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F589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0C82EBBC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6C761DE3">
      <w:pPr>
        <w:jc w:val="center"/>
        <w:rPr>
          <w:rFonts w:ascii="方正小标宋_GBK" w:eastAsia="方正小标宋_GBK"/>
          <w:sz w:val="72"/>
        </w:rPr>
      </w:pPr>
      <w:r>
        <w:rPr>
          <w:rFonts w:hint="eastAsia" w:ascii="方正小标宋_GBK" w:eastAsia="方正小标宋_GBK"/>
          <w:sz w:val="72"/>
        </w:rPr>
        <w:t>2016年县级部门预算</w:t>
      </w:r>
    </w:p>
    <w:p w14:paraId="07362BD0">
      <w:pPr>
        <w:jc w:val="center"/>
        <w:rPr>
          <w:rFonts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（草案）</w:t>
      </w:r>
    </w:p>
    <w:p w14:paraId="778D39DF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5C768810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4EC2B8F6">
      <w:pPr>
        <w:jc w:val="center"/>
        <w:rPr>
          <w:rFonts w:ascii="方正楷体_GBK" w:eastAsia="方正楷体_GBK"/>
          <w:b/>
          <w:sz w:val="52"/>
        </w:rPr>
      </w:pPr>
      <w:r>
        <w:rPr>
          <w:rFonts w:hint="eastAsia" w:ascii="方正楷体_GBK" w:eastAsia="方正楷体_GBK"/>
          <w:b/>
          <w:sz w:val="52"/>
        </w:rPr>
        <w:t>成安县公安局</w:t>
      </w:r>
    </w:p>
    <w:p w14:paraId="7D3B6929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4910DA42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6FAEE957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23EB1B6E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7740A8C8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3774D720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09C0D2B3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5AE3B678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6F5FAE66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471A6C7B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3FFABE66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14EE7D61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5F1A4008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772233EF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78B67B24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2A44A106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5C4A4E91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成安县公安局编制</w:t>
      </w:r>
    </w:p>
    <w:p w14:paraId="171CBA07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成安县财政局审核</w:t>
      </w:r>
    </w:p>
    <w:p w14:paraId="7F2D2495">
      <w:pPr>
        <w:widowControl/>
        <w:jc w:val="left"/>
      </w:pPr>
      <w:r>
        <w:br w:type="page"/>
      </w:r>
    </w:p>
    <w:p w14:paraId="45E06BE3">
      <w:pPr>
        <w:widowControl/>
        <w:spacing w:line="360" w:lineRule="auto"/>
        <w:ind w:left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按照《</w:t>
      </w:r>
      <w:r>
        <w:rPr>
          <w:rFonts w:hint="eastAsia" w:ascii="仿宋_GB2312" w:eastAsia="仿宋_GB2312" w:cs="仿宋_GB2312"/>
          <w:sz w:val="32"/>
          <w:szCs w:val="32"/>
        </w:rPr>
        <w:t>中华人民共和国</w:t>
      </w:r>
      <w:r>
        <w:rPr>
          <w:rFonts w:ascii="仿宋_GB2312" w:eastAsia="仿宋_GB2312" w:cs="仿宋_GB2312"/>
          <w:sz w:val="32"/>
          <w:szCs w:val="32"/>
        </w:rPr>
        <w:t>预算法》有关规定</w:t>
      </w:r>
      <w:r>
        <w:rPr>
          <w:rFonts w:hint="eastAsia" w:ascii="仿宋_GB2312" w:eastAsia="仿宋_GB2312" w:cs="仿宋_GB2312"/>
          <w:sz w:val="32"/>
          <w:szCs w:val="32"/>
        </w:rPr>
        <w:t>和</w:t>
      </w:r>
      <w:r>
        <w:rPr>
          <w:rFonts w:ascii="楷体_GB2312" w:hAnsi="宋体" w:eastAsia="楷体_GB2312" w:cs="楷体_GB2312"/>
          <w:sz w:val="32"/>
          <w:szCs w:val="32"/>
        </w:rPr>
        <w:t>财政部关于印发《地方预决算公开操作规程》的通知，</w:t>
      </w:r>
      <w:r>
        <w:rPr>
          <w:rFonts w:ascii="仿宋_GB2312" w:eastAsia="仿宋_GB2312" w:cs="仿宋_GB2312"/>
          <w:kern w:val="0"/>
          <w:sz w:val="32"/>
          <w:szCs w:val="32"/>
        </w:rPr>
        <w:t>现将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成安县公安</w:t>
      </w:r>
      <w:r>
        <w:rPr>
          <w:rFonts w:ascii="仿宋_GB2312" w:eastAsia="仿宋_GB2312" w:cs="仿宋_GB2312"/>
          <w:kern w:val="0"/>
          <w:sz w:val="32"/>
          <w:szCs w:val="32"/>
        </w:rPr>
        <w:t>局2016年部门预算公开如下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</w:p>
    <w:p w14:paraId="32AD0FD0">
      <w:pPr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部门职责</w:t>
      </w:r>
    </w:p>
    <w:p w14:paraId="52E1D4D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成安县公安局是县政府主管全县公安工作的职能部门，其主要职责是：</w:t>
      </w:r>
    </w:p>
    <w:p w14:paraId="4A049A39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根据县委、县政府和上级公安机关的指示，组织、部署全县公安工作，并检查、监督贯彻执行情况。</w:t>
      </w:r>
    </w:p>
    <w:p w14:paraId="0DD23CD7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严密掌握全县敌情、社会治安和刑事犯罪情况，及时预防、制止和侦查违法犯罪活动，为县委、县政府和上级公安机关及时提供重要信息和对策；</w:t>
      </w:r>
    </w:p>
    <w:p w14:paraId="73E0EDF0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规划和指导全县公安机关的思想政治工作，加强公安队伍的正规化建设以及公安宣传、教育训练工作，负责对全局及其人民警察依法履行职责、行使职权和遵守纪律的情况进行监督、检查。</w:t>
      </w:r>
    </w:p>
    <w:p w14:paraId="5B63688C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承办由公安机关负责的危害国家安全的案件；负责刑事案件的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侦查</w:t>
      </w:r>
      <w:r>
        <w:rPr>
          <w:rFonts w:hint="eastAsia" w:ascii="仿宋" w:hAnsi="仿宋" w:eastAsia="仿宋" w:cs="仿宋"/>
          <w:sz w:val="32"/>
          <w:szCs w:val="32"/>
        </w:rPr>
        <w:t>、预审和组织协调工作。</w:t>
      </w:r>
    </w:p>
    <w:p w14:paraId="47119C7A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依法管理社会治安、户籍、居民身份证、出入境工作；组织、实施消防和林业保卫工作，依法进行监督、检查。</w:t>
      </w:r>
    </w:p>
    <w:p w14:paraId="68B9A294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按照有关规定，管理全县道路交通安全、车辆和驾驶人员，维护交通秩序。</w:t>
      </w:r>
    </w:p>
    <w:p w14:paraId="0FF5336D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依法指导和监督全县机关、团体、企事业单位和安全保卫工作、企事业单位保卫组织建设。</w:t>
      </w:r>
    </w:p>
    <w:p w14:paraId="189A8014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组织实施全县范围内的安全警卫工作。</w:t>
      </w:r>
    </w:p>
    <w:p w14:paraId="6666AE1F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负责县看守所、拘留所的建设和管理工作。</w:t>
      </w:r>
    </w:p>
    <w:p w14:paraId="6A682213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负责全局的机要通信和公共信息</w:t>
      </w:r>
      <w:bookmarkStart w:id="9" w:name="_GoBack"/>
      <w:bookmarkEnd w:id="9"/>
      <w:r>
        <w:rPr>
          <w:rFonts w:hint="eastAsia" w:ascii="仿宋" w:hAnsi="仿宋" w:eastAsia="仿宋" w:cs="仿宋"/>
          <w:sz w:val="32"/>
          <w:szCs w:val="32"/>
        </w:rPr>
        <w:t>网络系统的安全监察工作</w:t>
      </w:r>
    </w:p>
    <w:p w14:paraId="5D61284D"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法律、法规规定的其它职责和承办县委、县政府及上级公安机关交办的其它事项。</w:t>
      </w:r>
    </w:p>
    <w:p w14:paraId="7D13263A">
      <w:pPr>
        <w:widowControl/>
        <w:spacing w:line="360" w:lineRule="auto"/>
        <w:ind w:firstLine="630" w:firstLineChars="196"/>
        <w:jc w:val="left"/>
      </w:pPr>
      <w:r>
        <w:rPr>
          <w:rFonts w:eastAsia="仿宋_GB2312" w:cs="Calibri"/>
          <w:b/>
          <w:kern w:val="0"/>
          <w:sz w:val="32"/>
          <w:szCs w:val="32"/>
        </w:rPr>
        <w:t>二、部门预算机构设置</w:t>
      </w:r>
    </w:p>
    <w:p w14:paraId="49109DA4">
      <w:pPr>
        <w:widowControl/>
        <w:spacing w:line="360" w:lineRule="auto"/>
        <w:ind w:firstLine="627" w:firstLineChars="196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</w:rPr>
        <w:t>成安县公安局，部门预算编码312，公安局机关312002</w:t>
      </w:r>
    </w:p>
    <w:p w14:paraId="6CA31C25">
      <w:pPr>
        <w:widowControl/>
        <w:spacing w:line="360" w:lineRule="auto"/>
        <w:ind w:left="412" w:leftChars="196"/>
        <w:jc w:val="left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三、</w:t>
      </w:r>
      <w:r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  <w:t>国有资产占有情况及政府采购预算情况</w:t>
      </w:r>
    </w:p>
    <w:p w14:paraId="2D6339BB">
      <w:pPr>
        <w:widowControl/>
        <w:spacing w:line="360" w:lineRule="auto"/>
        <w:ind w:left="412" w:leftChars="196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截止上年</w:t>
      </w:r>
      <w:r>
        <w:rPr>
          <w:rFonts w:ascii="仿宋_GB2312" w:eastAsia="仿宋_GB2312" w:cs="仿宋_GB2312"/>
          <w:kern w:val="0"/>
          <w:sz w:val="32"/>
          <w:szCs w:val="32"/>
        </w:rPr>
        <w:t>末固定资产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账面</w:t>
      </w:r>
      <w:r>
        <w:rPr>
          <w:rFonts w:ascii="仿宋_GB2312" w:eastAsia="仿宋_GB2312" w:cs="仿宋_GB2312"/>
          <w:kern w:val="0"/>
          <w:sz w:val="32"/>
          <w:szCs w:val="32"/>
        </w:rPr>
        <w:t>结余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820</w:t>
      </w:r>
      <w:r>
        <w:rPr>
          <w:rFonts w:ascii="仿宋_GB2312" w:eastAsia="仿宋_GB2312" w:cs="仿宋_GB2312"/>
          <w:kern w:val="0"/>
          <w:sz w:val="32"/>
          <w:szCs w:val="32"/>
        </w:rPr>
        <w:t>万元。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按照政府采购相关法律法规要求，结合我局实际，2016年我局政府采购事项为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153.42万元，</w:t>
      </w:r>
      <w:r>
        <w:rPr>
          <w:rFonts w:ascii="仿宋_GB2312" w:eastAsia="仿宋_GB2312" w:cs="仿宋_GB2312"/>
          <w:kern w:val="0"/>
          <w:sz w:val="32"/>
          <w:szCs w:val="32"/>
        </w:rPr>
        <w:t>本年拟用于政府采购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监控设备99.51</w:t>
      </w:r>
      <w:r>
        <w:rPr>
          <w:rFonts w:asci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，刑事技术设备33.91万元，培训中心建设20万元</w:t>
      </w:r>
      <w:r>
        <w:rPr>
          <w:rFonts w:ascii="仿宋_GB2312" w:eastAsia="仿宋_GB2312" w:cs="仿宋_GB2312"/>
          <w:kern w:val="0"/>
          <w:sz w:val="32"/>
          <w:szCs w:val="32"/>
        </w:rPr>
        <w:t>。</w:t>
      </w:r>
    </w:p>
    <w:p w14:paraId="348F306D">
      <w:pPr>
        <w:widowControl/>
        <w:spacing w:line="360" w:lineRule="auto"/>
        <w:ind w:firstLine="630" w:firstLineChars="196"/>
        <w:jc w:val="left"/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</w:t>
      </w:r>
      <w:r>
        <w:rPr>
          <w:rFonts w:ascii="仿宋_GB2312" w:eastAsia="仿宋_GB2312" w:cs="仿宋_GB2312"/>
          <w:b/>
          <w:kern w:val="0"/>
          <w:sz w:val="32"/>
          <w:szCs w:val="32"/>
        </w:rPr>
        <w:t>收支总体情况</w:t>
      </w:r>
    </w:p>
    <w:p w14:paraId="53491BB6">
      <w:pPr>
        <w:widowControl/>
        <w:spacing w:line="360" w:lineRule="auto"/>
        <w:ind w:firstLine="627" w:firstLineChars="196"/>
        <w:jc w:val="left"/>
      </w:pPr>
      <w:r>
        <w:rPr>
          <w:rFonts w:ascii="仿宋_GB2312" w:eastAsia="仿宋_GB2312" w:cs="仿宋_GB2312"/>
          <w:kern w:val="0"/>
          <w:sz w:val="32"/>
          <w:szCs w:val="32"/>
        </w:rPr>
        <w:t>2016年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成安县</w:t>
      </w:r>
      <w:r>
        <w:rPr>
          <w:rFonts w:ascii="仿宋_GB2312" w:eastAsia="仿宋_GB2312" w:cs="仿宋_GB2312"/>
          <w:kern w:val="0"/>
          <w:sz w:val="32"/>
          <w:szCs w:val="32"/>
        </w:rPr>
        <w:t>财政局财政拨款收入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3440.09</w:t>
      </w:r>
      <w:r>
        <w:rPr>
          <w:rFonts w:ascii="仿宋_GB2312" w:eastAsia="仿宋_GB2312" w:cs="仿宋_GB2312"/>
          <w:kern w:val="0"/>
          <w:sz w:val="32"/>
          <w:szCs w:val="32"/>
        </w:rPr>
        <w:t>万元，总支出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3440.09</w:t>
      </w:r>
      <w:r>
        <w:rPr>
          <w:rFonts w:ascii="仿宋_GB2312" w:eastAsia="仿宋_GB2312" w:cs="仿宋_GB2312"/>
          <w:kern w:val="0"/>
          <w:sz w:val="32"/>
          <w:szCs w:val="32"/>
        </w:rPr>
        <w:t>万元。</w:t>
      </w:r>
    </w:p>
    <w:p w14:paraId="41E13D22">
      <w:pPr>
        <w:widowControl/>
        <w:spacing w:line="360" w:lineRule="auto"/>
        <w:ind w:firstLine="643" w:firstLineChars="200"/>
        <w:jc w:val="left"/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</w:t>
      </w:r>
      <w:r>
        <w:rPr>
          <w:rFonts w:ascii="仿宋_GB2312" w:eastAsia="仿宋_GB2312" w:cs="仿宋_GB2312"/>
          <w:b/>
          <w:kern w:val="0"/>
          <w:sz w:val="32"/>
          <w:szCs w:val="32"/>
        </w:rPr>
        <w:t>机关运行经费安排情况</w:t>
      </w:r>
    </w:p>
    <w:p w14:paraId="5BD8A27C">
      <w:pPr>
        <w:widowControl/>
        <w:spacing w:line="360" w:lineRule="auto"/>
        <w:ind w:firstLine="640" w:firstLineChars="200"/>
        <w:jc w:val="left"/>
        <w:rPr>
          <w:rFonts w:eastAsia="仿宋_GB2312" w:cs="Calibri"/>
          <w:kern w:val="0"/>
          <w:sz w:val="32"/>
          <w:szCs w:val="32"/>
        </w:rPr>
      </w:pPr>
      <w:r>
        <w:rPr>
          <w:rFonts w:eastAsia="仿宋_GB2312" w:cs="Calibri"/>
          <w:kern w:val="0"/>
          <w:sz w:val="32"/>
          <w:szCs w:val="32"/>
        </w:rPr>
        <w:t>人员经费支出</w:t>
      </w:r>
      <w:r>
        <w:rPr>
          <w:rFonts w:hint="eastAsia" w:eastAsia="仿宋_GB2312" w:cs="Calibri"/>
          <w:kern w:val="0"/>
          <w:sz w:val="32"/>
          <w:szCs w:val="32"/>
        </w:rPr>
        <w:t>2861.61</w:t>
      </w:r>
      <w:r>
        <w:rPr>
          <w:rFonts w:eastAsia="仿宋_GB2312" w:cs="Calibri"/>
          <w:kern w:val="0"/>
          <w:sz w:val="32"/>
          <w:szCs w:val="32"/>
        </w:rPr>
        <w:t>万元，同比去年增长</w:t>
      </w:r>
      <w:r>
        <w:rPr>
          <w:rFonts w:hint="eastAsia" w:eastAsia="仿宋_GB2312" w:cs="Calibri"/>
          <w:kern w:val="0"/>
          <w:sz w:val="32"/>
          <w:szCs w:val="32"/>
        </w:rPr>
        <w:t>8</w:t>
      </w:r>
      <w:r>
        <w:rPr>
          <w:rFonts w:eastAsia="仿宋_GB2312" w:cs="Calibri"/>
          <w:kern w:val="0"/>
          <w:sz w:val="32"/>
          <w:szCs w:val="32"/>
        </w:rPr>
        <w:t>%。增长原因是2015年机关事业单位统一调高了工资标准。其中，工资福利支出</w:t>
      </w:r>
      <w:r>
        <w:rPr>
          <w:rFonts w:hint="eastAsia" w:eastAsia="仿宋_GB2312" w:cs="Calibri"/>
          <w:kern w:val="0"/>
          <w:sz w:val="32"/>
          <w:szCs w:val="32"/>
        </w:rPr>
        <w:t>2595.29</w:t>
      </w:r>
      <w:r>
        <w:rPr>
          <w:rFonts w:eastAsia="仿宋_GB2312" w:cs="Calibri"/>
          <w:kern w:val="0"/>
          <w:sz w:val="32"/>
          <w:szCs w:val="32"/>
        </w:rPr>
        <w:t>万元，对个人和家庭的补助支出</w:t>
      </w:r>
      <w:r>
        <w:rPr>
          <w:rFonts w:hint="eastAsia" w:eastAsia="仿宋_GB2312" w:cs="Calibri"/>
          <w:kern w:val="0"/>
          <w:sz w:val="32"/>
          <w:szCs w:val="32"/>
        </w:rPr>
        <w:t>266.32</w:t>
      </w:r>
      <w:r>
        <w:rPr>
          <w:rFonts w:eastAsia="仿宋_GB2312" w:cs="Calibri"/>
          <w:kern w:val="0"/>
          <w:sz w:val="32"/>
          <w:szCs w:val="32"/>
        </w:rPr>
        <w:t>万元。日常公用经费支出</w:t>
      </w:r>
      <w:r>
        <w:rPr>
          <w:rFonts w:hint="eastAsia" w:eastAsia="仿宋_GB2312" w:cs="Calibri"/>
          <w:kern w:val="0"/>
          <w:sz w:val="32"/>
          <w:szCs w:val="32"/>
        </w:rPr>
        <w:t>561.8</w:t>
      </w:r>
      <w:r>
        <w:rPr>
          <w:rFonts w:eastAsia="仿宋_GB2312" w:cs="Calibri"/>
          <w:kern w:val="0"/>
          <w:sz w:val="32"/>
          <w:szCs w:val="32"/>
        </w:rPr>
        <w:t>万元，我局日常公用经费预算数与去年基本持平。部门项目支出预算</w:t>
      </w:r>
      <w:r>
        <w:rPr>
          <w:rFonts w:hint="eastAsia" w:eastAsia="仿宋_GB2312" w:cs="Calibri"/>
          <w:kern w:val="0"/>
          <w:sz w:val="32"/>
          <w:szCs w:val="32"/>
        </w:rPr>
        <w:t>16.68</w:t>
      </w:r>
      <w:r>
        <w:rPr>
          <w:rFonts w:eastAsia="仿宋_GB2312" w:cs="Calibri"/>
          <w:kern w:val="0"/>
          <w:sz w:val="32"/>
          <w:szCs w:val="32"/>
        </w:rPr>
        <w:t>万元，其中</w:t>
      </w:r>
      <w:r>
        <w:rPr>
          <w:rFonts w:hint="eastAsia" w:eastAsia="仿宋_GB2312" w:cs="Calibri"/>
          <w:kern w:val="0"/>
          <w:sz w:val="32"/>
          <w:szCs w:val="32"/>
        </w:rPr>
        <w:t>：（出入境证件制作管理补助资金11.68万元，道路交通秩序管理5万无）</w:t>
      </w:r>
    </w:p>
    <w:p w14:paraId="59EEF6EC">
      <w:pPr>
        <w:widowControl/>
        <w:spacing w:line="360" w:lineRule="auto"/>
        <w:ind w:firstLine="643" w:firstLineChars="200"/>
        <w:jc w:val="left"/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</w:t>
      </w:r>
      <w:r>
        <w:rPr>
          <w:rFonts w:ascii="仿宋_GB2312" w:eastAsia="仿宋_GB2312" w:cs="仿宋_GB2312"/>
          <w:b/>
          <w:kern w:val="0"/>
          <w:sz w:val="32"/>
          <w:szCs w:val="32"/>
        </w:rPr>
        <w:t>财政拨款“三公”经费预算情况</w:t>
      </w:r>
    </w:p>
    <w:p w14:paraId="604C1371">
      <w:pPr>
        <w:widowControl/>
        <w:spacing w:line="360" w:lineRule="auto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2016年严格按政策编制“三公”经费预算，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无车辆购置费和出国费预算，2016年“三公经费”预算10.4万元，其中</w:t>
      </w:r>
      <w:r>
        <w:rPr>
          <w:rFonts w:hint="eastAsia" w:ascii="仿宋" w:hAnsi="仿宋" w:eastAsia="仿宋" w:cs="仿宋"/>
          <w:sz w:val="32"/>
          <w:szCs w:val="32"/>
        </w:rPr>
        <w:t>一、因公出国（境）费0万元；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公务用车运行费10.4万元：其中公务用车购置费0万元，公务用车运行费10.4万元；公务接待费0万元。我局“三公”经费预算数与去</w:t>
      </w:r>
      <w:r>
        <w:rPr>
          <w:rFonts w:ascii="仿宋_GB2312" w:eastAsia="仿宋_GB2312" w:cs="仿宋_GB2312"/>
          <w:kern w:val="0"/>
          <w:sz w:val="32"/>
          <w:szCs w:val="32"/>
        </w:rPr>
        <w:t>年基本持平。</w:t>
      </w:r>
    </w:p>
    <w:p w14:paraId="2D4850D1">
      <w:pPr>
        <w:widowControl/>
        <w:spacing w:line="360" w:lineRule="auto"/>
        <w:ind w:firstLine="643" w:firstLineChars="200"/>
        <w:jc w:val="left"/>
        <w:rPr>
          <w:rFonts w:ascii="方正小标宋_GBK" w:eastAsia="方正小标宋_GBK"/>
          <w:sz w:val="30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名词解释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1、财政拨款收入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：指财政当年拨付的资金。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2、年初结转和结余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：指以前年度尚未完成，结转到本年仍按照原规定用途继续使用的资金，或项目已完成等产生的结余资金。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3、基本支出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：指单位为了保障其正常运转、完成日常工作任务而发生的人员支出和公用支出。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4、项目支出：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</w:t>
      </w:r>
      <w:r>
        <w:rPr>
          <w:rFonts w:ascii="方正小标宋_GBK" w:eastAsia="方正小标宋_GBK"/>
          <w:sz w:val="30"/>
        </w:rPr>
        <w:t xml:space="preserve"> </w:t>
      </w:r>
    </w:p>
    <w:p w14:paraId="47B80D29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681A6D69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7D777798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16AEE516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612E4190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1889717E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59A5E395">
      <w:pPr>
        <w:widowControl/>
        <w:spacing w:line="360" w:lineRule="auto"/>
        <w:ind w:firstLine="600" w:firstLineChars="200"/>
        <w:jc w:val="left"/>
        <w:rPr>
          <w:rFonts w:ascii="方正小标宋_GBK" w:eastAsia="方正小标宋_GBK"/>
          <w:sz w:val="30"/>
        </w:rPr>
      </w:pPr>
    </w:p>
    <w:p w14:paraId="5909DFCF">
      <w:pPr>
        <w:jc w:val="center"/>
        <w:rPr>
          <w:rFonts w:ascii="方正小标宋_GBK" w:eastAsia="方正小标宋_GBK"/>
          <w:sz w:val="30"/>
        </w:rPr>
      </w:pPr>
      <w:r>
        <w:rPr>
          <w:rFonts w:hint="eastAsia" w:ascii="方正小标宋_GBK" w:eastAsia="方正小标宋_GBK"/>
          <w:sz w:val="30"/>
        </w:rPr>
        <w:t>第一部分</w:t>
      </w:r>
    </w:p>
    <w:p w14:paraId="6D8A4532">
      <w:pPr>
        <w:jc w:val="center"/>
        <w:rPr>
          <w:rFonts w:ascii="方正小标宋_GBK" w:eastAsia="方正小标宋_GBK"/>
          <w:sz w:val="30"/>
        </w:rPr>
      </w:pPr>
      <w:r>
        <w:rPr>
          <w:rFonts w:hint="eastAsia" w:ascii="方正小标宋_GBK" w:eastAsia="方正小标宋_GBK"/>
          <w:sz w:val="30"/>
        </w:rPr>
        <w:t xml:space="preserve"> 部门预算情况</w:t>
      </w:r>
    </w:p>
    <w:p w14:paraId="08536959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"1-1" \z \u \t "-1" </w:instrText>
      </w:r>
      <w:r>
        <w:rPr>
          <w:sz w:val="28"/>
        </w:rPr>
        <w:fldChar w:fldCharType="separate"/>
      </w:r>
      <w:r>
        <w:rPr>
          <w:rFonts w:hint="eastAsia" w:ascii="方正小标宋_GBK" w:eastAsia="方正小标宋_GBK"/>
          <w:sz w:val="28"/>
        </w:rPr>
        <w:t>年度目标及保障措施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_Toc447214548 \h </w:instrText>
      </w:r>
      <w:r>
        <w:rPr>
          <w:sz w:val="28"/>
        </w:rPr>
        <w:fldChar w:fldCharType="separate"/>
      </w:r>
      <w:r>
        <w:rPr>
          <w:sz w:val="28"/>
        </w:rPr>
        <w:t>3</w:t>
      </w:r>
      <w:r>
        <w:rPr>
          <w:sz w:val="28"/>
        </w:rPr>
        <w:fldChar w:fldCharType="end"/>
      </w:r>
    </w:p>
    <w:p w14:paraId="29DC61C6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部门职责</w:t>
      </w:r>
      <w:r>
        <w:rPr>
          <w:rFonts w:ascii="方正小标宋_GBK" w:eastAsia="方正小标宋_GBK"/>
          <w:sz w:val="28"/>
        </w:rPr>
        <w:t>-</w:t>
      </w:r>
      <w:r>
        <w:rPr>
          <w:rFonts w:hint="eastAsia" w:ascii="方正小标宋_GBK" w:eastAsia="方正小标宋_GBK"/>
          <w:sz w:val="28"/>
        </w:rPr>
        <w:t>工作活动绩效目标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_Toc447214549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 w14:paraId="359E3C81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部门收支预算总表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_Toc447214550 \h </w:instrText>
      </w:r>
      <w:r>
        <w:rPr>
          <w:sz w:val="28"/>
        </w:rPr>
        <w:fldChar w:fldCharType="separate"/>
      </w:r>
      <w:r>
        <w:rPr>
          <w:sz w:val="28"/>
        </w:rPr>
        <w:t>7</w:t>
      </w:r>
      <w:r>
        <w:rPr>
          <w:sz w:val="28"/>
        </w:rPr>
        <w:fldChar w:fldCharType="end"/>
      </w:r>
    </w:p>
    <w:p w14:paraId="7156D391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部门基本支出预算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_Toc447214551 \h </w:instrText>
      </w:r>
      <w:r>
        <w:rPr>
          <w:sz w:val="28"/>
        </w:rPr>
        <w:fldChar w:fldCharType="separate"/>
      </w:r>
      <w:r>
        <w:rPr>
          <w:sz w:val="28"/>
        </w:rPr>
        <w:t>8</w:t>
      </w:r>
      <w:r>
        <w:rPr>
          <w:sz w:val="28"/>
        </w:rPr>
        <w:fldChar w:fldCharType="end"/>
      </w:r>
    </w:p>
    <w:p w14:paraId="39842117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部门项目支出预算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_Toc447214552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 w14:paraId="5A4CE16C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部门“三公”及会议培训经费预算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_Toc447214553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6AAC54E9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部门政府采购预算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_Toc447214554 \h </w:instrText>
      </w:r>
      <w:r>
        <w:rPr>
          <w:sz w:val="28"/>
        </w:rPr>
        <w:fldChar w:fldCharType="separate"/>
      </w:r>
      <w:r>
        <w:rPr>
          <w:sz w:val="28"/>
        </w:rPr>
        <w:t>18</w:t>
      </w:r>
      <w:r>
        <w:rPr>
          <w:sz w:val="28"/>
        </w:rPr>
        <w:fldChar w:fldCharType="end"/>
      </w:r>
    </w:p>
    <w:p w14:paraId="5B3F9963">
      <w:pPr>
        <w:pStyle w:val="4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部门基本情况表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_Toc447214555 \h </w:instrText>
      </w:r>
      <w:r>
        <w:rPr>
          <w:sz w:val="28"/>
        </w:rPr>
        <w:fldChar w:fldCharType="separate"/>
      </w:r>
      <w:r>
        <w:rPr>
          <w:sz w:val="28"/>
        </w:rPr>
        <w:t>19</w:t>
      </w:r>
      <w:r>
        <w:rPr>
          <w:sz w:val="28"/>
        </w:rPr>
        <w:fldChar w:fldCharType="end"/>
      </w:r>
    </w:p>
    <w:p w14:paraId="5019AF41">
      <w:pPr>
        <w:ind w:left="420" w:leftChars="200"/>
        <w:jc w:val="center"/>
      </w:pPr>
      <w:r>
        <w:rPr>
          <w:b/>
          <w:bCs/>
          <w:sz w:val="28"/>
        </w:rPr>
        <w:fldChar w:fldCharType="end"/>
      </w:r>
    </w:p>
    <w:p w14:paraId="12DBAEDB">
      <w:pPr>
        <w:jc w:val="center"/>
        <w:rPr>
          <w:rFonts w:ascii="方正小标宋_GBK" w:eastAsia="方正小标宋_GBK"/>
          <w:sz w:val="30"/>
        </w:rPr>
      </w:pPr>
      <w:r>
        <w:rPr>
          <w:rFonts w:hint="eastAsia" w:ascii="方正小标宋_GBK" w:eastAsia="方正小标宋_GBK"/>
          <w:sz w:val="30"/>
        </w:rPr>
        <w:t>第二部分 预算单位收支预算情况</w:t>
      </w:r>
    </w:p>
    <w:p w14:paraId="0330DDE9">
      <w:pPr>
        <w:pStyle w:val="5"/>
        <w:tabs>
          <w:tab w:val="right" w:leader="dot" w:pos="9629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"2-2" \z \u \t "-1" </w:instrText>
      </w:r>
      <w:r>
        <w:rPr>
          <w:sz w:val="28"/>
        </w:rPr>
        <w:fldChar w:fldCharType="separate"/>
      </w:r>
      <w:r>
        <w:rPr>
          <w:rFonts w:hint="eastAsia" w:ascii="方正小标宋_GBK" w:eastAsia="方正小标宋_GBK"/>
          <w:sz w:val="28"/>
        </w:rPr>
        <w:t>一、成安县公安局机关收支预算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_Toc447214556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</w:p>
    <w:p w14:paraId="57A5B4AF">
      <w:pPr>
        <w:ind w:left="420" w:leftChars="200"/>
        <w:jc w:val="center"/>
      </w:pPr>
      <w:r>
        <w:rPr>
          <w:b/>
          <w:bCs/>
          <w:sz w:val="28"/>
        </w:rPr>
        <w:fldChar w:fldCharType="end"/>
      </w:r>
    </w:p>
    <w:p w14:paraId="7E08D6F7">
      <w:pPr>
        <w:jc w:val="center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 w14:paraId="43AEEA26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 w14:paraId="4D39E6E6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第一部分 部门预算情况</w:t>
      </w:r>
    </w:p>
    <w:p w14:paraId="14EF9597">
      <w:pPr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 w14:paraId="0ADB7C2F">
      <w:pPr>
        <w:jc w:val="center"/>
        <w:outlineLvl w:val="0"/>
        <w:rPr>
          <w:rFonts w:ascii="方正小标宋_GBK" w:eastAsia="方正小标宋_GBK"/>
          <w:sz w:val="36"/>
        </w:rPr>
      </w:pPr>
      <w:bookmarkStart w:id="0" w:name="_Toc447214548"/>
      <w:r>
        <w:rPr>
          <w:rFonts w:hint="eastAsia" w:ascii="方正小标宋_GBK" w:eastAsia="方正小标宋_GBK"/>
          <w:sz w:val="36"/>
        </w:rPr>
        <w:t>年度目标及保障措施</w:t>
      </w:r>
      <w:bookmarkEnd w:id="0"/>
    </w:p>
    <w:p w14:paraId="4FB9A6D6">
      <w:pPr>
        <w:jc w:val="center"/>
        <w:outlineLvl w:val="0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12FA8C8F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一、年度发展规划目标</w:t>
      </w:r>
    </w:p>
    <w:p w14:paraId="5B9BD0BA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总体目标：</w:t>
      </w:r>
    </w:p>
    <w:p w14:paraId="63A05538">
      <w:pPr>
        <w:ind w:firstLine="560"/>
        <w:rPr>
          <w:rFonts w:ascii="方正仿宋_GBK" w:eastAsia="方正仿宋_GBK"/>
          <w:sz w:val="28"/>
        </w:rPr>
      </w:pPr>
    </w:p>
    <w:p w14:paraId="05F03A54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职责分类绩效目标：</w:t>
      </w:r>
    </w:p>
    <w:p w14:paraId="1AA41771">
      <w:pPr>
        <w:ind w:firstLine="560"/>
        <w:rPr>
          <w:rFonts w:ascii="方正仿宋_GBK" w:eastAsia="方正仿宋_GBK"/>
          <w:sz w:val="28"/>
        </w:rPr>
      </w:pPr>
    </w:p>
    <w:p w14:paraId="5B3BBE1D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二、实现年度发展规划目标的保障措施</w:t>
      </w:r>
    </w:p>
    <w:p w14:paraId="019D1024">
      <w:pPr>
        <w:ind w:firstLine="560"/>
        <w:rPr>
          <w:rFonts w:ascii="方正仿宋_GBK" w:eastAsia="方正仿宋_GBK"/>
          <w:sz w:val="28"/>
        </w:rPr>
      </w:pPr>
    </w:p>
    <w:p w14:paraId="0944C392">
      <w:pPr>
        <w:jc w:val="left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 w14:paraId="54633F06">
      <w:pPr>
        <w:jc w:val="center"/>
        <w:outlineLvl w:val="0"/>
        <w:rPr>
          <w:rFonts w:ascii="方正小标宋_GBK" w:eastAsia="方正小标宋_GBK"/>
          <w:sz w:val="32"/>
        </w:rPr>
      </w:pPr>
      <w:bookmarkStart w:id="1" w:name="_Toc447214549"/>
      <w:r>
        <w:rPr>
          <w:rFonts w:hint="eastAsia" w:ascii="方正小标宋_GBK" w:eastAsia="方正小标宋_GBK"/>
          <w:sz w:val="32"/>
        </w:rPr>
        <w:t>部门职责-工作活动绩效目标</w:t>
      </w:r>
      <w:bookmarkEnd w:id="1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2198B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93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C10E04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</w:tr>
      <w:tr w14:paraId="32E0E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vAlign w:val="center"/>
          </w:tcPr>
          <w:p w14:paraId="1602695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vAlign w:val="center"/>
          </w:tcPr>
          <w:p w14:paraId="4460137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vAlign w:val="center"/>
          </w:tcPr>
          <w:p w14:paraId="4AE5C6E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vAlign w:val="center"/>
          </w:tcPr>
          <w:p w14:paraId="0876DA5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vAlign w:val="center"/>
          </w:tcPr>
          <w:p w14:paraId="20C8381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vAlign w:val="center"/>
          </w:tcPr>
          <w:p w14:paraId="2A41ED2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506E0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vAlign w:val="center"/>
          </w:tcPr>
          <w:p w14:paraId="02B17B45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 w14:paraId="5A4BF65C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 w14:paraId="340CDAD0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 w14:paraId="582279B9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vAlign w:val="center"/>
          </w:tcPr>
          <w:p w14:paraId="5A1B7807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vAlign w:val="center"/>
          </w:tcPr>
          <w:p w14:paraId="1F9B098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vAlign w:val="center"/>
          </w:tcPr>
          <w:p w14:paraId="1487563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vAlign w:val="center"/>
          </w:tcPr>
          <w:p w14:paraId="24930B7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vAlign w:val="center"/>
          </w:tcPr>
          <w:p w14:paraId="577D0A4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27D0E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018B64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维护国家安全</w:t>
            </w:r>
          </w:p>
        </w:tc>
        <w:tc>
          <w:tcPr>
            <w:tcW w:w="1276" w:type="dxa"/>
            <w:vAlign w:val="center"/>
          </w:tcPr>
          <w:p w14:paraId="123E208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2976" w:type="dxa"/>
            <w:vAlign w:val="center"/>
          </w:tcPr>
          <w:p w14:paraId="76734C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预防打击危害国家安全和县级社会稳定的案件及事件。</w:t>
            </w:r>
          </w:p>
        </w:tc>
        <w:tc>
          <w:tcPr>
            <w:tcW w:w="2976" w:type="dxa"/>
            <w:vAlign w:val="center"/>
          </w:tcPr>
          <w:p w14:paraId="3B4061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维护国家安全和政治稳定。</w:t>
            </w:r>
          </w:p>
        </w:tc>
        <w:tc>
          <w:tcPr>
            <w:tcW w:w="1417" w:type="dxa"/>
            <w:vAlign w:val="center"/>
          </w:tcPr>
          <w:p w14:paraId="51D762F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4ED45B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D4E0A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8CA5F5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2EF4D5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49DBF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5BF144B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国内安全保卫</w:t>
            </w:r>
          </w:p>
        </w:tc>
        <w:tc>
          <w:tcPr>
            <w:tcW w:w="1276" w:type="dxa"/>
            <w:vMerge w:val="restart"/>
            <w:vAlign w:val="center"/>
          </w:tcPr>
          <w:p w14:paraId="22668C6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2976" w:type="dxa"/>
            <w:vMerge w:val="restart"/>
            <w:vAlign w:val="center"/>
          </w:tcPr>
          <w:p w14:paraId="24E164A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针对境内外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民运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、极端宗教等敌对势力、敌对组织和敌对分子，在民族宗教、社科高校、新闻出版、涉外及其他特殊领域，运用专门力量和手段，开展情报信息、专案</w:t>
            </w:r>
            <w:r>
              <w:rPr>
                <w:rFonts w:hint="eastAsia" w:ascii="方正书宋_GBK" w:eastAsia="方正书宋_GBK"/>
                <w:lang w:eastAsia="zh-CN"/>
              </w:rPr>
              <w:t>侦查</w:t>
            </w:r>
            <w:r>
              <w:rPr>
                <w:rFonts w:hint="eastAsia" w:ascii="方正书宋_GBK" w:eastAsia="方正书宋_GBK"/>
              </w:rPr>
              <w:t>和防范保卫工作。</w:t>
            </w:r>
          </w:p>
        </w:tc>
        <w:tc>
          <w:tcPr>
            <w:tcW w:w="2976" w:type="dxa"/>
            <w:vMerge w:val="restart"/>
            <w:vAlign w:val="center"/>
          </w:tcPr>
          <w:p w14:paraId="136AF2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及时发现情报、线索，有效防范影响政治安全的重大敏感事件，阻止境内外敌对势力在网上进行集中的反动宣传、建立政治舞台和活动阵地。</w:t>
            </w:r>
          </w:p>
        </w:tc>
        <w:tc>
          <w:tcPr>
            <w:tcW w:w="1417" w:type="dxa"/>
            <w:vAlign w:val="center"/>
          </w:tcPr>
          <w:p w14:paraId="7195C4F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重点人、重点阵地控制率</w:t>
            </w:r>
          </w:p>
        </w:tc>
        <w:tc>
          <w:tcPr>
            <w:tcW w:w="737" w:type="dxa"/>
            <w:vAlign w:val="center"/>
          </w:tcPr>
          <w:p w14:paraId="0BC999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0D2B73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5ED760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vAlign w:val="center"/>
          </w:tcPr>
          <w:p w14:paraId="54CB1F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 w14:paraId="24B3E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9AD8B4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A903DF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DBF4D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21EB5E9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3453BA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围绕重点目标建情率</w:t>
            </w:r>
          </w:p>
        </w:tc>
        <w:tc>
          <w:tcPr>
            <w:tcW w:w="737" w:type="dxa"/>
            <w:vAlign w:val="center"/>
          </w:tcPr>
          <w:p w14:paraId="58CDC57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3C8307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5AD033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0650F25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 w14:paraId="1F2EC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29995A3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9DF3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1620BF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625FC47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201DB6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发现（核查）线索和情报信息增长率</w:t>
            </w:r>
          </w:p>
        </w:tc>
        <w:tc>
          <w:tcPr>
            <w:tcW w:w="737" w:type="dxa"/>
            <w:vAlign w:val="center"/>
          </w:tcPr>
          <w:p w14:paraId="640C5B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3C56F7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45BC78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781A75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</w:t>
            </w:r>
          </w:p>
        </w:tc>
      </w:tr>
      <w:tr w14:paraId="736FB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3CF6265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4F5936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29FFD0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653AAF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37637D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重大案件（事件）破案率（化解率）</w:t>
            </w:r>
          </w:p>
        </w:tc>
        <w:tc>
          <w:tcPr>
            <w:tcW w:w="737" w:type="dxa"/>
            <w:vAlign w:val="center"/>
          </w:tcPr>
          <w:p w14:paraId="55B018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6B77801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701BF6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399886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</w:t>
            </w:r>
          </w:p>
        </w:tc>
      </w:tr>
      <w:tr w14:paraId="1BD1C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02F228D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打击防范违法犯罪</w:t>
            </w:r>
          </w:p>
        </w:tc>
        <w:tc>
          <w:tcPr>
            <w:tcW w:w="1276" w:type="dxa"/>
            <w:vAlign w:val="center"/>
          </w:tcPr>
          <w:p w14:paraId="568D88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5FDED3C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各类刑事案件、经济犯罪案件、毒品犯罪案件、网络犯罪案件的侦查工作，指导、办理食品药品安全、环境安全保卫工作。</w:t>
            </w:r>
          </w:p>
        </w:tc>
        <w:tc>
          <w:tcPr>
            <w:tcW w:w="2976" w:type="dxa"/>
            <w:vAlign w:val="center"/>
          </w:tcPr>
          <w:p w14:paraId="27C842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降低案件发案率，提高案件侦破率。</w:t>
            </w:r>
          </w:p>
        </w:tc>
        <w:tc>
          <w:tcPr>
            <w:tcW w:w="1417" w:type="dxa"/>
            <w:vAlign w:val="center"/>
          </w:tcPr>
          <w:p w14:paraId="39A6BAC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14BC24B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703FE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239A2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4E02AC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0475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3D08487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大要案侦查</w:t>
            </w:r>
          </w:p>
        </w:tc>
        <w:tc>
          <w:tcPr>
            <w:tcW w:w="1276" w:type="dxa"/>
            <w:vMerge w:val="restart"/>
            <w:vAlign w:val="center"/>
          </w:tcPr>
          <w:p w14:paraId="74A23B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BA1FD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协调暴力犯罪案件、文物走私案件、多发性侵财案件和其他刑事案件的侦破。</w:t>
            </w:r>
          </w:p>
        </w:tc>
        <w:tc>
          <w:tcPr>
            <w:tcW w:w="2976" w:type="dxa"/>
            <w:vMerge w:val="restart"/>
            <w:vAlign w:val="center"/>
          </w:tcPr>
          <w:p w14:paraId="529CD5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有效控制、降低大要案发案率，严厉打击刑事犯罪，保护人民生命安全，维护社会长治久安。</w:t>
            </w:r>
          </w:p>
        </w:tc>
        <w:tc>
          <w:tcPr>
            <w:tcW w:w="1417" w:type="dxa"/>
            <w:vAlign w:val="center"/>
          </w:tcPr>
          <w:p w14:paraId="5769CDC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破多发性侵财犯罪案、暴力犯罪案、持枪犯罪案和贩卖枪支案件破案率</w:t>
            </w:r>
          </w:p>
        </w:tc>
        <w:tc>
          <w:tcPr>
            <w:tcW w:w="737" w:type="dxa"/>
            <w:vAlign w:val="center"/>
          </w:tcPr>
          <w:p w14:paraId="31D661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05554B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337EB3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047E46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 w14:paraId="59CB1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28BE66F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54A9AD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C29631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B7431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24372A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涉文物案件破案率</w:t>
            </w:r>
          </w:p>
        </w:tc>
        <w:tc>
          <w:tcPr>
            <w:tcW w:w="737" w:type="dxa"/>
            <w:vAlign w:val="center"/>
          </w:tcPr>
          <w:p w14:paraId="426A71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7217A6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424721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40D6FA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56E51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41B6DC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A2A02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6C8F1AD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086767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BEE63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涉爆案件破案率</w:t>
            </w:r>
          </w:p>
        </w:tc>
        <w:tc>
          <w:tcPr>
            <w:tcW w:w="737" w:type="dxa"/>
            <w:vAlign w:val="center"/>
          </w:tcPr>
          <w:p w14:paraId="314B4F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42490E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780247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715FC9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 w14:paraId="58C9E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6E26212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9AF8B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0C5A03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5BD2E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85BB2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逃犯缉捕率</w:t>
            </w:r>
          </w:p>
        </w:tc>
        <w:tc>
          <w:tcPr>
            <w:tcW w:w="737" w:type="dxa"/>
            <w:vAlign w:val="center"/>
          </w:tcPr>
          <w:p w14:paraId="4A9655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38510BA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72CD43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516595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14669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414AA27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有组织犯罪侦查</w:t>
            </w:r>
          </w:p>
        </w:tc>
        <w:tc>
          <w:tcPr>
            <w:tcW w:w="1276" w:type="dxa"/>
            <w:vMerge w:val="restart"/>
            <w:vAlign w:val="center"/>
          </w:tcPr>
          <w:p w14:paraId="54A47F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9B053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组织指挥协调县级扫黑除恶工作，侦办黑社会性质组织案件和恶势力团伙案件；组织指挥协调县级涉及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伪基站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、非法调查类等非接触性新型犯罪工作，侦办新型犯罪案件。</w:t>
            </w:r>
          </w:p>
        </w:tc>
        <w:tc>
          <w:tcPr>
            <w:tcW w:w="2976" w:type="dxa"/>
            <w:vMerge w:val="restart"/>
            <w:vAlign w:val="center"/>
          </w:tcPr>
          <w:p w14:paraId="0556B9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有效打击黑社会性质团伙及新型犯罪，严厉打击刑事犯罪，保护人民群众生命和财产安全，维护社会政策秩序。</w:t>
            </w:r>
          </w:p>
        </w:tc>
        <w:tc>
          <w:tcPr>
            <w:tcW w:w="1417" w:type="dxa"/>
            <w:vAlign w:val="center"/>
          </w:tcPr>
          <w:p w14:paraId="51C7AE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黑恶案件的打击处理率</w:t>
            </w:r>
          </w:p>
        </w:tc>
        <w:tc>
          <w:tcPr>
            <w:tcW w:w="737" w:type="dxa"/>
            <w:vAlign w:val="center"/>
          </w:tcPr>
          <w:p w14:paraId="558B29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 w14:paraId="0A505A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0799CC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388378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07530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7F719A5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8A2D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6391B11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6310D4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0B0D06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新型犯罪案件的打击处理率</w:t>
            </w:r>
          </w:p>
        </w:tc>
        <w:tc>
          <w:tcPr>
            <w:tcW w:w="737" w:type="dxa"/>
            <w:vAlign w:val="center"/>
          </w:tcPr>
          <w:p w14:paraId="7A83F9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 w14:paraId="32968F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471805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54A20A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3B2D6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81EAFB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道路交通管理</w:t>
            </w:r>
          </w:p>
        </w:tc>
        <w:tc>
          <w:tcPr>
            <w:tcW w:w="1276" w:type="dxa"/>
            <w:vAlign w:val="center"/>
          </w:tcPr>
          <w:p w14:paraId="090A146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2976" w:type="dxa"/>
            <w:vAlign w:val="center"/>
          </w:tcPr>
          <w:p w14:paraId="5F3322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根据《中华人民共和国道路交通安全法》有关规定，对国省道、高速公路、县乡道路实行统一科学管理，确保道路交通安全畅通、高效便捷。</w:t>
            </w:r>
          </w:p>
        </w:tc>
        <w:tc>
          <w:tcPr>
            <w:tcW w:w="2976" w:type="dxa"/>
            <w:vAlign w:val="center"/>
          </w:tcPr>
          <w:p w14:paraId="37F611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保障道路交通安全、畅通、有序，为人民生活和社会安定服务</w:t>
            </w:r>
          </w:p>
        </w:tc>
        <w:tc>
          <w:tcPr>
            <w:tcW w:w="1417" w:type="dxa"/>
            <w:vAlign w:val="center"/>
          </w:tcPr>
          <w:p w14:paraId="60DF19A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6CF370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6FE1F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604C9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1980D2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685A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7A23412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道路交通秩序管理</w:t>
            </w:r>
          </w:p>
        </w:tc>
        <w:tc>
          <w:tcPr>
            <w:tcW w:w="1276" w:type="dxa"/>
            <w:vMerge w:val="restart"/>
            <w:vAlign w:val="center"/>
          </w:tcPr>
          <w:p w14:paraId="0DD87AB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2976" w:type="dxa"/>
            <w:vMerge w:val="restart"/>
            <w:vAlign w:val="center"/>
          </w:tcPr>
          <w:p w14:paraId="3ACF91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实施新型城镇化建设畅通工程，加大城市道路监控系统和道路安全设施建设，推进公路巡警建设，执行暑期及两会安保任务。</w:t>
            </w:r>
          </w:p>
        </w:tc>
        <w:tc>
          <w:tcPr>
            <w:tcW w:w="2976" w:type="dxa"/>
            <w:vMerge w:val="restart"/>
            <w:vAlign w:val="center"/>
          </w:tcPr>
          <w:p w14:paraId="752EE8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维护全县良好的道路交通秩序，缓解城市交通拥堵，提高道路通行能力；加强公路巡警建设，提升道路交通秩序管理水平。</w:t>
            </w:r>
          </w:p>
        </w:tc>
        <w:tc>
          <w:tcPr>
            <w:tcW w:w="1417" w:type="dxa"/>
            <w:vAlign w:val="center"/>
          </w:tcPr>
          <w:p w14:paraId="1F5817D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交通拥堵路段里程缓解率</w:t>
            </w:r>
          </w:p>
        </w:tc>
        <w:tc>
          <w:tcPr>
            <w:tcW w:w="737" w:type="dxa"/>
            <w:vAlign w:val="center"/>
          </w:tcPr>
          <w:p w14:paraId="58C1FE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10B052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7A3BD0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4EF6954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0B1E7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5BBBB0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52E8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1E554B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455D4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05C32E7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交通拥堵持续时间减低率</w:t>
            </w:r>
          </w:p>
        </w:tc>
        <w:tc>
          <w:tcPr>
            <w:tcW w:w="737" w:type="dxa"/>
            <w:vAlign w:val="center"/>
          </w:tcPr>
          <w:p w14:paraId="7536AA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0F3E39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309A4A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03E40D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54558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69421AF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8E76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40CD7A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EE48F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3B85C2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常发拥堵路段数降低率</w:t>
            </w:r>
          </w:p>
        </w:tc>
        <w:tc>
          <w:tcPr>
            <w:tcW w:w="737" w:type="dxa"/>
            <w:vAlign w:val="center"/>
          </w:tcPr>
          <w:p w14:paraId="42780A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7B02EF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471F0AD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11A1D5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 w14:paraId="3AE40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2A0BC0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羁押监管</w:t>
            </w:r>
          </w:p>
        </w:tc>
        <w:tc>
          <w:tcPr>
            <w:tcW w:w="1276" w:type="dxa"/>
            <w:vAlign w:val="center"/>
          </w:tcPr>
          <w:p w14:paraId="7D39CB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56572F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Align w:val="center"/>
          </w:tcPr>
          <w:p w14:paraId="21BB2C7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县公安监所管理和安全防范水平不断提升；全县监所按照相关标准做好硬件设施建设、被监管人员生活、卫生、医疗保障工作；做好监所信息化建设；不断提高监所卫生医疗水平；积极开展深挖犯罪工作，破获各类案件。</w:t>
            </w:r>
          </w:p>
        </w:tc>
        <w:tc>
          <w:tcPr>
            <w:tcW w:w="1417" w:type="dxa"/>
            <w:vAlign w:val="center"/>
          </w:tcPr>
          <w:p w14:paraId="0F6E2318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231931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15E8C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787A7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356E0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0941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1D0DDF1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羁押监管</w:t>
            </w:r>
          </w:p>
        </w:tc>
        <w:tc>
          <w:tcPr>
            <w:tcW w:w="1276" w:type="dxa"/>
            <w:vMerge w:val="restart"/>
            <w:vAlign w:val="center"/>
          </w:tcPr>
          <w:p w14:paraId="130CCF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885670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Merge w:val="restart"/>
            <w:vAlign w:val="center"/>
          </w:tcPr>
          <w:p w14:paraId="444D90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提升全县公安监所管理和安全防范水平。</w:t>
            </w:r>
          </w:p>
        </w:tc>
        <w:tc>
          <w:tcPr>
            <w:tcW w:w="1417" w:type="dxa"/>
            <w:vAlign w:val="center"/>
          </w:tcPr>
          <w:p w14:paraId="4E178C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安全事故发生降低率</w:t>
            </w:r>
          </w:p>
        </w:tc>
        <w:tc>
          <w:tcPr>
            <w:tcW w:w="737" w:type="dxa"/>
            <w:vAlign w:val="center"/>
          </w:tcPr>
          <w:p w14:paraId="4BEF52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 w14:paraId="68D6C2D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15734B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10FF9D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 w14:paraId="5427A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E50285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9B46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0BA2BF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1E7BC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18F7C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与全省平均水平相比程度</w:t>
            </w:r>
          </w:p>
        </w:tc>
        <w:tc>
          <w:tcPr>
            <w:tcW w:w="737" w:type="dxa"/>
            <w:vAlign w:val="center"/>
          </w:tcPr>
          <w:p w14:paraId="4FCD8B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 w14:paraId="3E4D58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 w14:paraId="59EE80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 w14:paraId="743CE5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</w:tbl>
    <w:p w14:paraId="4D474397"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 w14:paraId="3DF5C2F1">
      <w:pPr>
        <w:jc w:val="center"/>
        <w:outlineLvl w:val="0"/>
        <w:rPr>
          <w:rFonts w:ascii="方正小标宋_GBK" w:eastAsia="方正小标宋_GBK"/>
          <w:sz w:val="32"/>
        </w:rPr>
      </w:pPr>
      <w:bookmarkStart w:id="2" w:name="_Toc447214550"/>
      <w:r>
        <w:rPr>
          <w:rFonts w:hint="eastAsia" w:ascii="方正小标宋_GBK" w:eastAsia="方正小标宋_GBK"/>
          <w:sz w:val="32"/>
        </w:rPr>
        <w:t>部门收支预算总表</w:t>
      </w:r>
      <w:bookmarkEnd w:id="2"/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AB90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0CF72E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2676F8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7FFCD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290D9B3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vAlign w:val="center"/>
          </w:tcPr>
          <w:p w14:paraId="5F238B6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6EE9B2E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2DEC5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EF5222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vAlign w:val="center"/>
          </w:tcPr>
          <w:p w14:paraId="563E110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322E6EA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3440.09</w:t>
            </w:r>
          </w:p>
        </w:tc>
      </w:tr>
      <w:tr w14:paraId="4C4C7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734046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vAlign w:val="center"/>
          </w:tcPr>
          <w:p w14:paraId="31811B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5811E6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3440.09</w:t>
            </w:r>
          </w:p>
        </w:tc>
      </w:tr>
      <w:tr w14:paraId="49486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CDFCE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E2463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vAlign w:val="center"/>
          </w:tcPr>
          <w:p w14:paraId="5DDFEB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4BF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029223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1B4B04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vAlign w:val="center"/>
          </w:tcPr>
          <w:p w14:paraId="324DE2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3416.73</w:t>
            </w:r>
          </w:p>
        </w:tc>
      </w:tr>
      <w:tr w14:paraId="1C521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4C8B8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1AB813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4FD6D8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8FEF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4D5FA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82CD5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3E0235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3E6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977AB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25C29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vAlign w:val="center"/>
          </w:tcPr>
          <w:p w14:paraId="2B7A82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88E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D1BFD0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C8AC95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vAlign w:val="center"/>
          </w:tcPr>
          <w:p w14:paraId="7803FF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218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76BCD7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6B1E44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vAlign w:val="center"/>
          </w:tcPr>
          <w:p w14:paraId="7DB7DC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23.36</w:t>
            </w:r>
          </w:p>
        </w:tc>
      </w:tr>
      <w:tr w14:paraId="5F81D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D696F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63EA9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2E072B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7B4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E2BA4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vAlign w:val="center"/>
          </w:tcPr>
          <w:p w14:paraId="2199E8A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6D6928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D49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21258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vAlign w:val="center"/>
          </w:tcPr>
          <w:p w14:paraId="00DB37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0BF5D6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62A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4891EE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vAlign w:val="center"/>
          </w:tcPr>
          <w:p w14:paraId="6CD9261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702D5E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1B9A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7CD173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vAlign w:val="center"/>
          </w:tcPr>
          <w:p w14:paraId="3CBD554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vAlign w:val="center"/>
          </w:tcPr>
          <w:p w14:paraId="40668B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809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0C392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7730C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001F1F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698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29F19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634B89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vAlign w:val="center"/>
          </w:tcPr>
          <w:p w14:paraId="0255C6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332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79BD38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0AD4A2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3E41AC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B6C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AFAA4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044942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vAlign w:val="center"/>
          </w:tcPr>
          <w:p w14:paraId="3FA40F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004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F1E8D7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2D23006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13BFFE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38D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4A17633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vAlign w:val="center"/>
          </w:tcPr>
          <w:p w14:paraId="4413B9E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0DA8361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3440.09</w:t>
            </w:r>
          </w:p>
        </w:tc>
      </w:tr>
      <w:tr w14:paraId="4FFFD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F19C7B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vAlign w:val="center"/>
          </w:tcPr>
          <w:p w14:paraId="5F8BE7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vAlign w:val="center"/>
          </w:tcPr>
          <w:p w14:paraId="745007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3423.41</w:t>
            </w:r>
          </w:p>
        </w:tc>
      </w:tr>
      <w:tr w14:paraId="68130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B053E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A5E625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vAlign w:val="center"/>
          </w:tcPr>
          <w:p w14:paraId="02AAD7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2861.61</w:t>
            </w:r>
          </w:p>
        </w:tc>
      </w:tr>
      <w:tr w14:paraId="5767C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C9FA9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0CDC67E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vAlign w:val="center"/>
          </w:tcPr>
          <w:p w14:paraId="3357A4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561.80</w:t>
            </w:r>
          </w:p>
        </w:tc>
      </w:tr>
      <w:tr w14:paraId="22B4E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7FF38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vAlign w:val="center"/>
          </w:tcPr>
          <w:p w14:paraId="35BEFE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677ADB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16.68</w:t>
            </w:r>
          </w:p>
        </w:tc>
      </w:tr>
      <w:tr w14:paraId="0C9D1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05E13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2B8270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其中：本级支出</w:t>
            </w:r>
          </w:p>
        </w:tc>
        <w:tc>
          <w:tcPr>
            <w:tcW w:w="2874" w:type="dxa"/>
            <w:vAlign w:val="center"/>
          </w:tcPr>
          <w:p w14:paraId="24E6D8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16.68</w:t>
            </w:r>
          </w:p>
        </w:tc>
      </w:tr>
      <w:tr w14:paraId="4BB53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7D3255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6222E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对下补助</w:t>
            </w:r>
          </w:p>
        </w:tc>
        <w:tc>
          <w:tcPr>
            <w:tcW w:w="2874" w:type="dxa"/>
            <w:vAlign w:val="center"/>
          </w:tcPr>
          <w:p w14:paraId="67342E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104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C9DD8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vAlign w:val="center"/>
          </w:tcPr>
          <w:p w14:paraId="50A25E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vAlign w:val="center"/>
          </w:tcPr>
          <w:p w14:paraId="4672B5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6583A9B9">
      <w:pPr>
        <w:spacing w:line="300" w:lineRule="exact"/>
        <w:jc w:val="left"/>
        <w:outlineLvl w:val="0"/>
        <w:sectPr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4B73C020"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447214551"/>
      <w:r>
        <w:rPr>
          <w:rFonts w:hint="eastAsia" w:ascii="方正小标宋_GBK" w:eastAsia="方正小标宋_GBK"/>
          <w:sz w:val="32"/>
        </w:rPr>
        <w:t>部门基本支出预算</w:t>
      </w:r>
      <w:bookmarkEnd w:id="3"/>
    </w:p>
    <w:tbl>
      <w:tblPr>
        <w:tblStyle w:val="6"/>
        <w:tblW w:w="140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668"/>
        <w:gridCol w:w="1434"/>
        <w:gridCol w:w="1434"/>
        <w:gridCol w:w="1434"/>
        <w:gridCol w:w="1434"/>
        <w:gridCol w:w="1434"/>
      </w:tblGrid>
      <w:tr w14:paraId="35F0D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887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9513B5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717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731021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9B0E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restart"/>
            <w:vAlign w:val="center"/>
          </w:tcPr>
          <w:p w14:paraId="62CA33F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668" w:type="dxa"/>
            <w:vMerge w:val="restart"/>
            <w:vAlign w:val="center"/>
          </w:tcPr>
          <w:p w14:paraId="35C099D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7170" w:type="dxa"/>
            <w:gridSpan w:val="5"/>
            <w:vAlign w:val="center"/>
          </w:tcPr>
          <w:p w14:paraId="2F012F4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6094E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continue"/>
            <w:vAlign w:val="center"/>
          </w:tcPr>
          <w:p w14:paraId="60309852">
            <w:pPr>
              <w:spacing w:line="300" w:lineRule="exact"/>
              <w:jc w:val="left"/>
              <w:outlineLvl w:val="0"/>
            </w:pPr>
          </w:p>
        </w:tc>
        <w:tc>
          <w:tcPr>
            <w:tcW w:w="5668" w:type="dxa"/>
            <w:vMerge w:val="continue"/>
            <w:vAlign w:val="center"/>
          </w:tcPr>
          <w:p w14:paraId="22783616">
            <w:pPr>
              <w:spacing w:line="300" w:lineRule="exact"/>
              <w:jc w:val="left"/>
              <w:outlineLvl w:val="0"/>
            </w:pPr>
          </w:p>
        </w:tc>
        <w:tc>
          <w:tcPr>
            <w:tcW w:w="1434" w:type="dxa"/>
            <w:vAlign w:val="center"/>
          </w:tcPr>
          <w:p w14:paraId="0B4B22E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434" w:type="dxa"/>
            <w:vAlign w:val="center"/>
          </w:tcPr>
          <w:p w14:paraId="02EC5C5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434" w:type="dxa"/>
            <w:vAlign w:val="center"/>
          </w:tcPr>
          <w:p w14:paraId="021BDCA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434" w:type="dxa"/>
            <w:vAlign w:val="center"/>
          </w:tcPr>
          <w:p w14:paraId="07CE84D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434" w:type="dxa"/>
            <w:vAlign w:val="center"/>
          </w:tcPr>
          <w:p w14:paraId="7BA7163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3E88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5B830C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vAlign w:val="center"/>
          </w:tcPr>
          <w:p w14:paraId="715D184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基本支出总计</w:t>
            </w:r>
          </w:p>
        </w:tc>
        <w:tc>
          <w:tcPr>
            <w:tcW w:w="1434" w:type="dxa"/>
            <w:vAlign w:val="center"/>
          </w:tcPr>
          <w:p w14:paraId="2075434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3423.41</w:t>
            </w:r>
          </w:p>
        </w:tc>
        <w:tc>
          <w:tcPr>
            <w:tcW w:w="1434" w:type="dxa"/>
            <w:vAlign w:val="center"/>
          </w:tcPr>
          <w:p w14:paraId="175BF29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3423.41</w:t>
            </w:r>
          </w:p>
        </w:tc>
        <w:tc>
          <w:tcPr>
            <w:tcW w:w="1434" w:type="dxa"/>
            <w:vAlign w:val="center"/>
          </w:tcPr>
          <w:p w14:paraId="78991BB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68D1912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5EA59F9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01A9D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615EFF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vAlign w:val="center"/>
          </w:tcPr>
          <w:p w14:paraId="6226D30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人员经费合计</w:t>
            </w:r>
          </w:p>
        </w:tc>
        <w:tc>
          <w:tcPr>
            <w:tcW w:w="1434" w:type="dxa"/>
            <w:vAlign w:val="center"/>
          </w:tcPr>
          <w:p w14:paraId="32FA9B4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2861.61</w:t>
            </w:r>
          </w:p>
        </w:tc>
        <w:tc>
          <w:tcPr>
            <w:tcW w:w="1434" w:type="dxa"/>
            <w:vAlign w:val="center"/>
          </w:tcPr>
          <w:p w14:paraId="2C54A00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2861.61</w:t>
            </w:r>
          </w:p>
        </w:tc>
        <w:tc>
          <w:tcPr>
            <w:tcW w:w="1434" w:type="dxa"/>
            <w:vAlign w:val="center"/>
          </w:tcPr>
          <w:p w14:paraId="7BFABEA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7961CEC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54EA478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7CA96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E40D7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7361CC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434" w:type="dxa"/>
            <w:vAlign w:val="center"/>
          </w:tcPr>
          <w:p w14:paraId="2D022E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2595.29</w:t>
            </w:r>
          </w:p>
        </w:tc>
        <w:tc>
          <w:tcPr>
            <w:tcW w:w="1434" w:type="dxa"/>
            <w:vAlign w:val="center"/>
          </w:tcPr>
          <w:p w14:paraId="110C2A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2595.29</w:t>
            </w:r>
          </w:p>
        </w:tc>
        <w:tc>
          <w:tcPr>
            <w:tcW w:w="1434" w:type="dxa"/>
            <w:vAlign w:val="center"/>
          </w:tcPr>
          <w:p w14:paraId="506907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18E82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C021C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E4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9C557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40AB9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434" w:type="dxa"/>
            <w:vAlign w:val="center"/>
          </w:tcPr>
          <w:p w14:paraId="6E8A90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814.78</w:t>
            </w:r>
          </w:p>
        </w:tc>
        <w:tc>
          <w:tcPr>
            <w:tcW w:w="1434" w:type="dxa"/>
            <w:vAlign w:val="center"/>
          </w:tcPr>
          <w:p w14:paraId="10E8BC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814.78</w:t>
            </w:r>
          </w:p>
        </w:tc>
        <w:tc>
          <w:tcPr>
            <w:tcW w:w="1434" w:type="dxa"/>
            <w:vAlign w:val="center"/>
          </w:tcPr>
          <w:p w14:paraId="7ADB4C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2FFDF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674BE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7DF7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A165A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B9CA8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434" w:type="dxa"/>
            <w:vAlign w:val="center"/>
          </w:tcPr>
          <w:p w14:paraId="37E423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768.58</w:t>
            </w:r>
          </w:p>
        </w:tc>
        <w:tc>
          <w:tcPr>
            <w:tcW w:w="1434" w:type="dxa"/>
            <w:vAlign w:val="center"/>
          </w:tcPr>
          <w:p w14:paraId="09752B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768.58</w:t>
            </w:r>
          </w:p>
        </w:tc>
        <w:tc>
          <w:tcPr>
            <w:tcW w:w="1434" w:type="dxa"/>
            <w:vAlign w:val="center"/>
          </w:tcPr>
          <w:p w14:paraId="7E1023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CFF85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E86F5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E2F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0B407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CF8B9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434" w:type="dxa"/>
            <w:vAlign w:val="center"/>
          </w:tcPr>
          <w:p w14:paraId="04A3C5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256.57</w:t>
            </w:r>
          </w:p>
        </w:tc>
        <w:tc>
          <w:tcPr>
            <w:tcW w:w="1434" w:type="dxa"/>
            <w:vAlign w:val="center"/>
          </w:tcPr>
          <w:p w14:paraId="194352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256.57</w:t>
            </w:r>
          </w:p>
        </w:tc>
        <w:tc>
          <w:tcPr>
            <w:tcW w:w="1434" w:type="dxa"/>
            <w:vAlign w:val="center"/>
          </w:tcPr>
          <w:p w14:paraId="71BB48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56E1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72C55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B65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A4622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BC7520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434" w:type="dxa"/>
            <w:vAlign w:val="center"/>
          </w:tcPr>
          <w:p w14:paraId="1DC9E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272.73</w:t>
            </w:r>
          </w:p>
        </w:tc>
        <w:tc>
          <w:tcPr>
            <w:tcW w:w="1434" w:type="dxa"/>
            <w:vAlign w:val="center"/>
          </w:tcPr>
          <w:p w14:paraId="5AA826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272.73</w:t>
            </w:r>
          </w:p>
        </w:tc>
        <w:tc>
          <w:tcPr>
            <w:tcW w:w="1434" w:type="dxa"/>
            <w:vAlign w:val="center"/>
          </w:tcPr>
          <w:p w14:paraId="2A9AEA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22DC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AB80B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D09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A5E4E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123FC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434" w:type="dxa"/>
            <w:vAlign w:val="center"/>
          </w:tcPr>
          <w:p w14:paraId="083FFD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434" w:type="dxa"/>
            <w:vAlign w:val="center"/>
          </w:tcPr>
          <w:p w14:paraId="16A606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434" w:type="dxa"/>
            <w:vAlign w:val="center"/>
          </w:tcPr>
          <w:p w14:paraId="522CA2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3207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9E5D0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FD4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69D3A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7F076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434" w:type="dxa"/>
            <w:vAlign w:val="center"/>
          </w:tcPr>
          <w:p w14:paraId="6E7C2A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18C0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3B6BF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9AA0E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8182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E3E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1C1F26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546C8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434" w:type="dxa"/>
            <w:vAlign w:val="center"/>
          </w:tcPr>
          <w:p w14:paraId="301AD8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434" w:type="dxa"/>
            <w:vAlign w:val="center"/>
          </w:tcPr>
          <w:p w14:paraId="1F332F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434" w:type="dxa"/>
            <w:vAlign w:val="center"/>
          </w:tcPr>
          <w:p w14:paraId="3DE158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32F72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7E433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D7C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ED88E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D53DC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434" w:type="dxa"/>
            <w:vAlign w:val="center"/>
          </w:tcPr>
          <w:p w14:paraId="676D24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696CA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D09C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EAF44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D2415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E30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20E8D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B9E64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434" w:type="dxa"/>
            <w:vAlign w:val="center"/>
          </w:tcPr>
          <w:p w14:paraId="01F5E4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8F2D9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6DA4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79826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5D0E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53A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E877F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4A11DF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434" w:type="dxa"/>
            <w:vAlign w:val="center"/>
          </w:tcPr>
          <w:p w14:paraId="37D5CB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531F7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85CEE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6A650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61BC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E52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11488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FCA8E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434" w:type="dxa"/>
            <w:vAlign w:val="center"/>
          </w:tcPr>
          <w:p w14:paraId="346338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E42C1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313AC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8F9E7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DCB14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052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E7367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449BF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434" w:type="dxa"/>
            <w:vAlign w:val="center"/>
          </w:tcPr>
          <w:p w14:paraId="42A3FC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42.15</w:t>
            </w:r>
          </w:p>
        </w:tc>
        <w:tc>
          <w:tcPr>
            <w:tcW w:w="1434" w:type="dxa"/>
            <w:vAlign w:val="center"/>
          </w:tcPr>
          <w:p w14:paraId="66ED89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42.15</w:t>
            </w:r>
          </w:p>
        </w:tc>
        <w:tc>
          <w:tcPr>
            <w:tcW w:w="1434" w:type="dxa"/>
            <w:vAlign w:val="center"/>
          </w:tcPr>
          <w:p w14:paraId="3A182C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9FF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B5289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318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99643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CBCE42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434" w:type="dxa"/>
            <w:vAlign w:val="center"/>
          </w:tcPr>
          <w:p w14:paraId="413C3E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164.37</w:t>
            </w:r>
          </w:p>
        </w:tc>
        <w:tc>
          <w:tcPr>
            <w:tcW w:w="1434" w:type="dxa"/>
            <w:vAlign w:val="center"/>
          </w:tcPr>
          <w:p w14:paraId="5BDC2E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164.37</w:t>
            </w:r>
          </w:p>
        </w:tc>
        <w:tc>
          <w:tcPr>
            <w:tcW w:w="1434" w:type="dxa"/>
            <w:vAlign w:val="center"/>
          </w:tcPr>
          <w:p w14:paraId="4D9CAD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B3FA6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77D7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1DA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322A4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A4D7B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434" w:type="dxa"/>
            <w:vAlign w:val="center"/>
          </w:tcPr>
          <w:p w14:paraId="5D5FDA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162.62</w:t>
            </w:r>
          </w:p>
        </w:tc>
        <w:tc>
          <w:tcPr>
            <w:tcW w:w="1434" w:type="dxa"/>
            <w:vAlign w:val="center"/>
          </w:tcPr>
          <w:p w14:paraId="472A48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162.62</w:t>
            </w:r>
          </w:p>
        </w:tc>
        <w:tc>
          <w:tcPr>
            <w:tcW w:w="1434" w:type="dxa"/>
            <w:vAlign w:val="center"/>
          </w:tcPr>
          <w:p w14:paraId="6D36AF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CBD83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7080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08C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313FC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EBCF1F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434" w:type="dxa"/>
            <w:vAlign w:val="center"/>
          </w:tcPr>
          <w:p w14:paraId="70691B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0660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35614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C24A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23046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6D3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C8542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8C186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434" w:type="dxa"/>
            <w:vAlign w:val="center"/>
          </w:tcPr>
          <w:p w14:paraId="77DFB5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1.75</w:t>
            </w:r>
          </w:p>
        </w:tc>
        <w:tc>
          <w:tcPr>
            <w:tcW w:w="1434" w:type="dxa"/>
            <w:vAlign w:val="center"/>
          </w:tcPr>
          <w:p w14:paraId="4C9505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1.75</w:t>
            </w:r>
          </w:p>
        </w:tc>
        <w:tc>
          <w:tcPr>
            <w:tcW w:w="1434" w:type="dxa"/>
            <w:vAlign w:val="center"/>
          </w:tcPr>
          <w:p w14:paraId="23228F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B0A3E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5D20A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48B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07557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C0B57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434" w:type="dxa"/>
            <w:vAlign w:val="center"/>
          </w:tcPr>
          <w:p w14:paraId="155487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F902A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EA000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61689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A3F29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758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4526A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1D029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434" w:type="dxa"/>
            <w:vAlign w:val="center"/>
          </w:tcPr>
          <w:p w14:paraId="71E189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5AC88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727E5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5FC07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939CC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9DC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C0960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BE37F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434" w:type="dxa"/>
            <w:vAlign w:val="center"/>
          </w:tcPr>
          <w:p w14:paraId="130C5E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3ABD4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28874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EE972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7FE0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052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F9419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BC096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434" w:type="dxa"/>
            <w:vAlign w:val="center"/>
          </w:tcPr>
          <w:p w14:paraId="66CD93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16423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8B87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D2F4D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2858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C8A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C36C2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365396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434" w:type="dxa"/>
            <w:vAlign w:val="center"/>
          </w:tcPr>
          <w:p w14:paraId="78072A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8F58D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F02D7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CBC79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D323D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20C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CB699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67DD4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434" w:type="dxa"/>
            <w:vAlign w:val="center"/>
          </w:tcPr>
          <w:p w14:paraId="622932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958F2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E5BAA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7F2B0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14273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769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4AB6C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A8F18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434" w:type="dxa"/>
            <w:vAlign w:val="center"/>
          </w:tcPr>
          <w:p w14:paraId="154416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131.80</w:t>
            </w:r>
          </w:p>
        </w:tc>
        <w:tc>
          <w:tcPr>
            <w:tcW w:w="1434" w:type="dxa"/>
            <w:vAlign w:val="center"/>
          </w:tcPr>
          <w:p w14:paraId="31BCAF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131.80</w:t>
            </w:r>
          </w:p>
        </w:tc>
        <w:tc>
          <w:tcPr>
            <w:tcW w:w="1434" w:type="dxa"/>
            <w:vAlign w:val="center"/>
          </w:tcPr>
          <w:p w14:paraId="4A277F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5DD36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30DC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13F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4836DD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AF5F0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434" w:type="dxa"/>
            <w:vAlign w:val="center"/>
          </w:tcPr>
          <w:p w14:paraId="43E9A6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82.49</w:t>
            </w:r>
          </w:p>
        </w:tc>
        <w:tc>
          <w:tcPr>
            <w:tcW w:w="1434" w:type="dxa"/>
            <w:vAlign w:val="center"/>
          </w:tcPr>
          <w:p w14:paraId="321B4C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82.49</w:t>
            </w:r>
          </w:p>
        </w:tc>
        <w:tc>
          <w:tcPr>
            <w:tcW w:w="1434" w:type="dxa"/>
            <w:vAlign w:val="center"/>
          </w:tcPr>
          <w:p w14:paraId="721B61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5FC4C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34EA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FC1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30DCD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0D3CB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434" w:type="dxa"/>
            <w:vAlign w:val="center"/>
          </w:tcPr>
          <w:p w14:paraId="307500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49.31</w:t>
            </w:r>
          </w:p>
        </w:tc>
        <w:tc>
          <w:tcPr>
            <w:tcW w:w="1434" w:type="dxa"/>
            <w:vAlign w:val="center"/>
          </w:tcPr>
          <w:p w14:paraId="34F673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49.31</w:t>
            </w:r>
          </w:p>
        </w:tc>
        <w:tc>
          <w:tcPr>
            <w:tcW w:w="1434" w:type="dxa"/>
            <w:vAlign w:val="center"/>
          </w:tcPr>
          <w:p w14:paraId="7DB4B7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BE45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12BAF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224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2E20F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332BBC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434" w:type="dxa"/>
            <w:vAlign w:val="center"/>
          </w:tcPr>
          <w:p w14:paraId="2E3B40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CD9B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11933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B0274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83C30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EB8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DF8E9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D931C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434" w:type="dxa"/>
            <w:vAlign w:val="center"/>
          </w:tcPr>
          <w:p w14:paraId="05B255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673.61</w:t>
            </w:r>
          </w:p>
        </w:tc>
        <w:tc>
          <w:tcPr>
            <w:tcW w:w="1434" w:type="dxa"/>
            <w:vAlign w:val="center"/>
          </w:tcPr>
          <w:p w14:paraId="5D2FA2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673.61</w:t>
            </w:r>
          </w:p>
        </w:tc>
        <w:tc>
          <w:tcPr>
            <w:tcW w:w="1434" w:type="dxa"/>
            <w:vAlign w:val="center"/>
          </w:tcPr>
          <w:p w14:paraId="51CCCD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3B6A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E8808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127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C6316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A71C92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434" w:type="dxa"/>
            <w:vAlign w:val="center"/>
          </w:tcPr>
          <w:p w14:paraId="068F10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618.61</w:t>
            </w:r>
          </w:p>
        </w:tc>
        <w:tc>
          <w:tcPr>
            <w:tcW w:w="1434" w:type="dxa"/>
            <w:vAlign w:val="center"/>
          </w:tcPr>
          <w:p w14:paraId="2DE521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618.61</w:t>
            </w:r>
          </w:p>
        </w:tc>
        <w:tc>
          <w:tcPr>
            <w:tcW w:w="1434" w:type="dxa"/>
            <w:vAlign w:val="center"/>
          </w:tcPr>
          <w:p w14:paraId="1DB413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20C6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BC4D1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9E4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1D690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091A2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434" w:type="dxa"/>
            <w:vAlign w:val="center"/>
          </w:tcPr>
          <w:p w14:paraId="566B4B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DA242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8D932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38D66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BD293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435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B708A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2E3151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434" w:type="dxa"/>
            <w:vAlign w:val="center"/>
          </w:tcPr>
          <w:p w14:paraId="6D6FAD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B806E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8CBE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31A68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925DF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8CB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49F11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DBBC61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vAlign w:val="center"/>
          </w:tcPr>
          <w:p w14:paraId="0BA4DF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434" w:type="dxa"/>
            <w:vAlign w:val="center"/>
          </w:tcPr>
          <w:p w14:paraId="1A733D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434" w:type="dxa"/>
            <w:vAlign w:val="center"/>
          </w:tcPr>
          <w:p w14:paraId="606E21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1534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FBDD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351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17432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7898E8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434" w:type="dxa"/>
            <w:vAlign w:val="center"/>
          </w:tcPr>
          <w:p w14:paraId="1BFC0A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266.32</w:t>
            </w:r>
          </w:p>
        </w:tc>
        <w:tc>
          <w:tcPr>
            <w:tcW w:w="1434" w:type="dxa"/>
            <w:vAlign w:val="center"/>
          </w:tcPr>
          <w:p w14:paraId="557A08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266.32</w:t>
            </w:r>
          </w:p>
        </w:tc>
        <w:tc>
          <w:tcPr>
            <w:tcW w:w="1434" w:type="dxa"/>
            <w:vAlign w:val="center"/>
          </w:tcPr>
          <w:p w14:paraId="3A2C40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A358F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565C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D86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1D9886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9C8E9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434" w:type="dxa"/>
            <w:vAlign w:val="center"/>
          </w:tcPr>
          <w:p w14:paraId="405491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4222F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7258C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4E58F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1AD7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577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83CED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86501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434" w:type="dxa"/>
            <w:vAlign w:val="center"/>
          </w:tcPr>
          <w:p w14:paraId="2EE5EC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AD43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CB51E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B396D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AF280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6FB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DECDF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2C1EE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434" w:type="dxa"/>
            <w:vAlign w:val="center"/>
          </w:tcPr>
          <w:p w14:paraId="6F79B2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6461F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A2597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D97C4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9C9B5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76B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F19DE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18ECC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434" w:type="dxa"/>
            <w:vAlign w:val="center"/>
          </w:tcPr>
          <w:p w14:paraId="2B65E2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91B01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EF2B5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A9899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11EA5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850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0E0F9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6F474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434" w:type="dxa"/>
            <w:vAlign w:val="center"/>
          </w:tcPr>
          <w:p w14:paraId="37DE9E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3A882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F3853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FA8AA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3295F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D83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83EBF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162C2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434" w:type="dxa"/>
            <w:vAlign w:val="center"/>
          </w:tcPr>
          <w:p w14:paraId="208F05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9D2FE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33F6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D195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5EBD7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E53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6AB62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13FD7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434" w:type="dxa"/>
            <w:vAlign w:val="center"/>
          </w:tcPr>
          <w:p w14:paraId="1A7723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187.51</w:t>
            </w:r>
          </w:p>
        </w:tc>
        <w:tc>
          <w:tcPr>
            <w:tcW w:w="1434" w:type="dxa"/>
            <w:vAlign w:val="center"/>
          </w:tcPr>
          <w:p w14:paraId="12713C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187.51</w:t>
            </w:r>
          </w:p>
        </w:tc>
        <w:tc>
          <w:tcPr>
            <w:tcW w:w="1434" w:type="dxa"/>
            <w:vAlign w:val="center"/>
          </w:tcPr>
          <w:p w14:paraId="50CD9B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4C4D5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B46A5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DDE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1D594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C9533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434" w:type="dxa"/>
            <w:vAlign w:val="center"/>
          </w:tcPr>
          <w:p w14:paraId="7BD9E2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112.56</w:t>
            </w:r>
          </w:p>
        </w:tc>
        <w:tc>
          <w:tcPr>
            <w:tcW w:w="1434" w:type="dxa"/>
            <w:vAlign w:val="center"/>
          </w:tcPr>
          <w:p w14:paraId="3F298F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112.56</w:t>
            </w:r>
          </w:p>
        </w:tc>
        <w:tc>
          <w:tcPr>
            <w:tcW w:w="1434" w:type="dxa"/>
            <w:vAlign w:val="center"/>
          </w:tcPr>
          <w:p w14:paraId="232765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5B13C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06A35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6D8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FC8F4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78228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434" w:type="dxa"/>
            <w:vAlign w:val="center"/>
          </w:tcPr>
          <w:p w14:paraId="6EDF19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69.18</w:t>
            </w:r>
          </w:p>
        </w:tc>
        <w:tc>
          <w:tcPr>
            <w:tcW w:w="1434" w:type="dxa"/>
            <w:vAlign w:val="center"/>
          </w:tcPr>
          <w:p w14:paraId="6C32BB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69.18</w:t>
            </w:r>
          </w:p>
        </w:tc>
        <w:tc>
          <w:tcPr>
            <w:tcW w:w="1434" w:type="dxa"/>
            <w:vAlign w:val="center"/>
          </w:tcPr>
          <w:p w14:paraId="4D81E5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6E9A2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31AD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3C4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25109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74ED7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434" w:type="dxa"/>
            <w:vAlign w:val="center"/>
          </w:tcPr>
          <w:p w14:paraId="1012B2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ABDF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A83DF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54317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8258D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C9D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2FB81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AAC49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434" w:type="dxa"/>
            <w:vAlign w:val="center"/>
          </w:tcPr>
          <w:p w14:paraId="1E0A14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9B322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8B177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DDD1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F14ED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8EE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95E89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84368F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434" w:type="dxa"/>
            <w:vAlign w:val="center"/>
          </w:tcPr>
          <w:p w14:paraId="296D1F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5.77</w:t>
            </w:r>
          </w:p>
        </w:tc>
        <w:tc>
          <w:tcPr>
            <w:tcW w:w="1434" w:type="dxa"/>
            <w:vAlign w:val="center"/>
          </w:tcPr>
          <w:p w14:paraId="04A266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5.77</w:t>
            </w:r>
          </w:p>
        </w:tc>
        <w:tc>
          <w:tcPr>
            <w:tcW w:w="1434" w:type="dxa"/>
            <w:vAlign w:val="center"/>
          </w:tcPr>
          <w:p w14:paraId="45FE9E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FDD1C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85520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02B1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4AE55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24873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434" w:type="dxa"/>
            <w:vAlign w:val="center"/>
          </w:tcPr>
          <w:p w14:paraId="404688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79B6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D0B49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F6DFC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1E68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C40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082D4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5EB585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434" w:type="dxa"/>
            <w:vAlign w:val="center"/>
          </w:tcPr>
          <w:p w14:paraId="365C0E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402B8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21412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A648C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E483D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629A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11397D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805B3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434" w:type="dxa"/>
            <w:vAlign w:val="center"/>
          </w:tcPr>
          <w:p w14:paraId="622C0F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58194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982B0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7377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0E592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AFA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F8408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03395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434" w:type="dxa"/>
            <w:vAlign w:val="center"/>
          </w:tcPr>
          <w:p w14:paraId="17043F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D815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36E59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BDCBA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28CD0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C5F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C0316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378B9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434" w:type="dxa"/>
            <w:vAlign w:val="center"/>
          </w:tcPr>
          <w:p w14:paraId="396E18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372CA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53507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D3727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2CB20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4AA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E0C87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457DC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434" w:type="dxa"/>
            <w:vAlign w:val="center"/>
          </w:tcPr>
          <w:p w14:paraId="46E778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6E74E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69F9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9EA6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F2CD6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BA3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D906B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0D928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434" w:type="dxa"/>
            <w:vAlign w:val="center"/>
          </w:tcPr>
          <w:p w14:paraId="0DB029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5.90</w:t>
            </w:r>
          </w:p>
        </w:tc>
        <w:tc>
          <w:tcPr>
            <w:tcW w:w="1434" w:type="dxa"/>
            <w:vAlign w:val="center"/>
          </w:tcPr>
          <w:p w14:paraId="1CC1D8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5.90</w:t>
            </w:r>
          </w:p>
        </w:tc>
        <w:tc>
          <w:tcPr>
            <w:tcW w:w="1434" w:type="dxa"/>
            <w:vAlign w:val="center"/>
          </w:tcPr>
          <w:p w14:paraId="058E2A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FF2C8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FE3E7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528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390B8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AB4146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434" w:type="dxa"/>
            <w:vAlign w:val="center"/>
          </w:tcPr>
          <w:p w14:paraId="33C12B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FE850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979A2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A781E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FEBEB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3C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FAC5C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41DFA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434" w:type="dxa"/>
            <w:vAlign w:val="center"/>
          </w:tcPr>
          <w:p w14:paraId="2BB2C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4204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25763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FD344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2513F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76A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EF071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83282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434" w:type="dxa"/>
            <w:vAlign w:val="center"/>
          </w:tcPr>
          <w:p w14:paraId="5142B8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502D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7F2E6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F69EE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EAC9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4D2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15624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5F50A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434" w:type="dxa"/>
            <w:vAlign w:val="center"/>
          </w:tcPr>
          <w:p w14:paraId="32CB5A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53935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CE320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F0AA5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B7C4C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584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82629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B9450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434" w:type="dxa"/>
            <w:vAlign w:val="center"/>
          </w:tcPr>
          <w:p w14:paraId="295C2C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54E86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B9D6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DE065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A754C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CD1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4BC2C2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19F77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434" w:type="dxa"/>
            <w:vAlign w:val="center"/>
          </w:tcPr>
          <w:p w14:paraId="370409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98F4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C0C7B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EE3C6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599F9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35C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04861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6AF16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434" w:type="dxa"/>
            <w:vAlign w:val="center"/>
          </w:tcPr>
          <w:p w14:paraId="5C9002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33.34</w:t>
            </w:r>
          </w:p>
        </w:tc>
        <w:tc>
          <w:tcPr>
            <w:tcW w:w="1434" w:type="dxa"/>
            <w:vAlign w:val="center"/>
          </w:tcPr>
          <w:p w14:paraId="66FAA6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33.34</w:t>
            </w:r>
          </w:p>
        </w:tc>
        <w:tc>
          <w:tcPr>
            <w:tcW w:w="1434" w:type="dxa"/>
            <w:vAlign w:val="center"/>
          </w:tcPr>
          <w:p w14:paraId="2EBD9F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0FAF0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A35E8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122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A086F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C4A9D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434" w:type="dxa"/>
            <w:vAlign w:val="center"/>
          </w:tcPr>
          <w:p w14:paraId="04384B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E119E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1404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211FB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1D725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985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006FA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D7748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434" w:type="dxa"/>
            <w:vAlign w:val="center"/>
          </w:tcPr>
          <w:p w14:paraId="2069E1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619E8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D5401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7F16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6773E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56B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E6C5F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0541A2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434" w:type="dxa"/>
            <w:vAlign w:val="center"/>
          </w:tcPr>
          <w:p w14:paraId="576F30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FE76F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D0B21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4359D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6B818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EEB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1BCFD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A735F6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434" w:type="dxa"/>
            <w:vAlign w:val="center"/>
          </w:tcPr>
          <w:p w14:paraId="451345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C077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EDE06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D43CB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9FF15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F15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741FD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9C766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434" w:type="dxa"/>
            <w:vAlign w:val="center"/>
          </w:tcPr>
          <w:p w14:paraId="5D60C4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3D9E3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44DFB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6550D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34A99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A69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C4ECF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1D082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434" w:type="dxa"/>
            <w:vAlign w:val="center"/>
          </w:tcPr>
          <w:p w14:paraId="116FDD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5279E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2B527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361C3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D4E7D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07A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0A01C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8B12EC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434" w:type="dxa"/>
            <w:vAlign w:val="center"/>
          </w:tcPr>
          <w:p w14:paraId="768995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434" w:type="dxa"/>
            <w:vAlign w:val="center"/>
          </w:tcPr>
          <w:p w14:paraId="5D1576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434" w:type="dxa"/>
            <w:vAlign w:val="center"/>
          </w:tcPr>
          <w:p w14:paraId="7EC383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2813B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CB316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9EF4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4C84B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7C75B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434" w:type="dxa"/>
            <w:vAlign w:val="center"/>
          </w:tcPr>
          <w:p w14:paraId="62A8B6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434" w:type="dxa"/>
            <w:vAlign w:val="center"/>
          </w:tcPr>
          <w:p w14:paraId="6675FA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434" w:type="dxa"/>
            <w:vAlign w:val="center"/>
          </w:tcPr>
          <w:p w14:paraId="49B8A2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398ED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0EDFD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A82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97827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8AF18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434" w:type="dxa"/>
            <w:vAlign w:val="center"/>
          </w:tcPr>
          <w:p w14:paraId="482814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33.47</w:t>
            </w:r>
          </w:p>
        </w:tc>
        <w:tc>
          <w:tcPr>
            <w:tcW w:w="1434" w:type="dxa"/>
            <w:vAlign w:val="center"/>
          </w:tcPr>
          <w:p w14:paraId="59ABB6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33.47</w:t>
            </w:r>
          </w:p>
        </w:tc>
        <w:tc>
          <w:tcPr>
            <w:tcW w:w="1434" w:type="dxa"/>
            <w:vAlign w:val="center"/>
          </w:tcPr>
          <w:p w14:paraId="462E6A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13C7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A3627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F62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188FB7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vAlign w:val="center"/>
          </w:tcPr>
          <w:p w14:paraId="3394B2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  2</w:t>
            </w:r>
            <w:r>
              <w:rPr>
                <w:rFonts w:hint="eastAsia" w:ascii="方正书宋_GBK" w:eastAsia="方正书宋_GBK"/>
                <w:b/>
              </w:rPr>
              <w:t>）离休住宅取暖费</w:t>
            </w:r>
          </w:p>
        </w:tc>
        <w:tc>
          <w:tcPr>
            <w:tcW w:w="1434" w:type="dxa"/>
            <w:vAlign w:val="center"/>
          </w:tcPr>
          <w:p w14:paraId="0B5FADF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478917A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680AE4F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1DA88F7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vAlign w:val="center"/>
          </w:tcPr>
          <w:p w14:paraId="186770D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2C479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AC8F7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E1A010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434" w:type="dxa"/>
            <w:vAlign w:val="center"/>
          </w:tcPr>
          <w:p w14:paraId="4AED07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6.10</w:t>
            </w:r>
          </w:p>
        </w:tc>
        <w:tc>
          <w:tcPr>
            <w:tcW w:w="1434" w:type="dxa"/>
            <w:vAlign w:val="center"/>
          </w:tcPr>
          <w:p w14:paraId="60FF14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6.10</w:t>
            </w:r>
          </w:p>
        </w:tc>
        <w:tc>
          <w:tcPr>
            <w:tcW w:w="1434" w:type="dxa"/>
            <w:vAlign w:val="center"/>
          </w:tcPr>
          <w:p w14:paraId="48A067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DF8A9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47043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135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36686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503D9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434" w:type="dxa"/>
            <w:vAlign w:val="center"/>
          </w:tcPr>
          <w:p w14:paraId="6E9096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BEC3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DB6D3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2D1FD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FDBAC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259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88857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CAE08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vAlign w:val="center"/>
          </w:tcPr>
          <w:p w14:paraId="5CBF12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E03B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7AB9D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BBFD5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E8761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7BA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98089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207B18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日常公用经费合计</w:t>
            </w:r>
          </w:p>
        </w:tc>
        <w:tc>
          <w:tcPr>
            <w:tcW w:w="1434" w:type="dxa"/>
            <w:vAlign w:val="center"/>
          </w:tcPr>
          <w:p w14:paraId="68AD7A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561.80</w:t>
            </w:r>
          </w:p>
        </w:tc>
        <w:tc>
          <w:tcPr>
            <w:tcW w:w="1434" w:type="dxa"/>
            <w:vAlign w:val="center"/>
          </w:tcPr>
          <w:p w14:paraId="29FC26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561.80</w:t>
            </w:r>
          </w:p>
        </w:tc>
        <w:tc>
          <w:tcPr>
            <w:tcW w:w="1434" w:type="dxa"/>
            <w:vAlign w:val="center"/>
          </w:tcPr>
          <w:p w14:paraId="70E3D0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5FB7F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ABA48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356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5D0522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6A5237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434" w:type="dxa"/>
            <w:vAlign w:val="center"/>
          </w:tcPr>
          <w:p w14:paraId="2C2B00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448.80</w:t>
            </w:r>
          </w:p>
        </w:tc>
        <w:tc>
          <w:tcPr>
            <w:tcW w:w="1434" w:type="dxa"/>
            <w:vAlign w:val="center"/>
          </w:tcPr>
          <w:p w14:paraId="331F9E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448.80</w:t>
            </w:r>
          </w:p>
        </w:tc>
        <w:tc>
          <w:tcPr>
            <w:tcW w:w="1434" w:type="dxa"/>
            <w:vAlign w:val="center"/>
          </w:tcPr>
          <w:p w14:paraId="7BDF61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D1963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10EA3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D1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C5E3D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DDEF9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434" w:type="dxa"/>
            <w:vAlign w:val="center"/>
          </w:tcPr>
          <w:p w14:paraId="5DF75D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52.00</w:t>
            </w:r>
          </w:p>
        </w:tc>
        <w:tc>
          <w:tcPr>
            <w:tcW w:w="1434" w:type="dxa"/>
            <w:vAlign w:val="center"/>
          </w:tcPr>
          <w:p w14:paraId="1A857B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52.00</w:t>
            </w:r>
          </w:p>
        </w:tc>
        <w:tc>
          <w:tcPr>
            <w:tcW w:w="1434" w:type="dxa"/>
            <w:vAlign w:val="center"/>
          </w:tcPr>
          <w:p w14:paraId="215593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D3D7B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CA482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26B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A7C79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A8BF7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434" w:type="dxa"/>
            <w:vAlign w:val="center"/>
          </w:tcPr>
          <w:p w14:paraId="543C04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1434" w:type="dxa"/>
            <w:vAlign w:val="center"/>
          </w:tcPr>
          <w:p w14:paraId="542AB8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1434" w:type="dxa"/>
            <w:vAlign w:val="center"/>
          </w:tcPr>
          <w:p w14:paraId="13E892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5F210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6DAD0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098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5B410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687B6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434" w:type="dxa"/>
            <w:vAlign w:val="center"/>
          </w:tcPr>
          <w:p w14:paraId="76C7C2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434" w:type="dxa"/>
            <w:vAlign w:val="center"/>
          </w:tcPr>
          <w:p w14:paraId="08E1EF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434" w:type="dxa"/>
            <w:vAlign w:val="center"/>
          </w:tcPr>
          <w:p w14:paraId="3D62F6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414F3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A7EE0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75B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9E15C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0D258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434" w:type="dxa"/>
            <w:vAlign w:val="center"/>
          </w:tcPr>
          <w:p w14:paraId="53D748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3.80</w:t>
            </w:r>
          </w:p>
        </w:tc>
        <w:tc>
          <w:tcPr>
            <w:tcW w:w="1434" w:type="dxa"/>
            <w:vAlign w:val="center"/>
          </w:tcPr>
          <w:p w14:paraId="281489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3.80</w:t>
            </w:r>
          </w:p>
        </w:tc>
        <w:tc>
          <w:tcPr>
            <w:tcW w:w="1434" w:type="dxa"/>
            <w:vAlign w:val="center"/>
          </w:tcPr>
          <w:p w14:paraId="449E2A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FEA2C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92C98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3E2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8F45E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7A043F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434" w:type="dxa"/>
            <w:vAlign w:val="center"/>
          </w:tcPr>
          <w:p w14:paraId="5C26E9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1.30</w:t>
            </w:r>
          </w:p>
        </w:tc>
        <w:tc>
          <w:tcPr>
            <w:tcW w:w="1434" w:type="dxa"/>
            <w:vAlign w:val="center"/>
          </w:tcPr>
          <w:p w14:paraId="42B155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1.30</w:t>
            </w:r>
          </w:p>
        </w:tc>
        <w:tc>
          <w:tcPr>
            <w:tcW w:w="1434" w:type="dxa"/>
            <w:vAlign w:val="center"/>
          </w:tcPr>
          <w:p w14:paraId="0AD1FB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D504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EA748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047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6FDDDA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E25F08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434" w:type="dxa"/>
            <w:vAlign w:val="center"/>
          </w:tcPr>
          <w:p w14:paraId="748FA2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1434" w:type="dxa"/>
            <w:vAlign w:val="center"/>
          </w:tcPr>
          <w:p w14:paraId="04CCC7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1434" w:type="dxa"/>
            <w:vAlign w:val="center"/>
          </w:tcPr>
          <w:p w14:paraId="341E82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DC74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EFA41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1EE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2CEDC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AAB2CA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434" w:type="dxa"/>
            <w:vAlign w:val="center"/>
          </w:tcPr>
          <w:p w14:paraId="6C1B55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5929A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6E38D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3E839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7ACB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66D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ABE5C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D3B46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434" w:type="dxa"/>
            <w:vAlign w:val="center"/>
          </w:tcPr>
          <w:p w14:paraId="161650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CC20E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BDA73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B4ED9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2FE16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1C1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75055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415C6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434" w:type="dxa"/>
            <w:vAlign w:val="center"/>
          </w:tcPr>
          <w:p w14:paraId="20FC31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45.00</w:t>
            </w:r>
          </w:p>
        </w:tc>
        <w:tc>
          <w:tcPr>
            <w:tcW w:w="1434" w:type="dxa"/>
            <w:vAlign w:val="center"/>
          </w:tcPr>
          <w:p w14:paraId="45AD0F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45.00</w:t>
            </w:r>
          </w:p>
        </w:tc>
        <w:tc>
          <w:tcPr>
            <w:tcW w:w="1434" w:type="dxa"/>
            <w:vAlign w:val="center"/>
          </w:tcPr>
          <w:p w14:paraId="01A676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E5B8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5EFA1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C82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8EED9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25006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434" w:type="dxa"/>
            <w:vAlign w:val="center"/>
          </w:tcPr>
          <w:p w14:paraId="76958C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4BF2BB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485857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BB0C0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F4BE6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EEE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77DF1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A579A2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434" w:type="dxa"/>
            <w:vAlign w:val="center"/>
          </w:tcPr>
          <w:p w14:paraId="3C003F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31F78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E9A6D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2844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24EBB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EE8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862CE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BE9B3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434" w:type="dxa"/>
            <w:vAlign w:val="center"/>
          </w:tcPr>
          <w:p w14:paraId="1A8F51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434" w:type="dxa"/>
            <w:vAlign w:val="center"/>
          </w:tcPr>
          <w:p w14:paraId="74E040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434" w:type="dxa"/>
            <w:vAlign w:val="center"/>
          </w:tcPr>
          <w:p w14:paraId="109264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F9FAC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BE68A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19CF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D4B87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B0611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434" w:type="dxa"/>
            <w:vAlign w:val="center"/>
          </w:tcPr>
          <w:p w14:paraId="0C1473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15AB4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EE0AE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DADEC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C9FF6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76C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376A0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CF28B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434" w:type="dxa"/>
            <w:vAlign w:val="center"/>
          </w:tcPr>
          <w:p w14:paraId="4F07C7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42.00</w:t>
            </w:r>
          </w:p>
        </w:tc>
        <w:tc>
          <w:tcPr>
            <w:tcW w:w="1434" w:type="dxa"/>
            <w:vAlign w:val="center"/>
          </w:tcPr>
          <w:p w14:paraId="7F2268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42.00</w:t>
            </w:r>
          </w:p>
        </w:tc>
        <w:tc>
          <w:tcPr>
            <w:tcW w:w="1434" w:type="dxa"/>
            <w:vAlign w:val="center"/>
          </w:tcPr>
          <w:p w14:paraId="5C13AB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E95C8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86A8F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C81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3F7B7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E6083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434" w:type="dxa"/>
            <w:vAlign w:val="center"/>
          </w:tcPr>
          <w:p w14:paraId="3697E1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19911C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01B8EE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B6AF4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DB3C3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299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3367B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9E032F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434" w:type="dxa"/>
            <w:vAlign w:val="center"/>
          </w:tcPr>
          <w:p w14:paraId="0D92C6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1434" w:type="dxa"/>
            <w:vAlign w:val="center"/>
          </w:tcPr>
          <w:p w14:paraId="40B99A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1434" w:type="dxa"/>
            <w:vAlign w:val="center"/>
          </w:tcPr>
          <w:p w14:paraId="42FA18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F92B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8B456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8CE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9A692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43C82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434" w:type="dxa"/>
            <w:vAlign w:val="center"/>
          </w:tcPr>
          <w:p w14:paraId="336B69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434" w:type="dxa"/>
            <w:vAlign w:val="center"/>
          </w:tcPr>
          <w:p w14:paraId="26E5A8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434" w:type="dxa"/>
            <w:vAlign w:val="center"/>
          </w:tcPr>
          <w:p w14:paraId="2CF858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AEC71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854B4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9F4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F855A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44C68D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434" w:type="dxa"/>
            <w:vAlign w:val="center"/>
          </w:tcPr>
          <w:p w14:paraId="3DCA02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7EB13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302A1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088C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887E8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3C4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48547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E179E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434" w:type="dxa"/>
            <w:vAlign w:val="center"/>
          </w:tcPr>
          <w:p w14:paraId="1004ED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99DB0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786BE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4C4AF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D1665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3DB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FB3C14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BEF0B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434" w:type="dxa"/>
            <w:vAlign w:val="center"/>
          </w:tcPr>
          <w:p w14:paraId="5A322C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10172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C463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644F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04BFA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1F7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D6D3F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F43846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434" w:type="dxa"/>
            <w:vAlign w:val="center"/>
          </w:tcPr>
          <w:p w14:paraId="64F20B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7DC99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4A195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E0DF7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B826F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9AD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DCA11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94DA1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434" w:type="dxa"/>
            <w:vAlign w:val="center"/>
          </w:tcPr>
          <w:p w14:paraId="4EA0AB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CE1F9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DB44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22347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C4DB0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CE3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A0D9C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77B89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434" w:type="dxa"/>
            <w:vAlign w:val="center"/>
          </w:tcPr>
          <w:p w14:paraId="30A287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A336F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A4FB7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BFE0F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DB27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0D1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75C8A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0B3EF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434" w:type="dxa"/>
            <w:vAlign w:val="center"/>
          </w:tcPr>
          <w:p w14:paraId="003F92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405C6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F406D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EFB70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C62A2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8A7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A3E5E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040A5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434" w:type="dxa"/>
            <w:vAlign w:val="center"/>
          </w:tcPr>
          <w:p w14:paraId="5105FB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82AC6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93F4A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B78D6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61805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1C1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0B7B5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E28603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434" w:type="dxa"/>
            <w:vAlign w:val="center"/>
          </w:tcPr>
          <w:p w14:paraId="3E1102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B876E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D5E92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7AF28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CA888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F9B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690C4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922283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434" w:type="dxa"/>
            <w:vAlign w:val="center"/>
          </w:tcPr>
          <w:p w14:paraId="69413D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CCB96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475DD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F0EBF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2532A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898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CB4D66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A51E0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434" w:type="dxa"/>
            <w:vAlign w:val="center"/>
          </w:tcPr>
          <w:p w14:paraId="4E40A9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24DD5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A2AB1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85BDE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F17D1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EAC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313146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727DA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434" w:type="dxa"/>
            <w:vAlign w:val="center"/>
          </w:tcPr>
          <w:p w14:paraId="414E63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9656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A885B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7C0F7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3283F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A9F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24C99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C6AE1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434" w:type="dxa"/>
            <w:vAlign w:val="center"/>
          </w:tcPr>
          <w:p w14:paraId="6D791D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2169B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E770A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904B3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423D6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D94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7AC09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7529B6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434" w:type="dxa"/>
            <w:vAlign w:val="center"/>
          </w:tcPr>
          <w:p w14:paraId="5832AD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15.00</w:t>
            </w:r>
          </w:p>
        </w:tc>
        <w:tc>
          <w:tcPr>
            <w:tcW w:w="1434" w:type="dxa"/>
            <w:vAlign w:val="center"/>
          </w:tcPr>
          <w:p w14:paraId="4489A2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15.00</w:t>
            </w:r>
          </w:p>
        </w:tc>
        <w:tc>
          <w:tcPr>
            <w:tcW w:w="1434" w:type="dxa"/>
            <w:vAlign w:val="center"/>
          </w:tcPr>
          <w:p w14:paraId="569660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2C0A4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60DCD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54E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55C15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7DCF85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434" w:type="dxa"/>
            <w:vAlign w:val="center"/>
          </w:tcPr>
          <w:p w14:paraId="35B4B0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99F1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997CC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DBA7C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53765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46B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9A032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67CCE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434" w:type="dxa"/>
            <w:vAlign w:val="center"/>
          </w:tcPr>
          <w:p w14:paraId="1DD69E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51A05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5DB0C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930A1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127E5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947E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D5A78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AAD2EB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434" w:type="dxa"/>
            <w:vAlign w:val="center"/>
          </w:tcPr>
          <w:p w14:paraId="2E7318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F9BA1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171D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C9AC8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89093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62B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CC32F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7592B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434" w:type="dxa"/>
            <w:vAlign w:val="center"/>
          </w:tcPr>
          <w:p w14:paraId="79E26C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434" w:type="dxa"/>
            <w:vAlign w:val="center"/>
          </w:tcPr>
          <w:p w14:paraId="37D4A3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434" w:type="dxa"/>
            <w:vAlign w:val="center"/>
          </w:tcPr>
          <w:p w14:paraId="1C26EC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E4B77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34F04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C52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94AC7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C4375E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434" w:type="dxa"/>
            <w:vAlign w:val="center"/>
          </w:tcPr>
          <w:p w14:paraId="45265A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8FE56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32B2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1BE6A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410F1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728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DBDC2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7DCFF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434" w:type="dxa"/>
            <w:vAlign w:val="center"/>
          </w:tcPr>
          <w:p w14:paraId="22A211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vAlign w:val="center"/>
          </w:tcPr>
          <w:p w14:paraId="1EF4D4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vAlign w:val="center"/>
          </w:tcPr>
          <w:p w14:paraId="55D8B3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ECAFA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4B36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0D8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1A86A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C00CDB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434" w:type="dxa"/>
            <w:vAlign w:val="center"/>
          </w:tcPr>
          <w:p w14:paraId="7AC8F6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68.32</w:t>
            </w:r>
          </w:p>
        </w:tc>
        <w:tc>
          <w:tcPr>
            <w:tcW w:w="1434" w:type="dxa"/>
            <w:vAlign w:val="center"/>
          </w:tcPr>
          <w:p w14:paraId="597EE6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68.32</w:t>
            </w:r>
          </w:p>
        </w:tc>
        <w:tc>
          <w:tcPr>
            <w:tcW w:w="1434" w:type="dxa"/>
            <w:vAlign w:val="center"/>
          </w:tcPr>
          <w:p w14:paraId="210BA8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3DF56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BC4D7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9DB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4AD2AF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B8D2F3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434" w:type="dxa"/>
            <w:vAlign w:val="center"/>
          </w:tcPr>
          <w:p w14:paraId="242787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26BA86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434" w:type="dxa"/>
            <w:vAlign w:val="center"/>
          </w:tcPr>
          <w:p w14:paraId="1BA578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60474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84651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148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A1A22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960734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434" w:type="dxa"/>
            <w:vAlign w:val="center"/>
          </w:tcPr>
          <w:p w14:paraId="151868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29261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7C18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9563C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BB7C1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826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4EF7A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577AD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434" w:type="dxa"/>
            <w:vAlign w:val="center"/>
          </w:tcPr>
          <w:p w14:paraId="12DC6E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434" w:type="dxa"/>
            <w:vAlign w:val="center"/>
          </w:tcPr>
          <w:p w14:paraId="1D60FE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434" w:type="dxa"/>
            <w:vAlign w:val="center"/>
          </w:tcPr>
          <w:p w14:paraId="25A1CA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D4ADE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E19D1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C98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768EDA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69891F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434" w:type="dxa"/>
            <w:vAlign w:val="center"/>
          </w:tcPr>
          <w:p w14:paraId="5A7FBD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434" w:type="dxa"/>
            <w:vAlign w:val="center"/>
          </w:tcPr>
          <w:p w14:paraId="1082FD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434" w:type="dxa"/>
            <w:vAlign w:val="center"/>
          </w:tcPr>
          <w:p w14:paraId="28D9C0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AE69F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E9A44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9B3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18A28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A86CC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434" w:type="dxa"/>
            <w:vAlign w:val="center"/>
          </w:tcPr>
          <w:p w14:paraId="2BBC36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ABD60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B6969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0CBA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EDE93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3A6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B6652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183D1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434" w:type="dxa"/>
            <w:vAlign w:val="center"/>
          </w:tcPr>
          <w:p w14:paraId="757834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FF2A9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CB659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61427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642D4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0E9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2958687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8D585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434" w:type="dxa"/>
            <w:vAlign w:val="center"/>
          </w:tcPr>
          <w:p w14:paraId="2029EA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2DA7C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DB741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6260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47592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C26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C6A33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2C7E97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434" w:type="dxa"/>
            <w:vAlign w:val="center"/>
          </w:tcPr>
          <w:p w14:paraId="56163D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9E0EA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0DF12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9A4D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86A5A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7F0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A6CE8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323BA2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434" w:type="dxa"/>
            <w:vAlign w:val="center"/>
          </w:tcPr>
          <w:p w14:paraId="604582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434" w:type="dxa"/>
            <w:vAlign w:val="center"/>
          </w:tcPr>
          <w:p w14:paraId="12268C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434" w:type="dxa"/>
            <w:vAlign w:val="center"/>
          </w:tcPr>
          <w:p w14:paraId="3DA82C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53D57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9ED10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972E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35E0FD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E41F2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434" w:type="dxa"/>
            <w:vAlign w:val="center"/>
          </w:tcPr>
          <w:p w14:paraId="06EDE2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09E5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64CE0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CF41C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75438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281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C1870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4D52DE0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434" w:type="dxa"/>
            <w:vAlign w:val="center"/>
          </w:tcPr>
          <w:p w14:paraId="0049CC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F6F0A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427F0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D56B5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603EB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A6D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81CD9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14A4DB3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434" w:type="dxa"/>
            <w:vAlign w:val="center"/>
          </w:tcPr>
          <w:p w14:paraId="2743CB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40.00</w:t>
            </w:r>
          </w:p>
        </w:tc>
        <w:tc>
          <w:tcPr>
            <w:tcW w:w="1434" w:type="dxa"/>
            <w:vAlign w:val="center"/>
          </w:tcPr>
          <w:p w14:paraId="2A4F4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40.00</w:t>
            </w:r>
          </w:p>
        </w:tc>
        <w:tc>
          <w:tcPr>
            <w:tcW w:w="1434" w:type="dxa"/>
            <w:vAlign w:val="center"/>
          </w:tcPr>
          <w:p w14:paraId="1FF785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DF611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E2551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B01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0A6C1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654CCF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434" w:type="dxa"/>
            <w:vAlign w:val="center"/>
          </w:tcPr>
          <w:p w14:paraId="5C6D94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BC187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12FD4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04921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51CB8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5F3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53ED65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3DBEF06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434" w:type="dxa"/>
            <w:vAlign w:val="center"/>
          </w:tcPr>
          <w:p w14:paraId="4EA0CD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8EF5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73058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78BE7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7969C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9AF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6F7A4A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3EE2A8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434" w:type="dxa"/>
            <w:vAlign w:val="center"/>
          </w:tcPr>
          <w:p w14:paraId="6F478A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D83FD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350A5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8C225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35CDA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13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0510E5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017BAFA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434" w:type="dxa"/>
            <w:vAlign w:val="center"/>
          </w:tcPr>
          <w:p w14:paraId="068C18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434" w:type="dxa"/>
            <w:vAlign w:val="center"/>
          </w:tcPr>
          <w:p w14:paraId="0C5090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434" w:type="dxa"/>
            <w:vAlign w:val="center"/>
          </w:tcPr>
          <w:p w14:paraId="3C405E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E8D1A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2902D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F17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F501A4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7E3C466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434" w:type="dxa"/>
            <w:vAlign w:val="center"/>
          </w:tcPr>
          <w:p w14:paraId="2C04EC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51815B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7C76A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69758E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185333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4ED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75CFEE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5F900B6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434" w:type="dxa"/>
            <w:vAlign w:val="center"/>
          </w:tcPr>
          <w:p w14:paraId="2BDCC5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434" w:type="dxa"/>
            <w:vAlign w:val="center"/>
          </w:tcPr>
          <w:p w14:paraId="7ADAF6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434" w:type="dxa"/>
            <w:vAlign w:val="center"/>
          </w:tcPr>
          <w:p w14:paraId="27D74F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32EB96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74A1B8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52C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vAlign w:val="center"/>
          </w:tcPr>
          <w:p w14:paraId="1A278A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vAlign w:val="center"/>
          </w:tcPr>
          <w:p w14:paraId="2AFBDC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434" w:type="dxa"/>
            <w:vAlign w:val="center"/>
          </w:tcPr>
          <w:p w14:paraId="41E4BB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vAlign w:val="center"/>
          </w:tcPr>
          <w:p w14:paraId="7ED7D1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vAlign w:val="center"/>
          </w:tcPr>
          <w:p w14:paraId="22484E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43F0B7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vAlign w:val="center"/>
          </w:tcPr>
          <w:p w14:paraId="05D515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A5F3FCA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35C9A1BE">
      <w:pPr>
        <w:jc w:val="center"/>
        <w:outlineLvl w:val="0"/>
        <w:rPr>
          <w:rFonts w:ascii="方正小标宋_GBK" w:eastAsia="方正小标宋_GBK"/>
          <w:sz w:val="32"/>
        </w:rPr>
      </w:pPr>
      <w:bookmarkStart w:id="4" w:name="_Toc447214552"/>
      <w:r>
        <w:rPr>
          <w:rFonts w:hint="eastAsia" w:ascii="方正小标宋_GBK" w:eastAsia="方正小标宋_GBK"/>
          <w:sz w:val="32"/>
        </w:rPr>
        <w:t>部门项目支出预算</w:t>
      </w:r>
      <w:bookmarkEnd w:id="4"/>
    </w:p>
    <w:tbl>
      <w:tblPr>
        <w:tblStyle w:val="6"/>
        <w:tblW w:w="145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598"/>
        <w:gridCol w:w="1007"/>
        <w:gridCol w:w="1202"/>
        <w:gridCol w:w="1202"/>
        <w:gridCol w:w="702"/>
        <w:gridCol w:w="1028"/>
        <w:gridCol w:w="1138"/>
        <w:gridCol w:w="1138"/>
        <w:gridCol w:w="1135"/>
        <w:gridCol w:w="1135"/>
        <w:gridCol w:w="1130"/>
      </w:tblGrid>
      <w:tr w14:paraId="65086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67504E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67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E7CDC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5B8B8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1" w:type="dxa"/>
            <w:vMerge w:val="restart"/>
            <w:vAlign w:val="center"/>
          </w:tcPr>
          <w:p w14:paraId="75CF149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598" w:type="dxa"/>
            <w:vMerge w:val="restart"/>
            <w:vAlign w:val="center"/>
          </w:tcPr>
          <w:p w14:paraId="1C60FF4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项目承担单位</w:t>
            </w:r>
          </w:p>
        </w:tc>
        <w:tc>
          <w:tcPr>
            <w:tcW w:w="1007" w:type="dxa"/>
            <w:vMerge w:val="restart"/>
            <w:vAlign w:val="center"/>
          </w:tcPr>
          <w:p w14:paraId="4B31E4C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2404" w:type="dxa"/>
            <w:gridSpan w:val="2"/>
            <w:vAlign w:val="center"/>
          </w:tcPr>
          <w:p w14:paraId="6CCB69C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项目类型</w:t>
            </w:r>
          </w:p>
        </w:tc>
        <w:tc>
          <w:tcPr>
            <w:tcW w:w="702" w:type="dxa"/>
            <w:vMerge w:val="restart"/>
            <w:vAlign w:val="center"/>
          </w:tcPr>
          <w:p w14:paraId="7909A80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项目级次</w:t>
            </w:r>
          </w:p>
        </w:tc>
        <w:tc>
          <w:tcPr>
            <w:tcW w:w="6704" w:type="dxa"/>
            <w:gridSpan w:val="6"/>
            <w:vAlign w:val="center"/>
          </w:tcPr>
          <w:p w14:paraId="119777E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3AC9C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1" w:type="dxa"/>
            <w:vMerge w:val="continue"/>
            <w:vAlign w:val="center"/>
          </w:tcPr>
          <w:p w14:paraId="0D48C9F4">
            <w:pPr>
              <w:spacing w:line="300" w:lineRule="exact"/>
              <w:jc w:val="left"/>
              <w:outlineLvl w:val="0"/>
            </w:pPr>
          </w:p>
        </w:tc>
        <w:tc>
          <w:tcPr>
            <w:tcW w:w="1598" w:type="dxa"/>
            <w:vMerge w:val="continue"/>
            <w:vAlign w:val="center"/>
          </w:tcPr>
          <w:p w14:paraId="3C97BF70">
            <w:pPr>
              <w:spacing w:line="300" w:lineRule="exact"/>
              <w:jc w:val="left"/>
              <w:outlineLvl w:val="0"/>
            </w:pPr>
          </w:p>
        </w:tc>
        <w:tc>
          <w:tcPr>
            <w:tcW w:w="1007" w:type="dxa"/>
            <w:vMerge w:val="continue"/>
            <w:vAlign w:val="center"/>
          </w:tcPr>
          <w:p w14:paraId="5FE57222">
            <w:pPr>
              <w:spacing w:line="300" w:lineRule="exact"/>
              <w:jc w:val="left"/>
              <w:outlineLvl w:val="0"/>
            </w:pPr>
          </w:p>
        </w:tc>
        <w:tc>
          <w:tcPr>
            <w:tcW w:w="1202" w:type="dxa"/>
            <w:vAlign w:val="center"/>
          </w:tcPr>
          <w:p w14:paraId="2DF1707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大类</w:t>
            </w:r>
          </w:p>
        </w:tc>
        <w:tc>
          <w:tcPr>
            <w:tcW w:w="1202" w:type="dxa"/>
            <w:vAlign w:val="center"/>
          </w:tcPr>
          <w:p w14:paraId="60139FE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小类</w:t>
            </w:r>
          </w:p>
        </w:tc>
        <w:tc>
          <w:tcPr>
            <w:tcW w:w="702" w:type="dxa"/>
            <w:vMerge w:val="continue"/>
            <w:vAlign w:val="center"/>
          </w:tcPr>
          <w:p w14:paraId="0BFE3750">
            <w:pPr>
              <w:spacing w:line="300" w:lineRule="exact"/>
              <w:jc w:val="left"/>
              <w:outlineLvl w:val="0"/>
            </w:pPr>
          </w:p>
        </w:tc>
        <w:tc>
          <w:tcPr>
            <w:tcW w:w="1028" w:type="dxa"/>
            <w:vAlign w:val="center"/>
          </w:tcPr>
          <w:p w14:paraId="24EB436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8" w:type="dxa"/>
            <w:vAlign w:val="center"/>
          </w:tcPr>
          <w:p w14:paraId="1363F0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1138" w:type="dxa"/>
            <w:vAlign w:val="center"/>
          </w:tcPr>
          <w:p w14:paraId="7EE1775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135" w:type="dxa"/>
            <w:vAlign w:val="center"/>
          </w:tcPr>
          <w:p w14:paraId="1A67838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1135" w:type="dxa"/>
            <w:vAlign w:val="center"/>
          </w:tcPr>
          <w:p w14:paraId="59C8827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130" w:type="dxa"/>
            <w:vAlign w:val="center"/>
          </w:tcPr>
          <w:p w14:paraId="59F8F16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22CF2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141" w:type="dxa"/>
            <w:vAlign w:val="center"/>
          </w:tcPr>
          <w:p w14:paraId="50165B2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598" w:type="dxa"/>
            <w:vAlign w:val="center"/>
          </w:tcPr>
          <w:p w14:paraId="15A0371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07" w:type="dxa"/>
            <w:vAlign w:val="center"/>
          </w:tcPr>
          <w:p w14:paraId="6913C58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2" w:type="dxa"/>
            <w:vAlign w:val="center"/>
          </w:tcPr>
          <w:p w14:paraId="2487146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2" w:type="dxa"/>
            <w:vAlign w:val="center"/>
          </w:tcPr>
          <w:p w14:paraId="675C5A7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2" w:type="dxa"/>
            <w:vAlign w:val="center"/>
          </w:tcPr>
          <w:p w14:paraId="035F381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28" w:type="dxa"/>
            <w:vAlign w:val="center"/>
          </w:tcPr>
          <w:p w14:paraId="0E9A81B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16.68</w:t>
            </w:r>
          </w:p>
        </w:tc>
        <w:tc>
          <w:tcPr>
            <w:tcW w:w="1138" w:type="dxa"/>
            <w:vAlign w:val="center"/>
          </w:tcPr>
          <w:p w14:paraId="3593CC9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16.68</w:t>
            </w:r>
          </w:p>
        </w:tc>
        <w:tc>
          <w:tcPr>
            <w:tcW w:w="1138" w:type="dxa"/>
            <w:vAlign w:val="center"/>
          </w:tcPr>
          <w:p w14:paraId="7C4EB46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5" w:type="dxa"/>
            <w:vAlign w:val="center"/>
          </w:tcPr>
          <w:p w14:paraId="1FFA11B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5" w:type="dxa"/>
            <w:vAlign w:val="center"/>
          </w:tcPr>
          <w:p w14:paraId="5F7C37D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0" w:type="dxa"/>
            <w:vAlign w:val="center"/>
          </w:tcPr>
          <w:p w14:paraId="5F95AB8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109F8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 w14:paraId="1978FD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维护国家安全</w:t>
            </w:r>
          </w:p>
        </w:tc>
        <w:tc>
          <w:tcPr>
            <w:tcW w:w="1598" w:type="dxa"/>
            <w:vAlign w:val="center"/>
          </w:tcPr>
          <w:p w14:paraId="227F30F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07" w:type="dxa"/>
            <w:vAlign w:val="center"/>
          </w:tcPr>
          <w:p w14:paraId="257924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4AA499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7506CE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2" w:type="dxa"/>
            <w:vAlign w:val="center"/>
          </w:tcPr>
          <w:p w14:paraId="5EDA3C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28" w:type="dxa"/>
            <w:vAlign w:val="center"/>
          </w:tcPr>
          <w:p w14:paraId="115C3E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696E41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5C0609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0F3769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17C76C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762D09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204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 w14:paraId="52088B3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国内安全保卫</w:t>
            </w:r>
          </w:p>
        </w:tc>
        <w:tc>
          <w:tcPr>
            <w:tcW w:w="1598" w:type="dxa"/>
            <w:vAlign w:val="center"/>
          </w:tcPr>
          <w:p w14:paraId="6843EC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07" w:type="dxa"/>
            <w:vAlign w:val="center"/>
          </w:tcPr>
          <w:p w14:paraId="0360270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191CD0A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59968C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2" w:type="dxa"/>
            <w:vAlign w:val="center"/>
          </w:tcPr>
          <w:p w14:paraId="3F0804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28" w:type="dxa"/>
            <w:vAlign w:val="center"/>
          </w:tcPr>
          <w:p w14:paraId="3E8B82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2E0258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60FE69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4CF03E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25AF79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0E579E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B8A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 w14:paraId="05AE4B0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、出入境证件制作管理补助资金</w:t>
            </w:r>
          </w:p>
        </w:tc>
        <w:tc>
          <w:tcPr>
            <w:tcW w:w="1598" w:type="dxa"/>
            <w:vAlign w:val="center"/>
          </w:tcPr>
          <w:p w14:paraId="61E8D4E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成安县公安局机关</w:t>
            </w:r>
          </w:p>
        </w:tc>
        <w:tc>
          <w:tcPr>
            <w:tcW w:w="1007" w:type="dxa"/>
            <w:vAlign w:val="center"/>
          </w:tcPr>
          <w:p w14:paraId="14BA67E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2040208</w:t>
            </w:r>
          </w:p>
        </w:tc>
        <w:tc>
          <w:tcPr>
            <w:tcW w:w="1202" w:type="dxa"/>
            <w:vAlign w:val="center"/>
          </w:tcPr>
          <w:p w14:paraId="3BEFF2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</w:t>
            </w:r>
          </w:p>
        </w:tc>
        <w:tc>
          <w:tcPr>
            <w:tcW w:w="1202" w:type="dxa"/>
            <w:vAlign w:val="center"/>
          </w:tcPr>
          <w:p w14:paraId="0C2ED68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</w:t>
            </w:r>
          </w:p>
        </w:tc>
        <w:tc>
          <w:tcPr>
            <w:tcW w:w="702" w:type="dxa"/>
            <w:vAlign w:val="center"/>
          </w:tcPr>
          <w:p w14:paraId="75FAFB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本级</w:t>
            </w:r>
          </w:p>
        </w:tc>
        <w:tc>
          <w:tcPr>
            <w:tcW w:w="1028" w:type="dxa"/>
            <w:vAlign w:val="center"/>
          </w:tcPr>
          <w:p w14:paraId="318FB6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4ED990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138" w:type="dxa"/>
            <w:vAlign w:val="center"/>
          </w:tcPr>
          <w:p w14:paraId="15FEE1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186E19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340AFB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693525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6E02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141" w:type="dxa"/>
            <w:vAlign w:val="center"/>
          </w:tcPr>
          <w:p w14:paraId="319B14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道路交通管理</w:t>
            </w:r>
          </w:p>
        </w:tc>
        <w:tc>
          <w:tcPr>
            <w:tcW w:w="1598" w:type="dxa"/>
            <w:vAlign w:val="center"/>
          </w:tcPr>
          <w:p w14:paraId="13D569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07" w:type="dxa"/>
            <w:vAlign w:val="center"/>
          </w:tcPr>
          <w:p w14:paraId="2E8F26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1BDC7D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5FA8C67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2" w:type="dxa"/>
            <w:vAlign w:val="center"/>
          </w:tcPr>
          <w:p w14:paraId="103FE42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28" w:type="dxa"/>
            <w:vAlign w:val="center"/>
          </w:tcPr>
          <w:p w14:paraId="2BAD67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14E7D5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2CF697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073735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7A2A71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04AEAD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3B7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 w14:paraId="062C76D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道路交通秩序管理</w:t>
            </w:r>
          </w:p>
        </w:tc>
        <w:tc>
          <w:tcPr>
            <w:tcW w:w="1598" w:type="dxa"/>
            <w:vAlign w:val="center"/>
          </w:tcPr>
          <w:p w14:paraId="4190E5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07" w:type="dxa"/>
            <w:vAlign w:val="center"/>
          </w:tcPr>
          <w:p w14:paraId="02C8FA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6BE245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vAlign w:val="center"/>
          </w:tcPr>
          <w:p w14:paraId="07A83A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2" w:type="dxa"/>
            <w:vAlign w:val="center"/>
          </w:tcPr>
          <w:p w14:paraId="5DA8B7A5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028" w:type="dxa"/>
            <w:vAlign w:val="center"/>
          </w:tcPr>
          <w:p w14:paraId="790BA3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2C1769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63492B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2000F2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3E817C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266E79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0D3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 w14:paraId="628469E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、城区红绿灯电费</w:t>
            </w:r>
          </w:p>
        </w:tc>
        <w:tc>
          <w:tcPr>
            <w:tcW w:w="1598" w:type="dxa"/>
            <w:vAlign w:val="center"/>
          </w:tcPr>
          <w:p w14:paraId="5B6FF5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成安县公安局机关</w:t>
            </w:r>
          </w:p>
        </w:tc>
        <w:tc>
          <w:tcPr>
            <w:tcW w:w="1007" w:type="dxa"/>
            <w:vAlign w:val="center"/>
          </w:tcPr>
          <w:p w14:paraId="37A6AC0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2040212</w:t>
            </w:r>
          </w:p>
        </w:tc>
        <w:tc>
          <w:tcPr>
            <w:tcW w:w="1202" w:type="dxa"/>
            <w:vAlign w:val="center"/>
          </w:tcPr>
          <w:p w14:paraId="2D6EC0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</w:t>
            </w:r>
          </w:p>
        </w:tc>
        <w:tc>
          <w:tcPr>
            <w:tcW w:w="1202" w:type="dxa"/>
            <w:vAlign w:val="center"/>
          </w:tcPr>
          <w:p w14:paraId="38B6D0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</w:t>
            </w:r>
          </w:p>
        </w:tc>
        <w:tc>
          <w:tcPr>
            <w:tcW w:w="702" w:type="dxa"/>
            <w:vAlign w:val="center"/>
          </w:tcPr>
          <w:p w14:paraId="61EB93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本级</w:t>
            </w:r>
          </w:p>
        </w:tc>
        <w:tc>
          <w:tcPr>
            <w:tcW w:w="1028" w:type="dxa"/>
            <w:vAlign w:val="center"/>
          </w:tcPr>
          <w:p w14:paraId="650B3D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13AC8A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138" w:type="dxa"/>
            <w:vAlign w:val="center"/>
          </w:tcPr>
          <w:p w14:paraId="1971F0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692C03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vAlign w:val="center"/>
          </w:tcPr>
          <w:p w14:paraId="26DBEE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vAlign w:val="center"/>
          </w:tcPr>
          <w:p w14:paraId="64F1A2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1BCF84D4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7339A8D3">
      <w:pPr>
        <w:jc w:val="center"/>
        <w:outlineLvl w:val="0"/>
        <w:rPr>
          <w:rFonts w:ascii="方正小标宋_GBK" w:eastAsia="方正小标宋_GBK"/>
          <w:sz w:val="32"/>
        </w:rPr>
      </w:pPr>
      <w:bookmarkStart w:id="5" w:name="_Toc447214553"/>
      <w:r>
        <w:rPr>
          <w:rFonts w:hint="eastAsia" w:ascii="方正小标宋_GBK" w:eastAsia="方正小标宋_GBK"/>
          <w:sz w:val="32"/>
        </w:rPr>
        <w:t>部门“三公”及会议培训经费预算</w:t>
      </w:r>
      <w:bookmarkEnd w:id="5"/>
    </w:p>
    <w:tbl>
      <w:tblPr>
        <w:tblStyle w:val="6"/>
        <w:tblW w:w="14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953"/>
        <w:gridCol w:w="2269"/>
        <w:gridCol w:w="2269"/>
        <w:gridCol w:w="2267"/>
        <w:gridCol w:w="2267"/>
      </w:tblGrid>
      <w:tr w14:paraId="33769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3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AEA428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680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4CE574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D0BE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restart"/>
            <w:vAlign w:val="center"/>
          </w:tcPr>
          <w:p w14:paraId="612D0CC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11025" w:type="dxa"/>
            <w:gridSpan w:val="5"/>
            <w:vAlign w:val="center"/>
          </w:tcPr>
          <w:p w14:paraId="54DB2FF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334D5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continue"/>
            <w:vAlign w:val="center"/>
          </w:tcPr>
          <w:p w14:paraId="28B46911">
            <w:pPr>
              <w:spacing w:line="300" w:lineRule="exact"/>
              <w:jc w:val="left"/>
              <w:outlineLvl w:val="0"/>
            </w:pPr>
          </w:p>
        </w:tc>
        <w:tc>
          <w:tcPr>
            <w:tcW w:w="1953" w:type="dxa"/>
            <w:vAlign w:val="center"/>
          </w:tcPr>
          <w:p w14:paraId="2044979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269" w:type="dxa"/>
            <w:vAlign w:val="center"/>
          </w:tcPr>
          <w:p w14:paraId="45F50C7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2269" w:type="dxa"/>
            <w:vAlign w:val="center"/>
          </w:tcPr>
          <w:p w14:paraId="2506273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2267" w:type="dxa"/>
            <w:vAlign w:val="center"/>
          </w:tcPr>
          <w:p w14:paraId="0B92CD3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2267" w:type="dxa"/>
            <w:vAlign w:val="center"/>
          </w:tcPr>
          <w:p w14:paraId="448D021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 w14:paraId="7FE16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44FD26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953" w:type="dxa"/>
            <w:vAlign w:val="center"/>
          </w:tcPr>
          <w:p w14:paraId="5AF28E4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10.04</w:t>
            </w:r>
          </w:p>
        </w:tc>
        <w:tc>
          <w:tcPr>
            <w:tcW w:w="2269" w:type="dxa"/>
            <w:vAlign w:val="center"/>
          </w:tcPr>
          <w:p w14:paraId="0C7783F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10.04</w:t>
            </w:r>
          </w:p>
        </w:tc>
        <w:tc>
          <w:tcPr>
            <w:tcW w:w="2269" w:type="dxa"/>
            <w:vAlign w:val="center"/>
          </w:tcPr>
          <w:p w14:paraId="56E3DEC6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vAlign w:val="center"/>
          </w:tcPr>
          <w:p w14:paraId="5D0D520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vAlign w:val="center"/>
          </w:tcPr>
          <w:p w14:paraId="36A7ECD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0E7FF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9FBE5A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1953" w:type="dxa"/>
            <w:vAlign w:val="center"/>
          </w:tcPr>
          <w:p w14:paraId="48997D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0162A6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7C430F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5239B4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5368EC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5FB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5AF2950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1953" w:type="dxa"/>
            <w:vAlign w:val="center"/>
          </w:tcPr>
          <w:p w14:paraId="4E0797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3157C9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3A9D88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11798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5DF0A2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810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4E6E9E5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其中：公务用车购置费</w:t>
            </w:r>
          </w:p>
        </w:tc>
        <w:tc>
          <w:tcPr>
            <w:tcW w:w="1953" w:type="dxa"/>
            <w:vAlign w:val="center"/>
          </w:tcPr>
          <w:p w14:paraId="636C70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71CCD3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414974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B1E23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F633C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EE2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042F6C4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公务用车运行维护费</w:t>
            </w:r>
          </w:p>
        </w:tc>
        <w:tc>
          <w:tcPr>
            <w:tcW w:w="1953" w:type="dxa"/>
            <w:vAlign w:val="center"/>
          </w:tcPr>
          <w:p w14:paraId="3F1364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2B2AA0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482AEC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6A2EE1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9681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023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3518EBE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1953" w:type="dxa"/>
            <w:vAlign w:val="center"/>
          </w:tcPr>
          <w:p w14:paraId="33417D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4364CE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098AE6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693E1C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0B52C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831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15A7F0A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hint="cs"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hint="cs"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1953" w:type="dxa"/>
            <w:vAlign w:val="center"/>
          </w:tcPr>
          <w:p w14:paraId="154664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452218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3A04E4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7B4488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6548E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48C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1A55F17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1953" w:type="dxa"/>
            <w:vAlign w:val="center"/>
          </w:tcPr>
          <w:p w14:paraId="20D0EB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186FCC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6D61EE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3ED3C4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1D2E18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389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5453928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1953" w:type="dxa"/>
            <w:vAlign w:val="center"/>
          </w:tcPr>
          <w:p w14:paraId="2405A4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5C1E23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702E66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63581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6B4DE5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171C6AFA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354162DF">
      <w:pPr>
        <w:jc w:val="center"/>
        <w:outlineLvl w:val="0"/>
        <w:rPr>
          <w:rFonts w:ascii="方正小标宋_GBK" w:eastAsia="方正小标宋_GBK"/>
          <w:sz w:val="32"/>
        </w:rPr>
      </w:pPr>
      <w:bookmarkStart w:id="6" w:name="_Toc447214554"/>
      <w:r>
        <w:rPr>
          <w:rFonts w:hint="eastAsia" w:ascii="方正小标宋_GBK" w:eastAsia="方正小标宋_GBK"/>
          <w:sz w:val="32"/>
        </w:rPr>
        <w:t>部门政府采购预算</w:t>
      </w:r>
      <w:bookmarkEnd w:id="6"/>
    </w:p>
    <w:tbl>
      <w:tblPr>
        <w:tblStyle w:val="6"/>
        <w:tblW w:w="153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162"/>
        <w:gridCol w:w="965"/>
        <w:gridCol w:w="1054"/>
        <w:gridCol w:w="964"/>
        <w:gridCol w:w="964"/>
        <w:gridCol w:w="986"/>
        <w:gridCol w:w="964"/>
        <w:gridCol w:w="964"/>
        <w:gridCol w:w="964"/>
        <w:gridCol w:w="964"/>
        <w:gridCol w:w="964"/>
        <w:gridCol w:w="964"/>
        <w:gridCol w:w="909"/>
      </w:tblGrid>
      <w:tr w14:paraId="5FC89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6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CCA6D8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669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42D6F0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26BCF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731" w:type="dxa"/>
            <w:gridSpan w:val="2"/>
            <w:vAlign w:val="center"/>
          </w:tcPr>
          <w:p w14:paraId="05FC94A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政府采购项目来源</w:t>
            </w:r>
          </w:p>
        </w:tc>
        <w:tc>
          <w:tcPr>
            <w:tcW w:w="965" w:type="dxa"/>
            <w:vMerge w:val="restart"/>
            <w:vAlign w:val="center"/>
          </w:tcPr>
          <w:p w14:paraId="5890BB7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采购物品名称</w:t>
            </w:r>
          </w:p>
        </w:tc>
        <w:tc>
          <w:tcPr>
            <w:tcW w:w="1054" w:type="dxa"/>
            <w:vMerge w:val="restart"/>
            <w:vAlign w:val="center"/>
          </w:tcPr>
          <w:p w14:paraId="4542BB7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政府采购目录序号</w:t>
            </w:r>
          </w:p>
        </w:tc>
        <w:tc>
          <w:tcPr>
            <w:tcW w:w="964" w:type="dxa"/>
            <w:vMerge w:val="restart"/>
            <w:vAlign w:val="center"/>
          </w:tcPr>
          <w:p w14:paraId="74B88AB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单位</w:t>
            </w:r>
          </w:p>
        </w:tc>
        <w:tc>
          <w:tcPr>
            <w:tcW w:w="964" w:type="dxa"/>
            <w:vMerge w:val="restart"/>
            <w:vAlign w:val="center"/>
          </w:tcPr>
          <w:p w14:paraId="3AB0D35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</w:p>
        </w:tc>
        <w:tc>
          <w:tcPr>
            <w:tcW w:w="986" w:type="dxa"/>
            <w:vMerge w:val="restart"/>
            <w:vAlign w:val="center"/>
          </w:tcPr>
          <w:p w14:paraId="1F2B4FD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单价</w:t>
            </w:r>
          </w:p>
        </w:tc>
        <w:tc>
          <w:tcPr>
            <w:tcW w:w="6693" w:type="dxa"/>
            <w:gridSpan w:val="7"/>
            <w:vAlign w:val="center"/>
          </w:tcPr>
          <w:p w14:paraId="6D371BB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政府采购金额</w:t>
            </w:r>
          </w:p>
        </w:tc>
      </w:tr>
      <w:tr w14:paraId="26729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69" w:type="dxa"/>
            <w:vMerge w:val="restart"/>
            <w:vAlign w:val="center"/>
          </w:tcPr>
          <w:p w14:paraId="5D75769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162" w:type="dxa"/>
            <w:vMerge w:val="restart"/>
            <w:vAlign w:val="center"/>
          </w:tcPr>
          <w:p w14:paraId="320178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预算资金</w:t>
            </w:r>
          </w:p>
        </w:tc>
        <w:tc>
          <w:tcPr>
            <w:tcW w:w="965" w:type="dxa"/>
            <w:vMerge w:val="continue"/>
            <w:vAlign w:val="center"/>
          </w:tcPr>
          <w:p w14:paraId="08D94961">
            <w:pPr>
              <w:spacing w:line="300" w:lineRule="exact"/>
              <w:jc w:val="left"/>
              <w:outlineLvl w:val="0"/>
            </w:pPr>
          </w:p>
        </w:tc>
        <w:tc>
          <w:tcPr>
            <w:tcW w:w="1054" w:type="dxa"/>
            <w:vMerge w:val="continue"/>
            <w:vAlign w:val="center"/>
          </w:tcPr>
          <w:p w14:paraId="799BDCE5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vAlign w:val="center"/>
          </w:tcPr>
          <w:p w14:paraId="444239B5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vAlign w:val="center"/>
          </w:tcPr>
          <w:p w14:paraId="19AFA354">
            <w:pPr>
              <w:spacing w:line="300" w:lineRule="exact"/>
              <w:jc w:val="left"/>
              <w:outlineLvl w:val="0"/>
            </w:pPr>
          </w:p>
        </w:tc>
        <w:tc>
          <w:tcPr>
            <w:tcW w:w="986" w:type="dxa"/>
            <w:vMerge w:val="continue"/>
            <w:vAlign w:val="center"/>
          </w:tcPr>
          <w:p w14:paraId="25F7E044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restart"/>
            <w:vAlign w:val="center"/>
          </w:tcPr>
          <w:p w14:paraId="6603552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总计</w:t>
            </w:r>
          </w:p>
        </w:tc>
        <w:tc>
          <w:tcPr>
            <w:tcW w:w="4820" w:type="dxa"/>
            <w:gridSpan w:val="5"/>
            <w:vAlign w:val="center"/>
          </w:tcPr>
          <w:p w14:paraId="54FBA02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当年部门预算安排资金</w:t>
            </w:r>
          </w:p>
        </w:tc>
        <w:tc>
          <w:tcPr>
            <w:tcW w:w="909" w:type="dxa"/>
            <w:vMerge w:val="restart"/>
            <w:vAlign w:val="center"/>
          </w:tcPr>
          <w:p w14:paraId="27D4CB8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其他渠道资金</w:t>
            </w:r>
          </w:p>
        </w:tc>
      </w:tr>
      <w:tr w14:paraId="4C2CC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2569" w:type="dxa"/>
            <w:vMerge w:val="continue"/>
            <w:vAlign w:val="center"/>
          </w:tcPr>
          <w:p w14:paraId="11665CFA">
            <w:pPr>
              <w:spacing w:line="300" w:lineRule="exact"/>
              <w:jc w:val="left"/>
              <w:outlineLvl w:val="0"/>
            </w:pPr>
          </w:p>
        </w:tc>
        <w:tc>
          <w:tcPr>
            <w:tcW w:w="1162" w:type="dxa"/>
            <w:vMerge w:val="continue"/>
            <w:vAlign w:val="center"/>
          </w:tcPr>
          <w:p w14:paraId="6937A970">
            <w:pPr>
              <w:spacing w:line="300" w:lineRule="exact"/>
              <w:jc w:val="left"/>
              <w:outlineLvl w:val="0"/>
            </w:pPr>
          </w:p>
        </w:tc>
        <w:tc>
          <w:tcPr>
            <w:tcW w:w="965" w:type="dxa"/>
            <w:vMerge w:val="continue"/>
            <w:vAlign w:val="center"/>
          </w:tcPr>
          <w:p w14:paraId="12D06E8F">
            <w:pPr>
              <w:spacing w:line="300" w:lineRule="exact"/>
              <w:jc w:val="left"/>
              <w:outlineLvl w:val="0"/>
            </w:pPr>
          </w:p>
        </w:tc>
        <w:tc>
          <w:tcPr>
            <w:tcW w:w="1054" w:type="dxa"/>
            <w:vMerge w:val="continue"/>
            <w:vAlign w:val="center"/>
          </w:tcPr>
          <w:p w14:paraId="1CE92901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vAlign w:val="center"/>
          </w:tcPr>
          <w:p w14:paraId="211A2B8D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vAlign w:val="center"/>
          </w:tcPr>
          <w:p w14:paraId="4AB28B40">
            <w:pPr>
              <w:spacing w:line="300" w:lineRule="exact"/>
              <w:jc w:val="left"/>
              <w:outlineLvl w:val="0"/>
            </w:pPr>
          </w:p>
        </w:tc>
        <w:tc>
          <w:tcPr>
            <w:tcW w:w="986" w:type="dxa"/>
            <w:vMerge w:val="continue"/>
            <w:vAlign w:val="center"/>
          </w:tcPr>
          <w:p w14:paraId="0F995812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vAlign w:val="center"/>
          </w:tcPr>
          <w:p w14:paraId="75A66A39"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Align w:val="center"/>
          </w:tcPr>
          <w:p w14:paraId="6E0FE96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964" w:type="dxa"/>
            <w:vAlign w:val="center"/>
          </w:tcPr>
          <w:p w14:paraId="7CFC046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964" w:type="dxa"/>
            <w:vAlign w:val="center"/>
          </w:tcPr>
          <w:p w14:paraId="1FBB191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964" w:type="dxa"/>
            <w:vAlign w:val="center"/>
          </w:tcPr>
          <w:p w14:paraId="6917C40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964" w:type="dxa"/>
            <w:vAlign w:val="center"/>
          </w:tcPr>
          <w:p w14:paraId="17930A6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  <w:tc>
          <w:tcPr>
            <w:tcW w:w="909" w:type="dxa"/>
            <w:vMerge w:val="continue"/>
            <w:vAlign w:val="center"/>
          </w:tcPr>
          <w:p w14:paraId="726C59E3">
            <w:pPr>
              <w:spacing w:line="300" w:lineRule="exact"/>
              <w:jc w:val="left"/>
              <w:outlineLvl w:val="0"/>
            </w:pPr>
          </w:p>
        </w:tc>
      </w:tr>
      <w:tr w14:paraId="35DF5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9" w:type="dxa"/>
            <w:vAlign w:val="center"/>
          </w:tcPr>
          <w:p w14:paraId="24F0F60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　计</w:t>
            </w:r>
          </w:p>
        </w:tc>
        <w:tc>
          <w:tcPr>
            <w:tcW w:w="1162" w:type="dxa"/>
            <w:vAlign w:val="center"/>
          </w:tcPr>
          <w:p w14:paraId="14C51B3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5" w:type="dxa"/>
            <w:vAlign w:val="center"/>
          </w:tcPr>
          <w:p w14:paraId="18C0E8F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054" w:type="dxa"/>
            <w:vAlign w:val="center"/>
          </w:tcPr>
          <w:p w14:paraId="3D89853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2B7A6EC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345B4D8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86" w:type="dxa"/>
            <w:vAlign w:val="center"/>
          </w:tcPr>
          <w:p w14:paraId="52E9A73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5DD4E0F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19F8C49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04329C9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0E7F6B0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45EBF22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vAlign w:val="center"/>
          </w:tcPr>
          <w:p w14:paraId="4DF9813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09" w:type="dxa"/>
            <w:vAlign w:val="center"/>
          </w:tcPr>
          <w:p w14:paraId="385CF6E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</w:tbl>
    <w:p w14:paraId="4BB256B8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6435C7C9">
      <w:pPr>
        <w:jc w:val="center"/>
        <w:outlineLvl w:val="0"/>
        <w:rPr>
          <w:rFonts w:ascii="方正小标宋_GBK" w:eastAsia="方正小标宋_GBK"/>
          <w:sz w:val="32"/>
        </w:rPr>
      </w:pPr>
      <w:bookmarkStart w:id="7" w:name="_Toc447214555"/>
      <w:r>
        <w:rPr>
          <w:rFonts w:hint="eastAsia" w:ascii="方正小标宋_GBK" w:eastAsia="方正小标宋_GBK"/>
          <w:sz w:val="32"/>
        </w:rPr>
        <w:t>部门基本情况表</w:t>
      </w:r>
      <w:bookmarkEnd w:id="7"/>
    </w:p>
    <w:tbl>
      <w:tblPr>
        <w:tblStyle w:val="6"/>
        <w:tblW w:w="142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1134"/>
        <w:gridCol w:w="1276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14:paraId="2EBC3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BA1BF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AC3E6F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单位：人</w:t>
            </w:r>
          </w:p>
        </w:tc>
      </w:tr>
      <w:tr w14:paraId="36E95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restart"/>
            <w:vAlign w:val="center"/>
          </w:tcPr>
          <w:p w14:paraId="3A004AD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0CCA6E1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163ACC4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56898F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14:paraId="32A4177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车辆编制数</w:t>
            </w:r>
          </w:p>
        </w:tc>
        <w:tc>
          <w:tcPr>
            <w:tcW w:w="1418" w:type="dxa"/>
            <w:gridSpan w:val="2"/>
            <w:vAlign w:val="center"/>
          </w:tcPr>
          <w:p w14:paraId="7F0FEBD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14:paraId="4F91FDD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14:paraId="672B733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 w14:paraId="1EF85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continue"/>
            <w:vAlign w:val="center"/>
          </w:tcPr>
          <w:p w14:paraId="6DE5A3BD">
            <w:pPr>
              <w:spacing w:line="300" w:lineRule="exact"/>
              <w:jc w:val="left"/>
              <w:outlineLvl w:val="0"/>
            </w:pPr>
          </w:p>
        </w:tc>
        <w:tc>
          <w:tcPr>
            <w:tcW w:w="1134" w:type="dxa"/>
            <w:vMerge w:val="continue"/>
            <w:vAlign w:val="center"/>
          </w:tcPr>
          <w:p w14:paraId="5D1A89BD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 w14:paraId="382ADD5E">
            <w:pPr>
              <w:spacing w:line="300" w:lineRule="exact"/>
              <w:jc w:val="left"/>
              <w:outlineLvl w:val="0"/>
            </w:pPr>
          </w:p>
        </w:tc>
        <w:tc>
          <w:tcPr>
            <w:tcW w:w="2353" w:type="dxa"/>
            <w:vMerge w:val="continue"/>
            <w:vAlign w:val="center"/>
          </w:tcPr>
          <w:p w14:paraId="0DBB2B20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vMerge w:val="continue"/>
            <w:vAlign w:val="center"/>
          </w:tcPr>
          <w:p w14:paraId="7494CFFF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vAlign w:val="center"/>
          </w:tcPr>
          <w:p w14:paraId="5630DBF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 w14:paraId="7410100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 w14:paraId="1DA69B1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 w14:paraId="6119822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 w14:paraId="2A313F1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vAlign w:val="center"/>
          </w:tcPr>
          <w:p w14:paraId="4BE18D1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vAlign w:val="center"/>
          </w:tcPr>
          <w:p w14:paraId="314BEE6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 w14:paraId="76BA9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vAlign w:val="center"/>
          </w:tcPr>
          <w:p w14:paraId="5C75A13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vAlign w:val="center"/>
          </w:tcPr>
          <w:p w14:paraId="11DAE23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Align w:val="center"/>
          </w:tcPr>
          <w:p w14:paraId="3F3B75D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vAlign w:val="center"/>
          </w:tcPr>
          <w:p w14:paraId="613FA53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 w14:paraId="448E5B5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 w14:paraId="065E13D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177</w:t>
            </w:r>
          </w:p>
        </w:tc>
        <w:tc>
          <w:tcPr>
            <w:tcW w:w="709" w:type="dxa"/>
            <w:vAlign w:val="center"/>
          </w:tcPr>
          <w:p w14:paraId="7FE1E1C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85</w:t>
            </w:r>
          </w:p>
        </w:tc>
        <w:tc>
          <w:tcPr>
            <w:tcW w:w="709" w:type="dxa"/>
            <w:vAlign w:val="center"/>
          </w:tcPr>
          <w:p w14:paraId="32561CF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208</w:t>
            </w:r>
          </w:p>
        </w:tc>
        <w:tc>
          <w:tcPr>
            <w:tcW w:w="709" w:type="dxa"/>
            <w:vAlign w:val="center"/>
          </w:tcPr>
          <w:p w14:paraId="552A403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83</w:t>
            </w:r>
          </w:p>
        </w:tc>
        <w:tc>
          <w:tcPr>
            <w:tcW w:w="709" w:type="dxa"/>
            <w:vAlign w:val="center"/>
          </w:tcPr>
          <w:p w14:paraId="72BA8C9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 w14:paraId="53C0158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53</w:t>
            </w:r>
          </w:p>
        </w:tc>
        <w:tc>
          <w:tcPr>
            <w:tcW w:w="709" w:type="dxa"/>
            <w:vAlign w:val="center"/>
          </w:tcPr>
          <w:p w14:paraId="245675A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72966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vAlign w:val="center"/>
          </w:tcPr>
          <w:p w14:paraId="1C5E56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成安县公安局机关</w:t>
            </w:r>
          </w:p>
        </w:tc>
        <w:tc>
          <w:tcPr>
            <w:tcW w:w="1134" w:type="dxa"/>
            <w:vAlign w:val="center"/>
          </w:tcPr>
          <w:p w14:paraId="095563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</w:t>
            </w:r>
          </w:p>
        </w:tc>
        <w:tc>
          <w:tcPr>
            <w:tcW w:w="1276" w:type="dxa"/>
            <w:vAlign w:val="center"/>
          </w:tcPr>
          <w:p w14:paraId="5B9A09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副处级</w:t>
            </w:r>
          </w:p>
        </w:tc>
        <w:tc>
          <w:tcPr>
            <w:tcW w:w="2353" w:type="dxa"/>
            <w:vAlign w:val="center"/>
          </w:tcPr>
          <w:p w14:paraId="792C92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财政性资金基本保证</w:t>
            </w:r>
          </w:p>
        </w:tc>
        <w:tc>
          <w:tcPr>
            <w:tcW w:w="709" w:type="dxa"/>
            <w:vAlign w:val="center"/>
          </w:tcPr>
          <w:p w14:paraId="725C47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 w14:paraId="1C15B5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177</w:t>
            </w:r>
          </w:p>
        </w:tc>
        <w:tc>
          <w:tcPr>
            <w:tcW w:w="709" w:type="dxa"/>
            <w:vAlign w:val="center"/>
          </w:tcPr>
          <w:p w14:paraId="047D59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09" w:type="dxa"/>
            <w:vAlign w:val="center"/>
          </w:tcPr>
          <w:p w14:paraId="3334CA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</w:t>
            </w:r>
          </w:p>
        </w:tc>
        <w:tc>
          <w:tcPr>
            <w:tcW w:w="709" w:type="dxa"/>
            <w:vAlign w:val="center"/>
          </w:tcPr>
          <w:p w14:paraId="006D6A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</w:t>
            </w:r>
          </w:p>
        </w:tc>
        <w:tc>
          <w:tcPr>
            <w:tcW w:w="709" w:type="dxa"/>
            <w:vAlign w:val="center"/>
          </w:tcPr>
          <w:p w14:paraId="570E46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 w14:paraId="0F832F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53</w:t>
            </w:r>
          </w:p>
        </w:tc>
        <w:tc>
          <w:tcPr>
            <w:tcW w:w="709" w:type="dxa"/>
            <w:vAlign w:val="center"/>
          </w:tcPr>
          <w:p w14:paraId="0EEDC8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6F2AF206"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 w14:paraId="2E6A63FE">
      <w:pPr>
        <w:spacing w:line="300" w:lineRule="exact"/>
        <w:jc w:val="left"/>
        <w:outlineLvl w:val="0"/>
      </w:pPr>
    </w:p>
    <w:p w14:paraId="6A37E7B7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7B643EEA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003BA25E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33894ED2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 w14:paraId="2636BB6A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 w14:paraId="6E6C38A6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预算单位收支预算情况</w:t>
      </w:r>
    </w:p>
    <w:p w14:paraId="0A7D15F6">
      <w:pPr>
        <w:jc w:val="center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3E349281">
      <w:pPr>
        <w:jc w:val="center"/>
      </w:pPr>
    </w:p>
    <w:p w14:paraId="49A93625">
      <w:pPr>
        <w:jc w:val="center"/>
        <w:outlineLvl w:val="1"/>
        <w:rPr>
          <w:rFonts w:ascii="方正小标宋_GBK" w:eastAsia="方正小标宋_GBK"/>
          <w:sz w:val="44"/>
        </w:rPr>
      </w:pPr>
      <w:bookmarkStart w:id="8" w:name="_Toc447214556"/>
      <w:r>
        <w:rPr>
          <w:rFonts w:hint="eastAsia" w:ascii="方正小标宋_GBK" w:eastAsia="方正小标宋_GBK"/>
          <w:sz w:val="44"/>
        </w:rPr>
        <w:t>一、成安县公安局机关收支预算</w:t>
      </w:r>
      <w:bookmarkEnd w:id="8"/>
    </w:p>
    <w:p w14:paraId="2018F98C">
      <w:pPr>
        <w:jc w:val="center"/>
        <w:outlineLvl w:val="1"/>
      </w:pPr>
    </w:p>
    <w:p w14:paraId="13775737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234BF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C74B70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312002</w:t>
            </w:r>
            <w:r>
              <w:rPr>
                <w:rFonts w:hint="eastAsia" w:ascii="方正小标宋_GBK" w:eastAsia="方正小标宋_GBK"/>
                <w:sz w:val="24"/>
              </w:rPr>
              <w:t>成安县公安局机关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397B03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774C5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64ED9FB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vAlign w:val="center"/>
          </w:tcPr>
          <w:p w14:paraId="42C71B2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vAlign w:val="center"/>
          </w:tcPr>
          <w:p w14:paraId="6C77E09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37468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B49CA9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vAlign w:val="center"/>
          </w:tcPr>
          <w:p w14:paraId="7B4B8D8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vAlign w:val="center"/>
          </w:tcPr>
          <w:p w14:paraId="31FA6D7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3440.09</w:t>
            </w:r>
          </w:p>
        </w:tc>
      </w:tr>
      <w:tr w14:paraId="4BF69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B1346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vAlign w:val="center"/>
          </w:tcPr>
          <w:p w14:paraId="4CC4F6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vAlign w:val="center"/>
          </w:tcPr>
          <w:p w14:paraId="2AA484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3440.09</w:t>
            </w:r>
          </w:p>
        </w:tc>
      </w:tr>
      <w:tr w14:paraId="3B15C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51599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1FDFD34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vAlign w:val="center"/>
          </w:tcPr>
          <w:p w14:paraId="3A2363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7DA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8A4D5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EC4A3C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vAlign w:val="center"/>
          </w:tcPr>
          <w:p w14:paraId="7B2B65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3416.73</w:t>
            </w:r>
          </w:p>
        </w:tc>
      </w:tr>
      <w:tr w14:paraId="26430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4794B3A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4DC7A9C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vAlign w:val="center"/>
          </w:tcPr>
          <w:p w14:paraId="248D19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C85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48E025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643459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vAlign w:val="center"/>
          </w:tcPr>
          <w:p w14:paraId="1D146C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32B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2FDCC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7EC463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vAlign w:val="center"/>
          </w:tcPr>
          <w:p w14:paraId="18F78D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E64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6EAE6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BFCD6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vAlign w:val="center"/>
          </w:tcPr>
          <w:p w14:paraId="3BE0F6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23C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073828C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0A376B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vAlign w:val="center"/>
          </w:tcPr>
          <w:p w14:paraId="559DC4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23.36</w:t>
            </w:r>
          </w:p>
        </w:tc>
      </w:tr>
      <w:tr w14:paraId="1311E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4EAD3B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7E6F62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vAlign w:val="center"/>
          </w:tcPr>
          <w:p w14:paraId="37F82F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451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E9877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vAlign w:val="center"/>
          </w:tcPr>
          <w:p w14:paraId="11A3BA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vAlign w:val="center"/>
          </w:tcPr>
          <w:p w14:paraId="5C0C2D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CB9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B8D69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vAlign w:val="center"/>
          </w:tcPr>
          <w:p w14:paraId="1CB11F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vAlign w:val="center"/>
          </w:tcPr>
          <w:p w14:paraId="49530A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D08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619AF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vAlign w:val="center"/>
          </w:tcPr>
          <w:p w14:paraId="4F7D89A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vAlign w:val="center"/>
          </w:tcPr>
          <w:p w14:paraId="36C8E6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9CE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53311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vAlign w:val="center"/>
          </w:tcPr>
          <w:p w14:paraId="4D4A3A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vAlign w:val="center"/>
          </w:tcPr>
          <w:p w14:paraId="6B43DA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2ED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E9EFE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660AB96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vAlign w:val="center"/>
          </w:tcPr>
          <w:p w14:paraId="4F9376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E5D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6DABF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5BF97DD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vAlign w:val="center"/>
          </w:tcPr>
          <w:p w14:paraId="51A7DC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1E6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67C355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2C2DF8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vAlign w:val="center"/>
          </w:tcPr>
          <w:p w14:paraId="23EE74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515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331673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7B7E3C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vAlign w:val="center"/>
          </w:tcPr>
          <w:p w14:paraId="51370A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7B4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65E6C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vAlign w:val="center"/>
          </w:tcPr>
          <w:p w14:paraId="23B1DD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vAlign w:val="center"/>
          </w:tcPr>
          <w:p w14:paraId="4E0B3B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1FA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2AADAA8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vAlign w:val="center"/>
          </w:tcPr>
          <w:p w14:paraId="51444B0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vAlign w:val="center"/>
          </w:tcPr>
          <w:p w14:paraId="48E9EB1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3440.09</w:t>
            </w:r>
          </w:p>
        </w:tc>
      </w:tr>
      <w:tr w14:paraId="77059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BCD12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vAlign w:val="center"/>
          </w:tcPr>
          <w:p w14:paraId="6BB064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</w:t>
            </w:r>
          </w:p>
        </w:tc>
        <w:tc>
          <w:tcPr>
            <w:tcW w:w="2874" w:type="dxa"/>
            <w:vAlign w:val="center"/>
          </w:tcPr>
          <w:p w14:paraId="6BBFB7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2861.61</w:t>
            </w:r>
          </w:p>
        </w:tc>
      </w:tr>
      <w:tr w14:paraId="3C043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04DD86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vAlign w:val="center"/>
          </w:tcPr>
          <w:p w14:paraId="3F666F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</w:t>
            </w:r>
          </w:p>
        </w:tc>
        <w:tc>
          <w:tcPr>
            <w:tcW w:w="2874" w:type="dxa"/>
            <w:vAlign w:val="center"/>
          </w:tcPr>
          <w:p w14:paraId="143871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561.80</w:t>
            </w:r>
          </w:p>
        </w:tc>
      </w:tr>
      <w:tr w14:paraId="6769C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520FAE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vAlign w:val="center"/>
          </w:tcPr>
          <w:p w14:paraId="651083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vAlign w:val="center"/>
          </w:tcPr>
          <w:p w14:paraId="638815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16.68</w:t>
            </w:r>
          </w:p>
        </w:tc>
      </w:tr>
      <w:tr w14:paraId="4D83B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vAlign w:val="center"/>
          </w:tcPr>
          <w:p w14:paraId="1A9B87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vAlign w:val="center"/>
          </w:tcPr>
          <w:p w14:paraId="3AB019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vAlign w:val="center"/>
          </w:tcPr>
          <w:p w14:paraId="0A99D1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83F7118">
      <w:pPr>
        <w:spacing w:line="300" w:lineRule="exact"/>
        <w:jc w:val="left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1354EBD5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6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037BE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F20F94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312002</w:t>
            </w:r>
            <w:r>
              <w:rPr>
                <w:rFonts w:hint="eastAsia" w:ascii="方正小标宋_GBK" w:eastAsia="方正小标宋_GBK"/>
                <w:sz w:val="24"/>
              </w:rPr>
              <w:t>成安县公安局机关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EDC64F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53D85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vAlign w:val="center"/>
          </w:tcPr>
          <w:p w14:paraId="1528F70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vAlign w:val="center"/>
          </w:tcPr>
          <w:p w14:paraId="1CBB517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vAlign w:val="center"/>
          </w:tcPr>
          <w:p w14:paraId="7D299B9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vAlign w:val="center"/>
          </w:tcPr>
          <w:p w14:paraId="23DA1CD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458E1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vAlign w:val="center"/>
          </w:tcPr>
          <w:p w14:paraId="3D5F5F0B"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vAlign w:val="center"/>
          </w:tcPr>
          <w:p w14:paraId="3A6292D4"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vAlign w:val="center"/>
          </w:tcPr>
          <w:p w14:paraId="6EBCA848">
            <w:pPr>
              <w:spacing w:line="300" w:lineRule="exact"/>
              <w:jc w:val="left"/>
            </w:pPr>
          </w:p>
        </w:tc>
        <w:tc>
          <w:tcPr>
            <w:tcW w:w="1244" w:type="dxa"/>
            <w:vAlign w:val="center"/>
          </w:tcPr>
          <w:p w14:paraId="6220DC8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vAlign w:val="center"/>
          </w:tcPr>
          <w:p w14:paraId="58184C9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vAlign w:val="center"/>
          </w:tcPr>
          <w:p w14:paraId="0923AEB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vAlign w:val="center"/>
          </w:tcPr>
          <w:p w14:paraId="38689D8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vAlign w:val="center"/>
          </w:tcPr>
          <w:p w14:paraId="6F51821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9372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7612A1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vAlign w:val="center"/>
          </w:tcPr>
          <w:p w14:paraId="35AE063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vAlign w:val="center"/>
          </w:tcPr>
          <w:p w14:paraId="663E228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vAlign w:val="center"/>
          </w:tcPr>
          <w:p w14:paraId="16CB745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2861.61</w:t>
            </w:r>
          </w:p>
        </w:tc>
        <w:tc>
          <w:tcPr>
            <w:tcW w:w="1244" w:type="dxa"/>
            <w:vAlign w:val="center"/>
          </w:tcPr>
          <w:p w14:paraId="07F955F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2861.61</w:t>
            </w:r>
          </w:p>
        </w:tc>
        <w:tc>
          <w:tcPr>
            <w:tcW w:w="1247" w:type="dxa"/>
            <w:vAlign w:val="center"/>
          </w:tcPr>
          <w:p w14:paraId="1DF0C08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vAlign w:val="center"/>
          </w:tcPr>
          <w:p w14:paraId="4C896DA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vAlign w:val="center"/>
          </w:tcPr>
          <w:p w14:paraId="7A6B604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08B34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2FFC1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3E59E14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FECE3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244" w:type="dxa"/>
            <w:vAlign w:val="center"/>
          </w:tcPr>
          <w:p w14:paraId="0532E8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2595.29</w:t>
            </w:r>
          </w:p>
        </w:tc>
        <w:tc>
          <w:tcPr>
            <w:tcW w:w="1244" w:type="dxa"/>
            <w:vAlign w:val="center"/>
          </w:tcPr>
          <w:p w14:paraId="6574A8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2595.29</w:t>
            </w:r>
          </w:p>
        </w:tc>
        <w:tc>
          <w:tcPr>
            <w:tcW w:w="1247" w:type="dxa"/>
            <w:vAlign w:val="center"/>
          </w:tcPr>
          <w:p w14:paraId="3009E5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9757F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B0FA8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FAA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950DF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E5189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292DD1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244" w:type="dxa"/>
            <w:vAlign w:val="center"/>
          </w:tcPr>
          <w:p w14:paraId="2834EA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814.78</w:t>
            </w:r>
          </w:p>
        </w:tc>
        <w:tc>
          <w:tcPr>
            <w:tcW w:w="1244" w:type="dxa"/>
            <w:vAlign w:val="center"/>
          </w:tcPr>
          <w:p w14:paraId="652DCB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814.78</w:t>
            </w:r>
          </w:p>
        </w:tc>
        <w:tc>
          <w:tcPr>
            <w:tcW w:w="1247" w:type="dxa"/>
            <w:vAlign w:val="center"/>
          </w:tcPr>
          <w:p w14:paraId="52544A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7D2B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BCBE3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773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3119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46C2411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46CE0A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244" w:type="dxa"/>
            <w:vAlign w:val="center"/>
          </w:tcPr>
          <w:p w14:paraId="678B16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768.58</w:t>
            </w:r>
          </w:p>
        </w:tc>
        <w:tc>
          <w:tcPr>
            <w:tcW w:w="1244" w:type="dxa"/>
            <w:vAlign w:val="center"/>
          </w:tcPr>
          <w:p w14:paraId="681D44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768.58</w:t>
            </w:r>
          </w:p>
        </w:tc>
        <w:tc>
          <w:tcPr>
            <w:tcW w:w="1247" w:type="dxa"/>
            <w:vAlign w:val="center"/>
          </w:tcPr>
          <w:p w14:paraId="4806D8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16A6C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6B775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25A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482F4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33367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374FE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244" w:type="dxa"/>
            <w:vAlign w:val="center"/>
          </w:tcPr>
          <w:p w14:paraId="77DDD2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256.57</w:t>
            </w:r>
          </w:p>
        </w:tc>
        <w:tc>
          <w:tcPr>
            <w:tcW w:w="1244" w:type="dxa"/>
            <w:vAlign w:val="center"/>
          </w:tcPr>
          <w:p w14:paraId="10F4BC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256.57</w:t>
            </w:r>
          </w:p>
        </w:tc>
        <w:tc>
          <w:tcPr>
            <w:tcW w:w="1247" w:type="dxa"/>
            <w:vAlign w:val="center"/>
          </w:tcPr>
          <w:p w14:paraId="2D9946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26C5F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48839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93D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C65270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3757AA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261D4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244" w:type="dxa"/>
            <w:vAlign w:val="center"/>
          </w:tcPr>
          <w:p w14:paraId="6AD4E0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272.73</w:t>
            </w:r>
          </w:p>
        </w:tc>
        <w:tc>
          <w:tcPr>
            <w:tcW w:w="1244" w:type="dxa"/>
            <w:vAlign w:val="center"/>
          </w:tcPr>
          <w:p w14:paraId="3081A1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272.73</w:t>
            </w:r>
          </w:p>
        </w:tc>
        <w:tc>
          <w:tcPr>
            <w:tcW w:w="1247" w:type="dxa"/>
            <w:vAlign w:val="center"/>
          </w:tcPr>
          <w:p w14:paraId="3BFDBA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5E14B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F5A60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624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D2DE2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58E081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1B83B5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244" w:type="dxa"/>
            <w:vAlign w:val="center"/>
          </w:tcPr>
          <w:p w14:paraId="4F8EAD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244" w:type="dxa"/>
            <w:vAlign w:val="center"/>
          </w:tcPr>
          <w:p w14:paraId="5D3719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247" w:type="dxa"/>
            <w:vAlign w:val="center"/>
          </w:tcPr>
          <w:p w14:paraId="40DD22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52932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7E7B3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FF5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5E7DF5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5D23B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D20B18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244" w:type="dxa"/>
            <w:vAlign w:val="center"/>
          </w:tcPr>
          <w:p w14:paraId="3079D5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96E00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FB82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4D304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9F6E6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FD2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083FF6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DDAA69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2BED8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244" w:type="dxa"/>
            <w:vAlign w:val="center"/>
          </w:tcPr>
          <w:p w14:paraId="211AC5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244" w:type="dxa"/>
            <w:vAlign w:val="center"/>
          </w:tcPr>
          <w:p w14:paraId="62AEE0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239.28</w:t>
            </w:r>
          </w:p>
        </w:tc>
        <w:tc>
          <w:tcPr>
            <w:tcW w:w="1247" w:type="dxa"/>
            <w:vAlign w:val="center"/>
          </w:tcPr>
          <w:p w14:paraId="4D868E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BEED8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7FE23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F64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15C18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50D268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C7195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244" w:type="dxa"/>
            <w:vAlign w:val="center"/>
          </w:tcPr>
          <w:p w14:paraId="34BC8B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AE1B4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1EE20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8F5B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1C5C5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D44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5C914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B0B63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4B7D1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244" w:type="dxa"/>
            <w:vAlign w:val="center"/>
          </w:tcPr>
          <w:p w14:paraId="55765A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F488C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E2093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F4E27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721D2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879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E8A987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AAFDC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C49E8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244" w:type="dxa"/>
            <w:vAlign w:val="center"/>
          </w:tcPr>
          <w:p w14:paraId="0BDC10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9C19B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547C0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6967F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66192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517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611DB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F2BB6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3C1F36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244" w:type="dxa"/>
            <w:vAlign w:val="center"/>
          </w:tcPr>
          <w:p w14:paraId="5532AE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455CD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5AA8E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22D40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E309B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661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EFF79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DC4E0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A430D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244" w:type="dxa"/>
            <w:vAlign w:val="center"/>
          </w:tcPr>
          <w:p w14:paraId="73FDE4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42.15</w:t>
            </w:r>
          </w:p>
        </w:tc>
        <w:tc>
          <w:tcPr>
            <w:tcW w:w="1244" w:type="dxa"/>
            <w:vAlign w:val="center"/>
          </w:tcPr>
          <w:p w14:paraId="461FA6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42.15</w:t>
            </w:r>
          </w:p>
        </w:tc>
        <w:tc>
          <w:tcPr>
            <w:tcW w:w="1247" w:type="dxa"/>
            <w:vAlign w:val="center"/>
          </w:tcPr>
          <w:p w14:paraId="427DB0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60AD0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F0594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B3B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08DC09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0AFB70D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940131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244" w:type="dxa"/>
            <w:vAlign w:val="center"/>
          </w:tcPr>
          <w:p w14:paraId="4EA65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164.37</w:t>
            </w:r>
          </w:p>
        </w:tc>
        <w:tc>
          <w:tcPr>
            <w:tcW w:w="1244" w:type="dxa"/>
            <w:vAlign w:val="center"/>
          </w:tcPr>
          <w:p w14:paraId="1E624A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164.37</w:t>
            </w:r>
          </w:p>
        </w:tc>
        <w:tc>
          <w:tcPr>
            <w:tcW w:w="1247" w:type="dxa"/>
            <w:vAlign w:val="center"/>
          </w:tcPr>
          <w:p w14:paraId="10D297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5CBB5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0BFFF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D21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E3159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83E3C8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DD159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244" w:type="dxa"/>
            <w:vAlign w:val="center"/>
          </w:tcPr>
          <w:p w14:paraId="6998EC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162.62</w:t>
            </w:r>
          </w:p>
        </w:tc>
        <w:tc>
          <w:tcPr>
            <w:tcW w:w="1244" w:type="dxa"/>
            <w:vAlign w:val="center"/>
          </w:tcPr>
          <w:p w14:paraId="3F74A1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162.62</w:t>
            </w:r>
          </w:p>
        </w:tc>
        <w:tc>
          <w:tcPr>
            <w:tcW w:w="1247" w:type="dxa"/>
            <w:vAlign w:val="center"/>
          </w:tcPr>
          <w:p w14:paraId="770DF1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5904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E7FBD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5FA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486C0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vAlign w:val="center"/>
          </w:tcPr>
          <w:p w14:paraId="71D6CC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8BA5B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244" w:type="dxa"/>
            <w:vAlign w:val="center"/>
          </w:tcPr>
          <w:p w14:paraId="1BC64D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C00F4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DFC48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59D36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5DD35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5F2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C549E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vAlign w:val="center"/>
          </w:tcPr>
          <w:p w14:paraId="17601E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3602A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244" w:type="dxa"/>
            <w:vAlign w:val="center"/>
          </w:tcPr>
          <w:p w14:paraId="562903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1.75</w:t>
            </w:r>
          </w:p>
        </w:tc>
        <w:tc>
          <w:tcPr>
            <w:tcW w:w="1244" w:type="dxa"/>
            <w:vAlign w:val="center"/>
          </w:tcPr>
          <w:p w14:paraId="6EC3A2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1.75</w:t>
            </w:r>
          </w:p>
        </w:tc>
        <w:tc>
          <w:tcPr>
            <w:tcW w:w="1247" w:type="dxa"/>
            <w:vAlign w:val="center"/>
          </w:tcPr>
          <w:p w14:paraId="00227F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FF499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3DB61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27A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5E974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vAlign w:val="center"/>
          </w:tcPr>
          <w:p w14:paraId="06D36C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F5247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244" w:type="dxa"/>
            <w:vAlign w:val="center"/>
          </w:tcPr>
          <w:p w14:paraId="6DA973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A8664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56C0A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0CD22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BD140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8D6C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7E57F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vAlign w:val="center"/>
          </w:tcPr>
          <w:p w14:paraId="565BF88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99D9E4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244" w:type="dxa"/>
            <w:vAlign w:val="center"/>
          </w:tcPr>
          <w:p w14:paraId="75D0C7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BC349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DD69F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849E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A2993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34B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9C0EA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C997F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B2BCB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244" w:type="dxa"/>
            <w:vAlign w:val="center"/>
          </w:tcPr>
          <w:p w14:paraId="56F142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47DE6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79C56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7069C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E601B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815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9AA40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88F03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5DE562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244" w:type="dxa"/>
            <w:vAlign w:val="center"/>
          </w:tcPr>
          <w:p w14:paraId="466B09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A5D80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601CB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8255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B8C6D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137A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9A4EAB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D3526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58135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244" w:type="dxa"/>
            <w:vAlign w:val="center"/>
          </w:tcPr>
          <w:p w14:paraId="358990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CB341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CC5B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3FA83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1E795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9E0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A80EA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860BC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9CD46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244" w:type="dxa"/>
            <w:vAlign w:val="center"/>
          </w:tcPr>
          <w:p w14:paraId="3C292D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A1A56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85D56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9F914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FAD6B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80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A896C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3C03272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DCA72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244" w:type="dxa"/>
            <w:vAlign w:val="center"/>
          </w:tcPr>
          <w:p w14:paraId="20A944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131.80</w:t>
            </w:r>
          </w:p>
        </w:tc>
        <w:tc>
          <w:tcPr>
            <w:tcW w:w="1244" w:type="dxa"/>
            <w:vAlign w:val="center"/>
          </w:tcPr>
          <w:p w14:paraId="4BF388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131.80</w:t>
            </w:r>
          </w:p>
        </w:tc>
        <w:tc>
          <w:tcPr>
            <w:tcW w:w="1247" w:type="dxa"/>
            <w:vAlign w:val="center"/>
          </w:tcPr>
          <w:p w14:paraId="4EB74F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62B88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2B87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DC6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0B399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F5DEA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99DCDE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244" w:type="dxa"/>
            <w:vAlign w:val="center"/>
          </w:tcPr>
          <w:p w14:paraId="48AFF4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82.49</w:t>
            </w:r>
          </w:p>
        </w:tc>
        <w:tc>
          <w:tcPr>
            <w:tcW w:w="1244" w:type="dxa"/>
            <w:vAlign w:val="center"/>
          </w:tcPr>
          <w:p w14:paraId="6BA49A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82.49</w:t>
            </w:r>
          </w:p>
        </w:tc>
        <w:tc>
          <w:tcPr>
            <w:tcW w:w="1247" w:type="dxa"/>
            <w:vAlign w:val="center"/>
          </w:tcPr>
          <w:p w14:paraId="62AD50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F69B9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C203B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9F7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A65C76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A6D18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DBAAF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244" w:type="dxa"/>
            <w:vAlign w:val="center"/>
          </w:tcPr>
          <w:p w14:paraId="235149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49.31</w:t>
            </w:r>
          </w:p>
        </w:tc>
        <w:tc>
          <w:tcPr>
            <w:tcW w:w="1244" w:type="dxa"/>
            <w:vAlign w:val="center"/>
          </w:tcPr>
          <w:p w14:paraId="4AED96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49.31</w:t>
            </w:r>
          </w:p>
        </w:tc>
        <w:tc>
          <w:tcPr>
            <w:tcW w:w="1247" w:type="dxa"/>
            <w:vAlign w:val="center"/>
          </w:tcPr>
          <w:p w14:paraId="07FE64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F46DF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8A71F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105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10FFE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8FF31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3ED32C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244" w:type="dxa"/>
            <w:vAlign w:val="center"/>
          </w:tcPr>
          <w:p w14:paraId="314717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32CA6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A18C6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3B4E8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EF85C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CBA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17DEB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15DF8FC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BE617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244" w:type="dxa"/>
            <w:vAlign w:val="center"/>
          </w:tcPr>
          <w:p w14:paraId="1F47FD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673.61</w:t>
            </w:r>
          </w:p>
        </w:tc>
        <w:tc>
          <w:tcPr>
            <w:tcW w:w="1244" w:type="dxa"/>
            <w:vAlign w:val="center"/>
          </w:tcPr>
          <w:p w14:paraId="3A5079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673.61</w:t>
            </w:r>
          </w:p>
        </w:tc>
        <w:tc>
          <w:tcPr>
            <w:tcW w:w="1247" w:type="dxa"/>
            <w:vAlign w:val="center"/>
          </w:tcPr>
          <w:p w14:paraId="1B6FC8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EFE60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599D2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F16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FA178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CC60E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53741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244" w:type="dxa"/>
            <w:vAlign w:val="center"/>
          </w:tcPr>
          <w:p w14:paraId="353582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618.61</w:t>
            </w:r>
          </w:p>
        </w:tc>
        <w:tc>
          <w:tcPr>
            <w:tcW w:w="1244" w:type="dxa"/>
            <w:vAlign w:val="center"/>
          </w:tcPr>
          <w:p w14:paraId="32B1CE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618.61</w:t>
            </w:r>
          </w:p>
        </w:tc>
        <w:tc>
          <w:tcPr>
            <w:tcW w:w="1247" w:type="dxa"/>
            <w:vAlign w:val="center"/>
          </w:tcPr>
          <w:p w14:paraId="089227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87C56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050EC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FBD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BAF20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7AA04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5EBA02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244" w:type="dxa"/>
            <w:vAlign w:val="center"/>
          </w:tcPr>
          <w:p w14:paraId="49F892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88733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55FDE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F89D1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C2D7A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D8B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A77B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7EC2B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259A1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244" w:type="dxa"/>
            <w:vAlign w:val="center"/>
          </w:tcPr>
          <w:p w14:paraId="52756E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8BCC7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1CF4D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226F2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D85AC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6A71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F1134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3A5BB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4D9AC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vAlign w:val="center"/>
          </w:tcPr>
          <w:p w14:paraId="786BC4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244" w:type="dxa"/>
            <w:vAlign w:val="center"/>
          </w:tcPr>
          <w:p w14:paraId="27BDEE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247" w:type="dxa"/>
            <w:vAlign w:val="center"/>
          </w:tcPr>
          <w:p w14:paraId="70FAB4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0E0B3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12BC0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79C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F8C84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5395EC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469A7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244" w:type="dxa"/>
            <w:vAlign w:val="center"/>
          </w:tcPr>
          <w:p w14:paraId="56F847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266.32</w:t>
            </w:r>
          </w:p>
        </w:tc>
        <w:tc>
          <w:tcPr>
            <w:tcW w:w="1244" w:type="dxa"/>
            <w:vAlign w:val="center"/>
          </w:tcPr>
          <w:p w14:paraId="1DEA56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266.32</w:t>
            </w:r>
          </w:p>
        </w:tc>
        <w:tc>
          <w:tcPr>
            <w:tcW w:w="1247" w:type="dxa"/>
            <w:vAlign w:val="center"/>
          </w:tcPr>
          <w:p w14:paraId="76F0DC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FACEC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72074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28A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48FC7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1D282B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00E15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244" w:type="dxa"/>
            <w:vAlign w:val="center"/>
          </w:tcPr>
          <w:p w14:paraId="3A8AED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A334F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727AD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C0D6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049B8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845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566AB3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1E6B93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DAFF51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244" w:type="dxa"/>
            <w:vAlign w:val="center"/>
          </w:tcPr>
          <w:p w14:paraId="76F263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534F4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FE2B4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7FCD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45A40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7903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38FAE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4EC47F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E6852D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244" w:type="dxa"/>
            <w:vAlign w:val="center"/>
          </w:tcPr>
          <w:p w14:paraId="6B809E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1BA83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D5420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BCC18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922F1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957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F3BFE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2E817BD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B7EEC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244" w:type="dxa"/>
            <w:vAlign w:val="center"/>
          </w:tcPr>
          <w:p w14:paraId="4F2338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4E59E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7E72C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ADCFA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B0711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C0C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5F00D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2098A5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77B34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244" w:type="dxa"/>
            <w:vAlign w:val="center"/>
          </w:tcPr>
          <w:p w14:paraId="6C5A9B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1D2F3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F180D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37132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6D93E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34B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DE8EE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6849E9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5AD916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244" w:type="dxa"/>
            <w:vAlign w:val="center"/>
          </w:tcPr>
          <w:p w14:paraId="66D585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657C6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F7C96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A4206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72E96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AF8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3DF70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06DC3C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0D103A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244" w:type="dxa"/>
            <w:vAlign w:val="center"/>
          </w:tcPr>
          <w:p w14:paraId="01A30D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187.51</w:t>
            </w:r>
          </w:p>
        </w:tc>
        <w:tc>
          <w:tcPr>
            <w:tcW w:w="1244" w:type="dxa"/>
            <w:vAlign w:val="center"/>
          </w:tcPr>
          <w:p w14:paraId="347691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187.51</w:t>
            </w:r>
          </w:p>
        </w:tc>
        <w:tc>
          <w:tcPr>
            <w:tcW w:w="1247" w:type="dxa"/>
            <w:vAlign w:val="center"/>
          </w:tcPr>
          <w:p w14:paraId="04C6CD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DA424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5F658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BF6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70BBA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3376D4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1C970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244" w:type="dxa"/>
            <w:vAlign w:val="center"/>
          </w:tcPr>
          <w:p w14:paraId="34B7D4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112.56</w:t>
            </w:r>
          </w:p>
        </w:tc>
        <w:tc>
          <w:tcPr>
            <w:tcW w:w="1244" w:type="dxa"/>
            <w:vAlign w:val="center"/>
          </w:tcPr>
          <w:p w14:paraId="6676DD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112.56</w:t>
            </w:r>
          </w:p>
        </w:tc>
        <w:tc>
          <w:tcPr>
            <w:tcW w:w="1247" w:type="dxa"/>
            <w:vAlign w:val="center"/>
          </w:tcPr>
          <w:p w14:paraId="0B866D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C0EA0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BC873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82B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A8E1F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1B3B66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2A325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244" w:type="dxa"/>
            <w:vAlign w:val="center"/>
          </w:tcPr>
          <w:p w14:paraId="31F9E8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69.18</w:t>
            </w:r>
          </w:p>
        </w:tc>
        <w:tc>
          <w:tcPr>
            <w:tcW w:w="1244" w:type="dxa"/>
            <w:vAlign w:val="center"/>
          </w:tcPr>
          <w:p w14:paraId="2E8392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69.18</w:t>
            </w:r>
          </w:p>
        </w:tc>
        <w:tc>
          <w:tcPr>
            <w:tcW w:w="1247" w:type="dxa"/>
            <w:vAlign w:val="center"/>
          </w:tcPr>
          <w:p w14:paraId="2772E9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9865A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B5D2D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A47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1DDCD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5744F3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8363C0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244" w:type="dxa"/>
            <w:vAlign w:val="center"/>
          </w:tcPr>
          <w:p w14:paraId="55C202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28A58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E4792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8CB10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69BAF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B5B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35BFD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6665C5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1BFB5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244" w:type="dxa"/>
            <w:vAlign w:val="center"/>
          </w:tcPr>
          <w:p w14:paraId="7F61C8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D2AD9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71E44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672BA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251F3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5AFB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5F1ED7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4618C8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C88C58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244" w:type="dxa"/>
            <w:vAlign w:val="center"/>
          </w:tcPr>
          <w:p w14:paraId="716474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5.77</w:t>
            </w:r>
          </w:p>
        </w:tc>
        <w:tc>
          <w:tcPr>
            <w:tcW w:w="1244" w:type="dxa"/>
            <w:vAlign w:val="center"/>
          </w:tcPr>
          <w:p w14:paraId="2AF3CC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5.77</w:t>
            </w:r>
          </w:p>
        </w:tc>
        <w:tc>
          <w:tcPr>
            <w:tcW w:w="1247" w:type="dxa"/>
            <w:vAlign w:val="center"/>
          </w:tcPr>
          <w:p w14:paraId="53E521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EB50B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D6474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D16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FB4C2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4DE726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3F95A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244" w:type="dxa"/>
            <w:vAlign w:val="center"/>
          </w:tcPr>
          <w:p w14:paraId="3C59B4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34888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2B9FB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4E6E8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A0655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FBB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FD75C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A2CE7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BA1D3A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244" w:type="dxa"/>
            <w:vAlign w:val="center"/>
          </w:tcPr>
          <w:p w14:paraId="6CED42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3BC4F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30982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0DDBC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15CDD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718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B69C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403F7E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0A309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244" w:type="dxa"/>
            <w:vAlign w:val="center"/>
          </w:tcPr>
          <w:p w14:paraId="0C0A5A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5ED3D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0933F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73FD5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6494C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8C9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FBF21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1DBC0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BA961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244" w:type="dxa"/>
            <w:vAlign w:val="center"/>
          </w:tcPr>
          <w:p w14:paraId="037E4A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39FF7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5A6BC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E08BC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E74C0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D7C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A1CD5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9698A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C9AC1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244" w:type="dxa"/>
            <w:vAlign w:val="center"/>
          </w:tcPr>
          <w:p w14:paraId="4C7F83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98F8E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612EC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3F5BF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5A362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83D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7F03D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AE06B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38982D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244" w:type="dxa"/>
            <w:vAlign w:val="center"/>
          </w:tcPr>
          <w:p w14:paraId="116006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A67F1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F3614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02C4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C7A29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EFF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5AE197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2FBA0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392346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244" w:type="dxa"/>
            <w:vAlign w:val="center"/>
          </w:tcPr>
          <w:p w14:paraId="06B556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5.90</w:t>
            </w:r>
          </w:p>
        </w:tc>
        <w:tc>
          <w:tcPr>
            <w:tcW w:w="1244" w:type="dxa"/>
            <w:vAlign w:val="center"/>
          </w:tcPr>
          <w:p w14:paraId="6D8178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5.90</w:t>
            </w:r>
          </w:p>
        </w:tc>
        <w:tc>
          <w:tcPr>
            <w:tcW w:w="1247" w:type="dxa"/>
            <w:vAlign w:val="center"/>
          </w:tcPr>
          <w:p w14:paraId="309C19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20E6B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AF105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66E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6605C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EDC90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F4CCB8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244" w:type="dxa"/>
            <w:vAlign w:val="center"/>
          </w:tcPr>
          <w:p w14:paraId="0F263D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0E40C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89173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1F8D2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2E74F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881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33997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96F94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8526AD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244" w:type="dxa"/>
            <w:vAlign w:val="center"/>
          </w:tcPr>
          <w:p w14:paraId="04F5E3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026C2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45458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6374A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3CB22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B5D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61D68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6A20C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86E31F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244" w:type="dxa"/>
            <w:vAlign w:val="center"/>
          </w:tcPr>
          <w:p w14:paraId="4D9B36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00380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B5FA7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78E49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1E5BB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08D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C5AAE7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2468EF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F2DB8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244" w:type="dxa"/>
            <w:vAlign w:val="center"/>
          </w:tcPr>
          <w:p w14:paraId="5A508F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D45E1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BAC9F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F888C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FE11F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B92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E133C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281D2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C6AF2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244" w:type="dxa"/>
            <w:vAlign w:val="center"/>
          </w:tcPr>
          <w:p w14:paraId="31F356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6A4B2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EAD3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01A34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CFE9F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3CE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8A570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8CCB2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9A06E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244" w:type="dxa"/>
            <w:vAlign w:val="center"/>
          </w:tcPr>
          <w:p w14:paraId="4B09CB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21174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0FD2B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61762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3F55B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4EF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01A16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2210201</w:t>
            </w:r>
          </w:p>
        </w:tc>
        <w:tc>
          <w:tcPr>
            <w:tcW w:w="1136" w:type="dxa"/>
            <w:vAlign w:val="center"/>
          </w:tcPr>
          <w:p w14:paraId="0917CF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D9C28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244" w:type="dxa"/>
            <w:vAlign w:val="center"/>
          </w:tcPr>
          <w:p w14:paraId="517286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33.34</w:t>
            </w:r>
          </w:p>
        </w:tc>
        <w:tc>
          <w:tcPr>
            <w:tcW w:w="1244" w:type="dxa"/>
            <w:vAlign w:val="center"/>
          </w:tcPr>
          <w:p w14:paraId="4B737A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33.34</w:t>
            </w:r>
          </w:p>
        </w:tc>
        <w:tc>
          <w:tcPr>
            <w:tcW w:w="1247" w:type="dxa"/>
            <w:vAlign w:val="center"/>
          </w:tcPr>
          <w:p w14:paraId="3BE0C2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5DD0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9119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72D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0B142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6F2F28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44BCF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244" w:type="dxa"/>
            <w:vAlign w:val="center"/>
          </w:tcPr>
          <w:p w14:paraId="34EE1C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F838D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B2F8A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6C6D1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5DB07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195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F7D12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479F4B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571C8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244" w:type="dxa"/>
            <w:vAlign w:val="center"/>
          </w:tcPr>
          <w:p w14:paraId="38BC4C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7B3A6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D4814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A354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82261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2C5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DFC38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4DD497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A7423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244" w:type="dxa"/>
            <w:vAlign w:val="center"/>
          </w:tcPr>
          <w:p w14:paraId="6280BF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6B648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B41FD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A25E4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75E3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C0C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6FE43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3B3E85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C5B84D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244" w:type="dxa"/>
            <w:vAlign w:val="center"/>
          </w:tcPr>
          <w:p w14:paraId="4B44BB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22578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D8AF7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C1A06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7EA6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C94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8CEC3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28E882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09FD9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244" w:type="dxa"/>
            <w:vAlign w:val="center"/>
          </w:tcPr>
          <w:p w14:paraId="40FDC7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E5F0E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DADF5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854ED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6D855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F77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59248D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2210203</w:t>
            </w:r>
          </w:p>
        </w:tc>
        <w:tc>
          <w:tcPr>
            <w:tcW w:w="1136" w:type="dxa"/>
            <w:vAlign w:val="center"/>
          </w:tcPr>
          <w:p w14:paraId="6E5FAC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29A84D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244" w:type="dxa"/>
            <w:vAlign w:val="center"/>
          </w:tcPr>
          <w:p w14:paraId="238313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9EF31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29248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5BBA2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5EFB1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6E82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A512C7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2DE9A1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5F999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244" w:type="dxa"/>
            <w:vAlign w:val="center"/>
          </w:tcPr>
          <w:p w14:paraId="201F4E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244" w:type="dxa"/>
            <w:vAlign w:val="center"/>
          </w:tcPr>
          <w:p w14:paraId="6961C7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247" w:type="dxa"/>
            <w:vAlign w:val="center"/>
          </w:tcPr>
          <w:p w14:paraId="0BDD00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FECBF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31B12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A71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4EBED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6DB3E2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91421C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244" w:type="dxa"/>
            <w:vAlign w:val="center"/>
          </w:tcPr>
          <w:p w14:paraId="09AEA9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244" w:type="dxa"/>
            <w:vAlign w:val="center"/>
          </w:tcPr>
          <w:p w14:paraId="79A9CB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39.57</w:t>
            </w:r>
          </w:p>
        </w:tc>
        <w:tc>
          <w:tcPr>
            <w:tcW w:w="1247" w:type="dxa"/>
            <w:vAlign w:val="center"/>
          </w:tcPr>
          <w:p w14:paraId="78D44C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81774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B174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C7E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ABD96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2B4D5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898207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244" w:type="dxa"/>
            <w:vAlign w:val="center"/>
          </w:tcPr>
          <w:p w14:paraId="5BF5C9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33.47</w:t>
            </w:r>
          </w:p>
        </w:tc>
        <w:tc>
          <w:tcPr>
            <w:tcW w:w="1244" w:type="dxa"/>
            <w:vAlign w:val="center"/>
          </w:tcPr>
          <w:p w14:paraId="15B3B8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33.47</w:t>
            </w:r>
          </w:p>
        </w:tc>
        <w:tc>
          <w:tcPr>
            <w:tcW w:w="1247" w:type="dxa"/>
            <w:vAlign w:val="center"/>
          </w:tcPr>
          <w:p w14:paraId="7A98E7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03D84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E1475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197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9C3A5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10DC77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983B83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）离休住宅取暖费</w:t>
            </w:r>
          </w:p>
        </w:tc>
        <w:tc>
          <w:tcPr>
            <w:tcW w:w="1244" w:type="dxa"/>
            <w:vAlign w:val="center"/>
          </w:tcPr>
          <w:p w14:paraId="597938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6608D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678DA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A9324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0B5F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FA0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CD12B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543FD3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D540F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244" w:type="dxa"/>
            <w:vAlign w:val="center"/>
          </w:tcPr>
          <w:p w14:paraId="474ABE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6.10</w:t>
            </w:r>
          </w:p>
        </w:tc>
        <w:tc>
          <w:tcPr>
            <w:tcW w:w="1244" w:type="dxa"/>
            <w:vAlign w:val="center"/>
          </w:tcPr>
          <w:p w14:paraId="62D692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6.10</w:t>
            </w:r>
          </w:p>
        </w:tc>
        <w:tc>
          <w:tcPr>
            <w:tcW w:w="1247" w:type="dxa"/>
            <w:vAlign w:val="center"/>
          </w:tcPr>
          <w:p w14:paraId="37ACF9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B4CDD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E4107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62F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D280E8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5CE46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BB3A4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244" w:type="dxa"/>
            <w:vAlign w:val="center"/>
          </w:tcPr>
          <w:p w14:paraId="475FB2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214E8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30C03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52326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3BF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CDC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FB71D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4239D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24969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vAlign w:val="center"/>
          </w:tcPr>
          <w:p w14:paraId="5991AF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4A671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E6FB8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1348A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EE465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0CC8A623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22B7EFD0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6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19D3F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7CA102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312002</w:t>
            </w:r>
            <w:r>
              <w:rPr>
                <w:rFonts w:hint="eastAsia" w:ascii="方正小标宋_GBK" w:eastAsia="方正小标宋_GBK"/>
                <w:sz w:val="24"/>
              </w:rPr>
              <w:t>成安县公安局机关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BE0770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0EAB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vAlign w:val="center"/>
          </w:tcPr>
          <w:p w14:paraId="1A048DF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vAlign w:val="center"/>
          </w:tcPr>
          <w:p w14:paraId="59878DE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vAlign w:val="center"/>
          </w:tcPr>
          <w:p w14:paraId="2189131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vAlign w:val="center"/>
          </w:tcPr>
          <w:p w14:paraId="3BE4406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4770D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vAlign w:val="center"/>
          </w:tcPr>
          <w:p w14:paraId="425A13AF"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vAlign w:val="center"/>
          </w:tcPr>
          <w:p w14:paraId="6546B5B2"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vAlign w:val="center"/>
          </w:tcPr>
          <w:p w14:paraId="6382AC2C">
            <w:pPr>
              <w:spacing w:line="300" w:lineRule="exact"/>
              <w:jc w:val="left"/>
            </w:pPr>
          </w:p>
        </w:tc>
        <w:tc>
          <w:tcPr>
            <w:tcW w:w="1244" w:type="dxa"/>
            <w:vAlign w:val="center"/>
          </w:tcPr>
          <w:p w14:paraId="6EDE3D6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vAlign w:val="center"/>
          </w:tcPr>
          <w:p w14:paraId="72AE0B0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vAlign w:val="center"/>
          </w:tcPr>
          <w:p w14:paraId="5AC3FC9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vAlign w:val="center"/>
          </w:tcPr>
          <w:p w14:paraId="57895A0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vAlign w:val="center"/>
          </w:tcPr>
          <w:p w14:paraId="4D7A2A3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5B753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A1A46C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vAlign w:val="center"/>
          </w:tcPr>
          <w:p w14:paraId="20F7092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vAlign w:val="center"/>
          </w:tcPr>
          <w:p w14:paraId="3C14E18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vAlign w:val="center"/>
          </w:tcPr>
          <w:p w14:paraId="561B275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561.80</w:t>
            </w:r>
          </w:p>
        </w:tc>
        <w:tc>
          <w:tcPr>
            <w:tcW w:w="1244" w:type="dxa"/>
            <w:vAlign w:val="center"/>
          </w:tcPr>
          <w:p w14:paraId="6EBB9D9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561.80</w:t>
            </w:r>
          </w:p>
        </w:tc>
        <w:tc>
          <w:tcPr>
            <w:tcW w:w="1247" w:type="dxa"/>
            <w:vAlign w:val="center"/>
          </w:tcPr>
          <w:p w14:paraId="7E9E28C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vAlign w:val="center"/>
          </w:tcPr>
          <w:p w14:paraId="4E5BC5D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vAlign w:val="center"/>
          </w:tcPr>
          <w:p w14:paraId="7C3145A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19D81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BEE56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601C25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6884EF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244" w:type="dxa"/>
            <w:vAlign w:val="center"/>
          </w:tcPr>
          <w:p w14:paraId="69F0FF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448.80</w:t>
            </w:r>
          </w:p>
        </w:tc>
        <w:tc>
          <w:tcPr>
            <w:tcW w:w="1244" w:type="dxa"/>
            <w:vAlign w:val="center"/>
          </w:tcPr>
          <w:p w14:paraId="13F11B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448.80</w:t>
            </w:r>
          </w:p>
        </w:tc>
        <w:tc>
          <w:tcPr>
            <w:tcW w:w="1247" w:type="dxa"/>
            <w:vAlign w:val="center"/>
          </w:tcPr>
          <w:p w14:paraId="1C5B1C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61B65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E530C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3E3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0A2D4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EA955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A1EF9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244" w:type="dxa"/>
            <w:vAlign w:val="center"/>
          </w:tcPr>
          <w:p w14:paraId="76152F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52.00</w:t>
            </w:r>
          </w:p>
        </w:tc>
        <w:tc>
          <w:tcPr>
            <w:tcW w:w="1244" w:type="dxa"/>
            <w:vAlign w:val="center"/>
          </w:tcPr>
          <w:p w14:paraId="63BE82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52.00</w:t>
            </w:r>
          </w:p>
        </w:tc>
        <w:tc>
          <w:tcPr>
            <w:tcW w:w="1247" w:type="dxa"/>
            <w:vAlign w:val="center"/>
          </w:tcPr>
          <w:p w14:paraId="685DA7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C1EEC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91270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E61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000412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7408E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E8410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244" w:type="dxa"/>
            <w:vAlign w:val="center"/>
          </w:tcPr>
          <w:p w14:paraId="2943F7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1244" w:type="dxa"/>
            <w:vAlign w:val="center"/>
          </w:tcPr>
          <w:p w14:paraId="5B47CA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1247" w:type="dxa"/>
            <w:vAlign w:val="center"/>
          </w:tcPr>
          <w:p w14:paraId="651EF1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33F10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802F1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002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D9087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FE467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6B795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244" w:type="dxa"/>
            <w:vAlign w:val="center"/>
          </w:tcPr>
          <w:p w14:paraId="691218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244" w:type="dxa"/>
            <w:vAlign w:val="center"/>
          </w:tcPr>
          <w:p w14:paraId="582AF9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247" w:type="dxa"/>
            <w:vAlign w:val="center"/>
          </w:tcPr>
          <w:p w14:paraId="12C135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E8820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BF890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0BA7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78459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5B18B7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8C541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244" w:type="dxa"/>
            <w:vAlign w:val="center"/>
          </w:tcPr>
          <w:p w14:paraId="32757E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3.80</w:t>
            </w:r>
          </w:p>
        </w:tc>
        <w:tc>
          <w:tcPr>
            <w:tcW w:w="1244" w:type="dxa"/>
            <w:vAlign w:val="center"/>
          </w:tcPr>
          <w:p w14:paraId="0CD22B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3.80</w:t>
            </w:r>
          </w:p>
        </w:tc>
        <w:tc>
          <w:tcPr>
            <w:tcW w:w="1247" w:type="dxa"/>
            <w:vAlign w:val="center"/>
          </w:tcPr>
          <w:p w14:paraId="6B0D7D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066F0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44F2D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B55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68568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A6451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6E066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244" w:type="dxa"/>
            <w:vAlign w:val="center"/>
          </w:tcPr>
          <w:p w14:paraId="5076BC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1.30</w:t>
            </w:r>
          </w:p>
        </w:tc>
        <w:tc>
          <w:tcPr>
            <w:tcW w:w="1244" w:type="dxa"/>
            <w:vAlign w:val="center"/>
          </w:tcPr>
          <w:p w14:paraId="2E44FA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1.30</w:t>
            </w:r>
          </w:p>
        </w:tc>
        <w:tc>
          <w:tcPr>
            <w:tcW w:w="1247" w:type="dxa"/>
            <w:vAlign w:val="center"/>
          </w:tcPr>
          <w:p w14:paraId="587035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615D6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3EC5B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EB4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6A5A36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98EA6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9532E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244" w:type="dxa"/>
            <w:vAlign w:val="center"/>
          </w:tcPr>
          <w:p w14:paraId="5585DC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1244" w:type="dxa"/>
            <w:vAlign w:val="center"/>
          </w:tcPr>
          <w:p w14:paraId="495269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1247" w:type="dxa"/>
            <w:vAlign w:val="center"/>
          </w:tcPr>
          <w:p w14:paraId="102F82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7D83E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104C6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020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DC581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F2036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E3513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244" w:type="dxa"/>
            <w:vAlign w:val="center"/>
          </w:tcPr>
          <w:p w14:paraId="5A13AD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1B9CE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809F9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AB369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3D1A3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95B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81FA40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4E2B3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64937F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244" w:type="dxa"/>
            <w:vAlign w:val="center"/>
          </w:tcPr>
          <w:p w14:paraId="0F54A2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EB95A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B498E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792AB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59230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E4D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B44B9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4890C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452A80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244" w:type="dxa"/>
            <w:vAlign w:val="center"/>
          </w:tcPr>
          <w:p w14:paraId="452A98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45.00</w:t>
            </w:r>
          </w:p>
        </w:tc>
        <w:tc>
          <w:tcPr>
            <w:tcW w:w="1244" w:type="dxa"/>
            <w:vAlign w:val="center"/>
          </w:tcPr>
          <w:p w14:paraId="7C9C26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45.00</w:t>
            </w:r>
          </w:p>
        </w:tc>
        <w:tc>
          <w:tcPr>
            <w:tcW w:w="1247" w:type="dxa"/>
            <w:vAlign w:val="center"/>
          </w:tcPr>
          <w:p w14:paraId="63EA94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F3A72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AFC7D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77A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2DD20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5C049F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DA59A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244" w:type="dxa"/>
            <w:vAlign w:val="center"/>
          </w:tcPr>
          <w:p w14:paraId="3BF564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4" w:type="dxa"/>
            <w:vAlign w:val="center"/>
          </w:tcPr>
          <w:p w14:paraId="5EAFF9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7" w:type="dxa"/>
            <w:vAlign w:val="center"/>
          </w:tcPr>
          <w:p w14:paraId="21C40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057A6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FE24D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6BF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44551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38EE7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EDDE3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244" w:type="dxa"/>
            <w:vAlign w:val="center"/>
          </w:tcPr>
          <w:p w14:paraId="5F8A7B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E357B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190F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AEFDA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A5320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9D2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1B921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4D259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D56AE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244" w:type="dxa"/>
            <w:vAlign w:val="center"/>
          </w:tcPr>
          <w:p w14:paraId="7D5E23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244" w:type="dxa"/>
            <w:vAlign w:val="center"/>
          </w:tcPr>
          <w:p w14:paraId="3F5530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80.00</w:t>
            </w:r>
          </w:p>
        </w:tc>
        <w:tc>
          <w:tcPr>
            <w:tcW w:w="1247" w:type="dxa"/>
            <w:vAlign w:val="center"/>
          </w:tcPr>
          <w:p w14:paraId="3377D6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03365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CC17B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79F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E13C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BABA5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92A108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244" w:type="dxa"/>
            <w:vAlign w:val="center"/>
          </w:tcPr>
          <w:p w14:paraId="6A0DCB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D227E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A25B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A7ADF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5AD3E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175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28EA0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2C4BA3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26056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244" w:type="dxa"/>
            <w:vAlign w:val="center"/>
          </w:tcPr>
          <w:p w14:paraId="6E6B0B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42.00</w:t>
            </w:r>
          </w:p>
        </w:tc>
        <w:tc>
          <w:tcPr>
            <w:tcW w:w="1244" w:type="dxa"/>
            <w:vAlign w:val="center"/>
          </w:tcPr>
          <w:p w14:paraId="0B8D0E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42.00</w:t>
            </w:r>
          </w:p>
        </w:tc>
        <w:tc>
          <w:tcPr>
            <w:tcW w:w="1247" w:type="dxa"/>
            <w:vAlign w:val="center"/>
          </w:tcPr>
          <w:p w14:paraId="4DD941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D84FE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DBD2B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EC3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0083FF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548A7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7B3F5F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244" w:type="dxa"/>
            <w:vAlign w:val="center"/>
          </w:tcPr>
          <w:p w14:paraId="380EA9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4" w:type="dxa"/>
            <w:vAlign w:val="center"/>
          </w:tcPr>
          <w:p w14:paraId="73A0F5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7" w:type="dxa"/>
            <w:vAlign w:val="center"/>
          </w:tcPr>
          <w:p w14:paraId="7CDA96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5C359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766E7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908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23330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CFB8D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CC032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244" w:type="dxa"/>
            <w:vAlign w:val="center"/>
          </w:tcPr>
          <w:p w14:paraId="484CCA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1244" w:type="dxa"/>
            <w:vAlign w:val="center"/>
          </w:tcPr>
          <w:p w14:paraId="290C32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1247" w:type="dxa"/>
            <w:vAlign w:val="center"/>
          </w:tcPr>
          <w:p w14:paraId="1E20F9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9813D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10FDA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34F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3A81B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92D8F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45EF0D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244" w:type="dxa"/>
            <w:vAlign w:val="center"/>
          </w:tcPr>
          <w:p w14:paraId="3D31C2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44" w:type="dxa"/>
            <w:vAlign w:val="center"/>
          </w:tcPr>
          <w:p w14:paraId="454877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47" w:type="dxa"/>
            <w:vAlign w:val="center"/>
          </w:tcPr>
          <w:p w14:paraId="7853A3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A0841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9474E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1E4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89012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B42EC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3BBA7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244" w:type="dxa"/>
            <w:vAlign w:val="center"/>
          </w:tcPr>
          <w:p w14:paraId="48434E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D4481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53C1C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B6216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18F97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51D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BABCCD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493B2A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FFF40B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244" w:type="dxa"/>
            <w:vAlign w:val="center"/>
          </w:tcPr>
          <w:p w14:paraId="71C09D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67863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DD42D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67A72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FD503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C36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DD074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2B42A8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DC743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244" w:type="dxa"/>
            <w:vAlign w:val="center"/>
          </w:tcPr>
          <w:p w14:paraId="1FF901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FF656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0DAF1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B5139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9279D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415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35C4D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51FFE5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E2589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244" w:type="dxa"/>
            <w:vAlign w:val="center"/>
          </w:tcPr>
          <w:p w14:paraId="7CEAF0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926BD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C8EB0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834E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74F1E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9DBC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E6FF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1A778A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F9D39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244" w:type="dxa"/>
            <w:vAlign w:val="center"/>
          </w:tcPr>
          <w:p w14:paraId="090153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21B09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95745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9784A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DA277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D2C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8B5D5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0D81CA6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85347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244" w:type="dxa"/>
            <w:vAlign w:val="center"/>
          </w:tcPr>
          <w:p w14:paraId="7B5EDE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7C8B5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3FBB6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16565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EF65A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BFF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6D216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4FB06D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37AD15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244" w:type="dxa"/>
            <w:vAlign w:val="center"/>
          </w:tcPr>
          <w:p w14:paraId="32ADBB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BCE19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83BD2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2CCAE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F1BE6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D89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5C6E8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6ACAC29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208BF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244" w:type="dxa"/>
            <w:vAlign w:val="center"/>
          </w:tcPr>
          <w:p w14:paraId="10D993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A49A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34B4E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B4D98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1DF77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3AB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FCC5F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2DAF73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9A3BB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244" w:type="dxa"/>
            <w:vAlign w:val="center"/>
          </w:tcPr>
          <w:p w14:paraId="0C175B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93457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7C535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5B32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60BC7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AF0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9DE816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592FDF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4EF28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244" w:type="dxa"/>
            <w:vAlign w:val="center"/>
          </w:tcPr>
          <w:p w14:paraId="56E24B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F34F0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C32BD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F6D4E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AABA4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87A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A4FCAB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E63C2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E1EE5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244" w:type="dxa"/>
            <w:vAlign w:val="center"/>
          </w:tcPr>
          <w:p w14:paraId="50D2F9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39565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9329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6ED43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AD4BE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7611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07110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vAlign w:val="center"/>
          </w:tcPr>
          <w:p w14:paraId="314386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8249F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244" w:type="dxa"/>
            <w:vAlign w:val="center"/>
          </w:tcPr>
          <w:p w14:paraId="58E81E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CCFCA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16AED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A484D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9ABD8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1A9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6394A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D7CEF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7152B5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244" w:type="dxa"/>
            <w:vAlign w:val="center"/>
          </w:tcPr>
          <w:p w14:paraId="3871FA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536216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7B374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7304C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DCF3A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BE2D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C77B2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65683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06146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244" w:type="dxa"/>
            <w:vAlign w:val="center"/>
          </w:tcPr>
          <w:p w14:paraId="70C3B3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15.00</w:t>
            </w:r>
          </w:p>
        </w:tc>
        <w:tc>
          <w:tcPr>
            <w:tcW w:w="1244" w:type="dxa"/>
            <w:vAlign w:val="center"/>
          </w:tcPr>
          <w:p w14:paraId="438302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15.00</w:t>
            </w:r>
          </w:p>
        </w:tc>
        <w:tc>
          <w:tcPr>
            <w:tcW w:w="1247" w:type="dxa"/>
            <w:vAlign w:val="center"/>
          </w:tcPr>
          <w:p w14:paraId="651328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2E81D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93960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6CD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7C651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EA7775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D32E6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244" w:type="dxa"/>
            <w:vAlign w:val="center"/>
          </w:tcPr>
          <w:p w14:paraId="2AB93B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ABA64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BB621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3B515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5CF80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D67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3316F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75CB1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DD4A9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244" w:type="dxa"/>
            <w:vAlign w:val="center"/>
          </w:tcPr>
          <w:p w14:paraId="065EA8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D3B7F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3A9CB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29D0D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9AFB3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91E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C0389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8C2C7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D45550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244" w:type="dxa"/>
            <w:vAlign w:val="center"/>
          </w:tcPr>
          <w:p w14:paraId="36295B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252B3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C86CF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9B6E2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4390A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54E0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AE687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85795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CB7BB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244" w:type="dxa"/>
            <w:vAlign w:val="center"/>
          </w:tcPr>
          <w:p w14:paraId="530946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244" w:type="dxa"/>
            <w:vAlign w:val="center"/>
          </w:tcPr>
          <w:p w14:paraId="217D1B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247" w:type="dxa"/>
            <w:vAlign w:val="center"/>
          </w:tcPr>
          <w:p w14:paraId="088285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A488F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D69D2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B18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BF51C6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431612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AC7BA7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244" w:type="dxa"/>
            <w:vAlign w:val="center"/>
          </w:tcPr>
          <w:p w14:paraId="2449BF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232FD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F82A1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9EEB6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E6024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F96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6CAB6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CE716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0CAA0A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244" w:type="dxa"/>
            <w:vAlign w:val="center"/>
          </w:tcPr>
          <w:p w14:paraId="1B0F60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244" w:type="dxa"/>
            <w:vAlign w:val="center"/>
          </w:tcPr>
          <w:p w14:paraId="52CAF2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247" w:type="dxa"/>
            <w:vAlign w:val="center"/>
          </w:tcPr>
          <w:p w14:paraId="13F2FD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ABBA6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88190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D490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19E0A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4086C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812361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244" w:type="dxa"/>
            <w:vAlign w:val="center"/>
          </w:tcPr>
          <w:p w14:paraId="63CC80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68.32</w:t>
            </w:r>
          </w:p>
        </w:tc>
        <w:tc>
          <w:tcPr>
            <w:tcW w:w="1244" w:type="dxa"/>
            <w:vAlign w:val="center"/>
          </w:tcPr>
          <w:p w14:paraId="63EE03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68.32</w:t>
            </w:r>
          </w:p>
        </w:tc>
        <w:tc>
          <w:tcPr>
            <w:tcW w:w="1247" w:type="dxa"/>
            <w:vAlign w:val="center"/>
          </w:tcPr>
          <w:p w14:paraId="5E7AE9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3C1D8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54BAB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FAE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76F2A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6F2000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277F5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244" w:type="dxa"/>
            <w:vAlign w:val="center"/>
          </w:tcPr>
          <w:p w14:paraId="5C6CC8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4" w:type="dxa"/>
            <w:vAlign w:val="center"/>
          </w:tcPr>
          <w:p w14:paraId="2E89B8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247" w:type="dxa"/>
            <w:vAlign w:val="center"/>
          </w:tcPr>
          <w:p w14:paraId="73C73A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4DE77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E056E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F10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ABE9C6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4C657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35D6C9D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244" w:type="dxa"/>
            <w:vAlign w:val="center"/>
          </w:tcPr>
          <w:p w14:paraId="1AC813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48CEE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7813F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39171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E550D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19C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C891B9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0979BE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345C6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244" w:type="dxa"/>
            <w:vAlign w:val="center"/>
          </w:tcPr>
          <w:p w14:paraId="4CABE8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244" w:type="dxa"/>
            <w:vAlign w:val="center"/>
          </w:tcPr>
          <w:p w14:paraId="6F86BF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247" w:type="dxa"/>
            <w:vAlign w:val="center"/>
          </w:tcPr>
          <w:p w14:paraId="2CB6A4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203F9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5A26D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BF4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6318F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9FC99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5A28F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244" w:type="dxa"/>
            <w:vAlign w:val="center"/>
          </w:tcPr>
          <w:p w14:paraId="1181F1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244" w:type="dxa"/>
            <w:vAlign w:val="center"/>
          </w:tcPr>
          <w:p w14:paraId="111230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1247" w:type="dxa"/>
            <w:vAlign w:val="center"/>
          </w:tcPr>
          <w:p w14:paraId="55B741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0308C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09C18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8AD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66D7FC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1C191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4B44959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244" w:type="dxa"/>
            <w:vAlign w:val="center"/>
          </w:tcPr>
          <w:p w14:paraId="1AF7D4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154B31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6A1A6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EB2BA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33BB4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7F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2B8B1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441F3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03E97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244" w:type="dxa"/>
            <w:vAlign w:val="center"/>
          </w:tcPr>
          <w:p w14:paraId="0723B6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420BBC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B69D7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4757D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61AE1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47E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07E31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A975C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0C4C58A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244" w:type="dxa"/>
            <w:vAlign w:val="center"/>
          </w:tcPr>
          <w:p w14:paraId="27E283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36F6E0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CEE66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463BA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1840E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48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C1DB8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45896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0AD48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244" w:type="dxa"/>
            <w:vAlign w:val="center"/>
          </w:tcPr>
          <w:p w14:paraId="16D92C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2AA10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7F371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C1DE7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01E51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47B5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07EF45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vAlign w:val="center"/>
          </w:tcPr>
          <w:p w14:paraId="087AD6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F7AF1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244" w:type="dxa"/>
            <w:vAlign w:val="center"/>
          </w:tcPr>
          <w:p w14:paraId="21AA03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244" w:type="dxa"/>
            <w:vAlign w:val="center"/>
          </w:tcPr>
          <w:p w14:paraId="614534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110.00</w:t>
            </w:r>
          </w:p>
        </w:tc>
        <w:tc>
          <w:tcPr>
            <w:tcW w:w="1247" w:type="dxa"/>
            <w:vAlign w:val="center"/>
          </w:tcPr>
          <w:p w14:paraId="3B7301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0F6E4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819DF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64E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1B1C3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AD693D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BC812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244" w:type="dxa"/>
            <w:vAlign w:val="center"/>
          </w:tcPr>
          <w:p w14:paraId="6A9235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F5DB7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A6783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07731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9A701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F20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3ADCBD4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542BC2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99B61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244" w:type="dxa"/>
            <w:vAlign w:val="center"/>
          </w:tcPr>
          <w:p w14:paraId="18E341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638F46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4D3BE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53C33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ABDB8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100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78A98C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F3BBE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9A246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244" w:type="dxa"/>
            <w:vAlign w:val="center"/>
          </w:tcPr>
          <w:p w14:paraId="780944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40.00</w:t>
            </w:r>
          </w:p>
        </w:tc>
        <w:tc>
          <w:tcPr>
            <w:tcW w:w="1244" w:type="dxa"/>
            <w:vAlign w:val="center"/>
          </w:tcPr>
          <w:p w14:paraId="652ED4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40.00</w:t>
            </w:r>
          </w:p>
        </w:tc>
        <w:tc>
          <w:tcPr>
            <w:tcW w:w="1247" w:type="dxa"/>
            <w:vAlign w:val="center"/>
          </w:tcPr>
          <w:p w14:paraId="2C5DDB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D5A4A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2E919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82B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482B2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0F321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AFCA1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244" w:type="dxa"/>
            <w:vAlign w:val="center"/>
          </w:tcPr>
          <w:p w14:paraId="43BB74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7CA216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3BAB9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FB1F4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CD673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726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212285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360F39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A6D39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244" w:type="dxa"/>
            <w:vAlign w:val="center"/>
          </w:tcPr>
          <w:p w14:paraId="4D73D2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02F174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D7EF3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4C519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B4015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A5E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5DFB01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6AD40E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5FB7EF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244" w:type="dxa"/>
            <w:vAlign w:val="center"/>
          </w:tcPr>
          <w:p w14:paraId="78B94E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ACD64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5C7405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099A3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7F6234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672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7776B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1A137B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72BF9AD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244" w:type="dxa"/>
            <w:vAlign w:val="center"/>
          </w:tcPr>
          <w:p w14:paraId="07BFE2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244" w:type="dxa"/>
            <w:vAlign w:val="center"/>
          </w:tcPr>
          <w:p w14:paraId="628406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55.00</w:t>
            </w:r>
          </w:p>
        </w:tc>
        <w:tc>
          <w:tcPr>
            <w:tcW w:w="1247" w:type="dxa"/>
            <w:vAlign w:val="center"/>
          </w:tcPr>
          <w:p w14:paraId="22DDE3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6B969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48C40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762A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4B7CBF9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7982F2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680FBB9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244" w:type="dxa"/>
            <w:vAlign w:val="center"/>
          </w:tcPr>
          <w:p w14:paraId="49D1FA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vAlign w:val="center"/>
          </w:tcPr>
          <w:p w14:paraId="2042A8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3B11CD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4830C5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67A74B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3669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7B61C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2326DF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1FCF24C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244" w:type="dxa"/>
            <w:vAlign w:val="center"/>
          </w:tcPr>
          <w:p w14:paraId="2783C3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44" w:type="dxa"/>
            <w:vAlign w:val="center"/>
          </w:tcPr>
          <w:p w14:paraId="388760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47" w:type="dxa"/>
            <w:vAlign w:val="center"/>
          </w:tcPr>
          <w:p w14:paraId="0C9F09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0BAE8C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2C84A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983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vAlign w:val="center"/>
          </w:tcPr>
          <w:p w14:paraId="16DB75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2040201</w:t>
            </w:r>
          </w:p>
        </w:tc>
        <w:tc>
          <w:tcPr>
            <w:tcW w:w="1136" w:type="dxa"/>
            <w:vAlign w:val="center"/>
          </w:tcPr>
          <w:p w14:paraId="0DD1A2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vAlign w:val="center"/>
          </w:tcPr>
          <w:p w14:paraId="26438B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244" w:type="dxa"/>
            <w:vAlign w:val="center"/>
          </w:tcPr>
          <w:p w14:paraId="42A79E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244" w:type="dxa"/>
            <w:vAlign w:val="center"/>
          </w:tcPr>
          <w:p w14:paraId="4CFE74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247" w:type="dxa"/>
            <w:vAlign w:val="center"/>
          </w:tcPr>
          <w:p w14:paraId="1AE0EE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1782B5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vAlign w:val="center"/>
          </w:tcPr>
          <w:p w14:paraId="2EE176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708CA036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02B7FD77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项目支出预算</w:t>
      </w:r>
    </w:p>
    <w:tbl>
      <w:tblPr>
        <w:tblStyle w:val="6"/>
        <w:tblW w:w="146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112"/>
        <w:gridCol w:w="1206"/>
        <w:gridCol w:w="1203"/>
        <w:gridCol w:w="1418"/>
        <w:gridCol w:w="1418"/>
        <w:gridCol w:w="1418"/>
        <w:gridCol w:w="1415"/>
        <w:gridCol w:w="1415"/>
        <w:gridCol w:w="1424"/>
      </w:tblGrid>
      <w:tr w14:paraId="7311F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6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C363F4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312002</w:t>
            </w:r>
            <w:r>
              <w:rPr>
                <w:rFonts w:hint="eastAsia" w:ascii="方正小标宋_GBK" w:eastAsia="方正小标宋_GBK"/>
                <w:sz w:val="24"/>
              </w:rPr>
              <w:t>成安县公安局机关</w:t>
            </w:r>
          </w:p>
        </w:tc>
        <w:tc>
          <w:tcPr>
            <w:tcW w:w="850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97BA36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2C109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47" w:type="dxa"/>
            <w:vMerge w:val="restart"/>
            <w:vAlign w:val="center"/>
          </w:tcPr>
          <w:p w14:paraId="30DD893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112" w:type="dxa"/>
            <w:vMerge w:val="restart"/>
            <w:vAlign w:val="center"/>
          </w:tcPr>
          <w:p w14:paraId="1AB4278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2409" w:type="dxa"/>
            <w:gridSpan w:val="2"/>
            <w:vAlign w:val="center"/>
          </w:tcPr>
          <w:p w14:paraId="5DEA1E1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项目类型</w:t>
            </w:r>
          </w:p>
        </w:tc>
        <w:tc>
          <w:tcPr>
            <w:tcW w:w="8508" w:type="dxa"/>
            <w:gridSpan w:val="6"/>
            <w:vAlign w:val="center"/>
          </w:tcPr>
          <w:p w14:paraId="65AF519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4DF75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47" w:type="dxa"/>
            <w:vMerge w:val="continue"/>
            <w:vAlign w:val="center"/>
          </w:tcPr>
          <w:p w14:paraId="6B03D638">
            <w:pPr>
              <w:spacing w:line="300" w:lineRule="exact"/>
              <w:jc w:val="left"/>
            </w:pPr>
          </w:p>
        </w:tc>
        <w:tc>
          <w:tcPr>
            <w:tcW w:w="1112" w:type="dxa"/>
            <w:vMerge w:val="continue"/>
            <w:vAlign w:val="center"/>
          </w:tcPr>
          <w:p w14:paraId="40939B19">
            <w:pPr>
              <w:spacing w:line="300" w:lineRule="exact"/>
              <w:jc w:val="left"/>
            </w:pPr>
          </w:p>
        </w:tc>
        <w:tc>
          <w:tcPr>
            <w:tcW w:w="1206" w:type="dxa"/>
            <w:vAlign w:val="center"/>
          </w:tcPr>
          <w:p w14:paraId="7175E1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大类</w:t>
            </w:r>
          </w:p>
        </w:tc>
        <w:tc>
          <w:tcPr>
            <w:tcW w:w="1203" w:type="dxa"/>
            <w:vAlign w:val="center"/>
          </w:tcPr>
          <w:p w14:paraId="30965EE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小类</w:t>
            </w:r>
          </w:p>
        </w:tc>
        <w:tc>
          <w:tcPr>
            <w:tcW w:w="1418" w:type="dxa"/>
            <w:vAlign w:val="center"/>
          </w:tcPr>
          <w:p w14:paraId="1C2DF50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418" w:type="dxa"/>
            <w:vAlign w:val="center"/>
          </w:tcPr>
          <w:p w14:paraId="6B23745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418" w:type="dxa"/>
            <w:vAlign w:val="center"/>
          </w:tcPr>
          <w:p w14:paraId="2C36ABE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415" w:type="dxa"/>
            <w:vAlign w:val="center"/>
          </w:tcPr>
          <w:p w14:paraId="31C996D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1415" w:type="dxa"/>
            <w:vAlign w:val="center"/>
          </w:tcPr>
          <w:p w14:paraId="505A6B9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424" w:type="dxa"/>
            <w:vAlign w:val="center"/>
          </w:tcPr>
          <w:p w14:paraId="5F8ED42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19CD5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47" w:type="dxa"/>
            <w:vAlign w:val="center"/>
          </w:tcPr>
          <w:p w14:paraId="76C0A8E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　计</w:t>
            </w:r>
          </w:p>
        </w:tc>
        <w:tc>
          <w:tcPr>
            <w:tcW w:w="1112" w:type="dxa"/>
            <w:vAlign w:val="center"/>
          </w:tcPr>
          <w:p w14:paraId="3125EBC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6" w:type="dxa"/>
            <w:vAlign w:val="center"/>
          </w:tcPr>
          <w:p w14:paraId="18B516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3" w:type="dxa"/>
            <w:vAlign w:val="center"/>
          </w:tcPr>
          <w:p w14:paraId="456598B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18" w:type="dxa"/>
            <w:vAlign w:val="center"/>
          </w:tcPr>
          <w:p w14:paraId="43D1C72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16.68</w:t>
            </w:r>
          </w:p>
        </w:tc>
        <w:tc>
          <w:tcPr>
            <w:tcW w:w="1418" w:type="dxa"/>
            <w:vAlign w:val="center"/>
          </w:tcPr>
          <w:p w14:paraId="3E9FFFE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16.68</w:t>
            </w:r>
          </w:p>
        </w:tc>
        <w:tc>
          <w:tcPr>
            <w:tcW w:w="1418" w:type="dxa"/>
            <w:vAlign w:val="center"/>
          </w:tcPr>
          <w:p w14:paraId="2596823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15" w:type="dxa"/>
            <w:vAlign w:val="center"/>
          </w:tcPr>
          <w:p w14:paraId="00695046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15" w:type="dxa"/>
            <w:vAlign w:val="center"/>
          </w:tcPr>
          <w:p w14:paraId="3AF03E4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24" w:type="dxa"/>
            <w:vAlign w:val="center"/>
          </w:tcPr>
          <w:p w14:paraId="3509ED3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0A5D5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vAlign w:val="center"/>
          </w:tcPr>
          <w:p w14:paraId="3F93D26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出入境证件制作管理补助资金</w:t>
            </w:r>
          </w:p>
        </w:tc>
        <w:tc>
          <w:tcPr>
            <w:tcW w:w="1112" w:type="dxa"/>
            <w:vAlign w:val="center"/>
          </w:tcPr>
          <w:p w14:paraId="614801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2040208</w:t>
            </w:r>
          </w:p>
        </w:tc>
        <w:tc>
          <w:tcPr>
            <w:tcW w:w="1206" w:type="dxa"/>
            <w:vAlign w:val="center"/>
          </w:tcPr>
          <w:p w14:paraId="7486E21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</w:t>
            </w:r>
          </w:p>
        </w:tc>
        <w:tc>
          <w:tcPr>
            <w:tcW w:w="1203" w:type="dxa"/>
            <w:vAlign w:val="center"/>
          </w:tcPr>
          <w:p w14:paraId="5D48FF0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</w:t>
            </w:r>
          </w:p>
        </w:tc>
        <w:tc>
          <w:tcPr>
            <w:tcW w:w="1418" w:type="dxa"/>
            <w:vAlign w:val="center"/>
          </w:tcPr>
          <w:p w14:paraId="0E5747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418" w:type="dxa"/>
            <w:vAlign w:val="center"/>
          </w:tcPr>
          <w:p w14:paraId="0B5871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11.68</w:t>
            </w:r>
          </w:p>
        </w:tc>
        <w:tc>
          <w:tcPr>
            <w:tcW w:w="1418" w:type="dxa"/>
            <w:vAlign w:val="center"/>
          </w:tcPr>
          <w:p w14:paraId="413346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15" w:type="dxa"/>
            <w:vAlign w:val="center"/>
          </w:tcPr>
          <w:p w14:paraId="345F9D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15" w:type="dxa"/>
            <w:vAlign w:val="center"/>
          </w:tcPr>
          <w:p w14:paraId="6F5D41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24" w:type="dxa"/>
            <w:vAlign w:val="center"/>
          </w:tcPr>
          <w:p w14:paraId="4131CB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F84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vAlign w:val="center"/>
          </w:tcPr>
          <w:p w14:paraId="66BF02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城区红绿灯电费</w:t>
            </w:r>
          </w:p>
        </w:tc>
        <w:tc>
          <w:tcPr>
            <w:tcW w:w="1112" w:type="dxa"/>
            <w:vAlign w:val="center"/>
          </w:tcPr>
          <w:p w14:paraId="0A3A8BD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2040212</w:t>
            </w:r>
          </w:p>
        </w:tc>
        <w:tc>
          <w:tcPr>
            <w:tcW w:w="1206" w:type="dxa"/>
            <w:vAlign w:val="center"/>
          </w:tcPr>
          <w:p w14:paraId="27F1CE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</w:t>
            </w:r>
          </w:p>
        </w:tc>
        <w:tc>
          <w:tcPr>
            <w:tcW w:w="1203" w:type="dxa"/>
            <w:vAlign w:val="center"/>
          </w:tcPr>
          <w:p w14:paraId="4D154BF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</w:t>
            </w:r>
          </w:p>
        </w:tc>
        <w:tc>
          <w:tcPr>
            <w:tcW w:w="1418" w:type="dxa"/>
            <w:vAlign w:val="center"/>
          </w:tcPr>
          <w:p w14:paraId="4BA8B8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18" w:type="dxa"/>
            <w:vAlign w:val="center"/>
          </w:tcPr>
          <w:p w14:paraId="7E1CB7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18" w:type="dxa"/>
            <w:vAlign w:val="center"/>
          </w:tcPr>
          <w:p w14:paraId="1711FA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15" w:type="dxa"/>
            <w:vAlign w:val="center"/>
          </w:tcPr>
          <w:p w14:paraId="5FBB2E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15" w:type="dxa"/>
            <w:vAlign w:val="center"/>
          </w:tcPr>
          <w:p w14:paraId="5136CF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24" w:type="dxa"/>
            <w:vAlign w:val="center"/>
          </w:tcPr>
          <w:p w14:paraId="7935E1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9F7D326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178EB48B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“三公”及会议培训经费预算</w:t>
      </w:r>
    </w:p>
    <w:tbl>
      <w:tblPr>
        <w:tblStyle w:val="6"/>
        <w:tblW w:w="14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953"/>
        <w:gridCol w:w="2269"/>
        <w:gridCol w:w="2269"/>
        <w:gridCol w:w="2267"/>
        <w:gridCol w:w="2267"/>
      </w:tblGrid>
      <w:tr w14:paraId="15E2A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3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1A59C5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312002</w:t>
            </w:r>
            <w:r>
              <w:rPr>
                <w:rFonts w:hint="eastAsia" w:ascii="方正小标宋_GBK" w:eastAsia="方正小标宋_GBK"/>
                <w:sz w:val="24"/>
              </w:rPr>
              <w:t>成安县公安局机关</w:t>
            </w:r>
          </w:p>
        </w:tc>
        <w:tc>
          <w:tcPr>
            <w:tcW w:w="680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2B72BA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A179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restart"/>
            <w:vAlign w:val="center"/>
          </w:tcPr>
          <w:p w14:paraId="63025C0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11025" w:type="dxa"/>
            <w:gridSpan w:val="5"/>
            <w:vAlign w:val="center"/>
          </w:tcPr>
          <w:p w14:paraId="0E6C400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0EDAD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continue"/>
            <w:vAlign w:val="center"/>
          </w:tcPr>
          <w:p w14:paraId="7851BC3E">
            <w:pPr>
              <w:spacing w:line="300" w:lineRule="exact"/>
              <w:jc w:val="left"/>
            </w:pPr>
          </w:p>
        </w:tc>
        <w:tc>
          <w:tcPr>
            <w:tcW w:w="1953" w:type="dxa"/>
            <w:vAlign w:val="center"/>
          </w:tcPr>
          <w:p w14:paraId="2B7FB4F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269" w:type="dxa"/>
            <w:vAlign w:val="center"/>
          </w:tcPr>
          <w:p w14:paraId="7725EAE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2269" w:type="dxa"/>
            <w:vAlign w:val="center"/>
          </w:tcPr>
          <w:p w14:paraId="60CB045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2267" w:type="dxa"/>
            <w:vAlign w:val="center"/>
          </w:tcPr>
          <w:p w14:paraId="562C9FC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2267" w:type="dxa"/>
            <w:vAlign w:val="center"/>
          </w:tcPr>
          <w:p w14:paraId="5387ECD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 w14:paraId="089B5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2167CF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953" w:type="dxa"/>
            <w:vAlign w:val="center"/>
          </w:tcPr>
          <w:p w14:paraId="42A4EF1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10.04</w:t>
            </w:r>
          </w:p>
        </w:tc>
        <w:tc>
          <w:tcPr>
            <w:tcW w:w="2269" w:type="dxa"/>
            <w:vAlign w:val="center"/>
          </w:tcPr>
          <w:p w14:paraId="111A112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10.04</w:t>
            </w:r>
          </w:p>
        </w:tc>
        <w:tc>
          <w:tcPr>
            <w:tcW w:w="2269" w:type="dxa"/>
            <w:vAlign w:val="center"/>
          </w:tcPr>
          <w:p w14:paraId="5F9BF8C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vAlign w:val="center"/>
          </w:tcPr>
          <w:p w14:paraId="2858319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vAlign w:val="center"/>
          </w:tcPr>
          <w:p w14:paraId="41FC18E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3164F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4BF3C85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1953" w:type="dxa"/>
            <w:vAlign w:val="center"/>
          </w:tcPr>
          <w:p w14:paraId="43A7C4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7F381F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1B12E0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A8736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517CF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015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D0B17CB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1953" w:type="dxa"/>
            <w:vAlign w:val="center"/>
          </w:tcPr>
          <w:p w14:paraId="7B7080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7A5540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35D2C3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578887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608F0B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31F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336CE6D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其中：公务用车购置费</w:t>
            </w:r>
          </w:p>
        </w:tc>
        <w:tc>
          <w:tcPr>
            <w:tcW w:w="1953" w:type="dxa"/>
            <w:vAlign w:val="center"/>
          </w:tcPr>
          <w:p w14:paraId="6A24B8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6497A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28331A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364B98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7743B2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F33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5EEAFB65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公务用车运行维护费</w:t>
            </w:r>
          </w:p>
        </w:tc>
        <w:tc>
          <w:tcPr>
            <w:tcW w:w="1953" w:type="dxa"/>
            <w:vAlign w:val="center"/>
          </w:tcPr>
          <w:p w14:paraId="6D88F4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0383A9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608031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C9E8A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65D5F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5E0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3946BF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1953" w:type="dxa"/>
            <w:vAlign w:val="center"/>
          </w:tcPr>
          <w:p w14:paraId="7C4DBF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6489CE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638E6B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7B1D47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AA9C2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00F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592FD7E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hint="cs"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hint="cs"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1953" w:type="dxa"/>
            <w:vAlign w:val="center"/>
          </w:tcPr>
          <w:p w14:paraId="2BB377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77638A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10.04</w:t>
            </w:r>
          </w:p>
        </w:tc>
        <w:tc>
          <w:tcPr>
            <w:tcW w:w="2269" w:type="dxa"/>
            <w:vAlign w:val="center"/>
          </w:tcPr>
          <w:p w14:paraId="45EDF1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5566A3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73BB20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E52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17D6215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1953" w:type="dxa"/>
            <w:vAlign w:val="center"/>
          </w:tcPr>
          <w:p w14:paraId="23A8E3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21EB2C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3CA0E0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3B93AB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31729D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169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vAlign w:val="center"/>
          </w:tcPr>
          <w:p w14:paraId="6CAF227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1953" w:type="dxa"/>
            <w:vAlign w:val="center"/>
          </w:tcPr>
          <w:p w14:paraId="6DF7B6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662975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vAlign w:val="center"/>
          </w:tcPr>
          <w:p w14:paraId="0AA8CA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0AE46B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vAlign w:val="center"/>
          </w:tcPr>
          <w:p w14:paraId="288594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48658567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24C082A5">
      <w:pPr>
        <w:spacing w:line="300" w:lineRule="exact"/>
        <w:jc w:val="left"/>
      </w:pPr>
    </w:p>
    <w:p w14:paraId="62B63BC1"/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B1BBE"/>
    <w:multiLevelType w:val="multilevel"/>
    <w:tmpl w:val="4FFB1BB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EA"/>
    <w:rsid w:val="00301AEB"/>
    <w:rsid w:val="00A747EA"/>
    <w:rsid w:val="27511D89"/>
    <w:rsid w:val="478E5A9D"/>
    <w:rsid w:val="60222DD2"/>
    <w:rsid w:val="6A9936CE"/>
    <w:rsid w:val="6FFF3B28"/>
    <w:rsid w:val="7C5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1980</Words>
  <Characters>11286</Characters>
  <Lines>94</Lines>
  <Paragraphs>26</Paragraphs>
  <TotalTime>4</TotalTime>
  <ScaleCrop>false</ScaleCrop>
  <LinksUpToDate>false</LinksUpToDate>
  <CharactersWithSpaces>13240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2016-03-31T19:06:00Z</dcterms:created>
  <dc:creator>lenovo</dc:creator>
  <cp:lastModifiedBy>user</cp:lastModifiedBy>
  <cp:lastPrinted>2016-04-01T09:53:00Z</cp:lastPrinted>
  <dcterms:modified xsi:type="dcterms:W3CDTF">2025-10-27T16:08:10Z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37A3827473EB00A06A28FF68D3F40F27_43</vt:lpwstr>
  </property>
</Properties>
</file>