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0CAE7">
      <w:pPr>
        <w:jc w:val="center"/>
        <w:rPr>
          <w:rFonts w:ascii="黑体" w:hAnsi="黑体" w:eastAsia="黑体"/>
          <w:sz w:val="44"/>
        </w:rPr>
      </w:pPr>
      <w:r>
        <w:rPr>
          <w:rFonts w:ascii="方正小标宋_GBK" w:eastAsia="方正小标宋_GBK"/>
          <w:sz w:val="52"/>
        </w:rPr>
        <w:t xml:space="preserve"> </w:t>
      </w:r>
    </w:p>
    <w:p w14:paraId="21EE21D1">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成安县商务局对外贸易促进会201</w:t>
      </w:r>
      <w:r>
        <w:rPr>
          <w:rFonts w:hint="eastAsia" w:asciiTheme="majorEastAsia" w:hAnsiTheme="majorEastAsia" w:eastAsiaTheme="majorEastAsia"/>
          <w:b/>
          <w:sz w:val="44"/>
          <w:szCs w:val="44"/>
          <w:lang w:val="en-US" w:eastAsia="zh-CN"/>
        </w:rPr>
        <w:t>8</w:t>
      </w:r>
      <w:r>
        <w:rPr>
          <w:rFonts w:hint="eastAsia" w:asciiTheme="majorEastAsia" w:hAnsiTheme="majorEastAsia" w:eastAsiaTheme="majorEastAsia"/>
          <w:b/>
          <w:sz w:val="44"/>
          <w:szCs w:val="44"/>
        </w:rPr>
        <w:t>年部门预算公开</w:t>
      </w:r>
    </w:p>
    <w:p w14:paraId="45789002">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情况说明</w:t>
      </w:r>
    </w:p>
    <w:p w14:paraId="18DA7109">
      <w:pPr>
        <w:jc w:val="center"/>
      </w:pPr>
      <w:r>
        <w:rPr>
          <w:rFonts w:ascii="宋体" w:hAnsi="宋体" w:eastAsia="宋体"/>
        </w:rPr>
        <w:t xml:space="preserve"> </w:t>
      </w:r>
    </w:p>
    <w:p w14:paraId="23470A3C">
      <w:pPr>
        <w:widowControl/>
        <w:ind w:firstLine="800" w:firstLineChars="250"/>
        <w:jc w:val="left"/>
        <w:rPr>
          <w:rFonts w:ascii="仿宋_GB2312" w:hAnsi="Calibri" w:eastAsia="仿宋_GB2312" w:cs="仿宋_GB2312"/>
          <w:kern w:val="0"/>
          <w:sz w:val="32"/>
          <w:szCs w:val="32"/>
        </w:rPr>
      </w:pPr>
      <w:r>
        <w:rPr>
          <w:rFonts w:hint="eastAsia" w:ascii="仿宋_GB2312" w:hAnsi="Calibri" w:eastAsia="仿宋_GB2312" w:cs="仿宋_GB2312"/>
          <w:sz w:val="32"/>
          <w:szCs w:val="32"/>
        </w:rPr>
        <w:t>按照《</w:t>
      </w:r>
      <w:r>
        <w:rPr>
          <w:rFonts w:hint="eastAsia" w:ascii="仿宋_GB2312" w:hAnsi="Calibri" w:eastAsia="仿宋_GB2312" w:cs="仿宋_GB2312"/>
          <w:sz w:val="32"/>
          <w:szCs w:val="32"/>
          <w:lang w:eastAsia="zh-CN"/>
        </w:rPr>
        <w:t>中华人民共和国</w:t>
      </w:r>
      <w:r>
        <w:rPr>
          <w:rFonts w:hint="eastAsia" w:ascii="仿宋_GB2312" w:hAnsi="Calibri" w:eastAsia="仿宋_GB2312" w:cs="仿宋_GB2312"/>
          <w:sz w:val="32"/>
          <w:szCs w:val="32"/>
        </w:rPr>
        <w:t>预算法》有关规定和</w:t>
      </w:r>
      <w:r>
        <w:rPr>
          <w:rFonts w:hint="eastAsia" w:ascii="仿宋_GB2312" w:hAnsi="宋体" w:eastAsia="仿宋_GB2312" w:cs="楷体_GB2312"/>
          <w:sz w:val="32"/>
          <w:szCs w:val="32"/>
        </w:rPr>
        <w:t>财政部关于印发《地方预决算公开操作规程》的通知，</w:t>
      </w:r>
      <w:r>
        <w:rPr>
          <w:rFonts w:hint="eastAsia" w:ascii="仿宋_GB2312" w:hAnsi="Calibri" w:eastAsia="仿宋_GB2312" w:cs="仿宋_GB2312"/>
          <w:kern w:val="0"/>
          <w:sz w:val="32"/>
          <w:szCs w:val="32"/>
        </w:rPr>
        <w:t>现将贸促会201</w:t>
      </w:r>
      <w:r>
        <w:rPr>
          <w:rFonts w:hint="eastAsia" w:ascii="仿宋_GB2312" w:hAnsi="Calibri" w:eastAsia="仿宋_GB2312" w:cs="仿宋_GB2312"/>
          <w:kern w:val="0"/>
          <w:sz w:val="32"/>
          <w:szCs w:val="32"/>
          <w:lang w:val="en-US" w:eastAsia="zh-CN"/>
        </w:rPr>
        <w:t>8</w:t>
      </w:r>
      <w:r>
        <w:rPr>
          <w:rFonts w:hint="eastAsia" w:ascii="仿宋_GB2312" w:hAnsi="Calibri" w:eastAsia="仿宋_GB2312" w:cs="仿宋_GB2312"/>
          <w:kern w:val="0"/>
          <w:sz w:val="32"/>
          <w:szCs w:val="32"/>
        </w:rPr>
        <w:t>年部门预算公开如下：</w:t>
      </w:r>
    </w:p>
    <w:p w14:paraId="5EC2BAC1">
      <w:pPr>
        <w:pStyle w:val="13"/>
        <w:widowControl/>
        <w:spacing w:line="360" w:lineRule="auto"/>
        <w:ind w:firstLine="0" w:firstLineChars="0"/>
        <w:jc w:val="left"/>
        <w:rPr>
          <w:rFonts w:ascii="黑体" w:hAnsi="黑体" w:eastAsia="黑体" w:cs="仿宋_GB2312"/>
          <w:kern w:val="0"/>
          <w:sz w:val="32"/>
          <w:szCs w:val="32"/>
        </w:rPr>
      </w:pPr>
      <w:r>
        <w:rPr>
          <w:rFonts w:hint="eastAsia" w:ascii="黑体" w:hAnsi="黑体" w:eastAsia="黑体" w:cs="仿宋_GB2312"/>
          <w:kern w:val="0"/>
          <w:sz w:val="32"/>
          <w:szCs w:val="32"/>
        </w:rPr>
        <w:t xml:space="preserve">    一、部门职责及机构设置情况</w:t>
      </w:r>
    </w:p>
    <w:p w14:paraId="67CE3A9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、负责全县对外贸易运行状况的监测、分析、统计、指导，协调全县商品进出口工作；</w:t>
      </w:r>
    </w:p>
    <w:p w14:paraId="6CF5F089">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、负责承办企业外贸经营权及进出口商品经营范围的审核、登记工作；参与拟订全县进出口商品中长期规划和相关政策；</w:t>
      </w:r>
    </w:p>
    <w:p w14:paraId="5158153E">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、负责编制并组织实施全县一般货物的进出口年度计划和重要工业品、原材料和农产品的进出口计划；</w:t>
      </w:r>
    </w:p>
    <w:p w14:paraId="2301FA00">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、负责进出口商品配额及许可证管理；指导境内外业务对口的交易会、洽谈会等贸易促进活动及外贸促进体系工作；</w:t>
      </w:r>
    </w:p>
    <w:p w14:paraId="1747AB70">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、负责承办全县驻境外贸易企业（机构）设立的审批和管理；负责外国和香港特别行政区及台湾常驻我县商务代表机构的设立和管理工作；</w:t>
      </w:r>
    </w:p>
    <w:p w14:paraId="6DFEDB1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、负责外贸货运代理企业的审核、申报工作；研究提出促进农产品进出口工作的措施。</w:t>
      </w:r>
    </w:p>
    <w:p w14:paraId="1657998F">
      <w:pPr>
        <w:widowControl/>
        <w:spacing w:line="360" w:lineRule="auto"/>
        <w:ind w:firstLine="960" w:firstLineChars="300"/>
        <w:jc w:val="left"/>
        <w:rPr>
          <w:rFonts w:ascii="Calibri" w:hAnsi="Calibri" w:eastAsia="仿宋_GB2312" w:cs="Calibri"/>
          <w:b/>
          <w:kern w:val="0"/>
          <w:sz w:val="32"/>
          <w:szCs w:val="32"/>
        </w:rPr>
      </w:pPr>
      <w:r>
        <w:rPr>
          <w:rFonts w:ascii="Calibri" w:hAnsi="Calibri" w:eastAsia="仿宋_GB2312" w:cs="Calibri"/>
          <w:b/>
          <w:kern w:val="0"/>
          <w:sz w:val="32"/>
          <w:szCs w:val="32"/>
        </w:rPr>
        <w:t>机构</w:t>
      </w:r>
      <w:r>
        <w:rPr>
          <w:rFonts w:hint="eastAsia" w:ascii="Calibri" w:hAnsi="Calibri" w:eastAsia="仿宋_GB2312" w:cs="Calibri"/>
          <w:b/>
          <w:kern w:val="0"/>
          <w:sz w:val="32"/>
          <w:szCs w:val="32"/>
        </w:rPr>
        <w:t>设置：</w:t>
      </w:r>
    </w:p>
    <w:p w14:paraId="1BA4C0A5">
      <w:pPr>
        <w:widowControl/>
        <w:spacing w:line="360" w:lineRule="auto"/>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安县对外贸易促进会是管理全县对外贸易和经济合作事务的政府职能部门。该会一套人马两个牌子，对口市商务局和贸促会（国际商会）两个部门，中国国际商会成安县商会挂靠该会。机关下设办公室、对外贸易科、对外经济合作科、人事保障科和商会贸展科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个职能科室。</w:t>
      </w:r>
    </w:p>
    <w:p w14:paraId="379C6C32">
      <w:pPr>
        <w:widowControl/>
        <w:spacing w:line="360" w:lineRule="auto"/>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主要职责是：</w:t>
      </w:r>
    </w:p>
    <w:p w14:paraId="3337D24B">
      <w:pPr>
        <w:widowControl/>
        <w:spacing w:line="360" w:lineRule="auto"/>
        <w:ind w:firstLine="645"/>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、负责全县对外贸易运行状况的监测、分析、统计、指导，协调全县商品进出口工作；</w:t>
      </w:r>
    </w:p>
    <w:p w14:paraId="08D60F7A">
      <w:pPr>
        <w:widowControl/>
        <w:spacing w:line="360" w:lineRule="auto"/>
        <w:ind w:firstLine="645"/>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、负责承办企业外贸经营权及进出口商品经营范围的审核、登记工作；参与拟订全县进出口商品中长期规划和相关政策；</w:t>
      </w:r>
    </w:p>
    <w:p w14:paraId="568C097E">
      <w:pPr>
        <w:widowControl/>
        <w:spacing w:line="360" w:lineRule="auto"/>
        <w:ind w:firstLine="645"/>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、负责编制并组织实施全县一般货物的进出口年度计划和重要工业品、原材料和农产品的进出口计划；</w:t>
      </w:r>
    </w:p>
    <w:p w14:paraId="6C901FEC">
      <w:pPr>
        <w:widowControl/>
        <w:spacing w:line="360" w:lineRule="auto"/>
        <w:ind w:firstLine="645"/>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、负责进出口商品配额及许可证管理；指导境内外业务对口的交易会、洽谈会等贸易促进活动及外贸促进体系工作；</w:t>
      </w:r>
    </w:p>
    <w:p w14:paraId="0ED12B01">
      <w:pPr>
        <w:widowControl/>
        <w:spacing w:line="360" w:lineRule="auto"/>
        <w:ind w:firstLine="645"/>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、负责承办全县驻境外贸易企业（机构）设立的审批和管理；负责外国和香港特别行政区及台湾常驻我县商务代表机构的设立和管理工作；</w:t>
      </w:r>
    </w:p>
    <w:p w14:paraId="401B2894">
      <w:pPr>
        <w:widowControl/>
        <w:spacing w:line="360" w:lineRule="auto"/>
        <w:ind w:firstLine="645"/>
        <w:jc w:val="left"/>
        <w:rPr>
          <w:rFonts w:ascii="仿宋_GB2312" w:hAnsi="Calibri" w:eastAsia="仿宋_GB2312" w:cs="仿宋_GB2312"/>
          <w:b/>
          <w:bCs/>
          <w:kern w:val="0"/>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、负责外贸货运代理企业的审核、申报工作；研究提出促进农产品进出口工作的措施。</w:t>
      </w:r>
    </w:p>
    <w:p w14:paraId="1AA735BE">
      <w:pPr>
        <w:widowControl/>
        <w:spacing w:line="360" w:lineRule="auto"/>
        <w:ind w:firstLine="800" w:firstLineChars="250"/>
        <w:jc w:val="center"/>
        <w:rPr>
          <w:rFonts w:ascii="Calibri" w:hAnsi="Calibri" w:eastAsia="仿宋_GB2312" w:cs="Calibri"/>
          <w:b/>
          <w:kern w:val="0"/>
          <w:sz w:val="32"/>
          <w:szCs w:val="32"/>
        </w:rPr>
      </w:pPr>
      <w:r>
        <w:rPr>
          <w:rFonts w:hint="eastAsia" w:ascii="Calibri" w:hAnsi="Calibri" w:eastAsia="仿宋_GB2312" w:cs="Calibri"/>
          <w:b/>
          <w:kern w:val="0"/>
          <w:sz w:val="32"/>
          <w:szCs w:val="32"/>
        </w:rPr>
        <w:t>部门机构设置情况</w:t>
      </w:r>
    </w:p>
    <w:tbl>
      <w:tblPr>
        <w:tblStyle w:val="8"/>
        <w:tblW w:w="10132" w:type="dxa"/>
        <w:tblInd w:w="2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4"/>
        <w:gridCol w:w="1859"/>
        <w:gridCol w:w="1701"/>
        <w:gridCol w:w="2618"/>
      </w:tblGrid>
      <w:tr w14:paraId="4853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954" w:type="dxa"/>
          </w:tcPr>
          <w:p w14:paraId="7120E204">
            <w:pPr>
              <w:widowControl/>
              <w:spacing w:line="360" w:lineRule="auto"/>
              <w:jc w:val="center"/>
              <w:rPr>
                <w:rFonts w:ascii="Calibri" w:hAnsi="Calibri" w:eastAsia="仿宋_GB2312" w:cs="Calibri"/>
                <w:b/>
                <w:kern w:val="0"/>
                <w:sz w:val="32"/>
                <w:szCs w:val="32"/>
              </w:rPr>
            </w:pPr>
            <w:r>
              <w:rPr>
                <w:rFonts w:hint="eastAsia" w:ascii="Calibri" w:hAnsi="Calibri" w:eastAsia="仿宋_GB2312" w:cs="Calibri"/>
                <w:b/>
                <w:kern w:val="0"/>
                <w:sz w:val="32"/>
                <w:szCs w:val="32"/>
              </w:rPr>
              <w:t>单位名称</w:t>
            </w:r>
          </w:p>
        </w:tc>
        <w:tc>
          <w:tcPr>
            <w:tcW w:w="1859" w:type="dxa"/>
          </w:tcPr>
          <w:p w14:paraId="631D0003">
            <w:pPr>
              <w:widowControl/>
              <w:spacing w:line="360" w:lineRule="auto"/>
              <w:jc w:val="center"/>
              <w:rPr>
                <w:rFonts w:ascii="Calibri" w:hAnsi="Calibri" w:eastAsia="仿宋_GB2312" w:cs="Calibri"/>
                <w:b/>
                <w:kern w:val="0"/>
                <w:sz w:val="32"/>
                <w:szCs w:val="32"/>
              </w:rPr>
            </w:pPr>
            <w:r>
              <w:rPr>
                <w:rFonts w:hint="eastAsia" w:ascii="Calibri" w:hAnsi="Calibri" w:eastAsia="仿宋_GB2312" w:cs="Calibri"/>
                <w:b/>
                <w:kern w:val="0"/>
                <w:sz w:val="32"/>
                <w:szCs w:val="32"/>
              </w:rPr>
              <w:t>单位性质</w:t>
            </w:r>
          </w:p>
        </w:tc>
        <w:tc>
          <w:tcPr>
            <w:tcW w:w="1701" w:type="dxa"/>
          </w:tcPr>
          <w:p w14:paraId="40E8CED3">
            <w:pPr>
              <w:widowControl/>
              <w:spacing w:line="360" w:lineRule="auto"/>
              <w:jc w:val="center"/>
              <w:rPr>
                <w:rFonts w:ascii="Calibri" w:hAnsi="Calibri" w:eastAsia="仿宋_GB2312" w:cs="Calibri"/>
                <w:b/>
                <w:kern w:val="0"/>
                <w:sz w:val="32"/>
                <w:szCs w:val="32"/>
              </w:rPr>
            </w:pPr>
            <w:r>
              <w:rPr>
                <w:rFonts w:hint="eastAsia" w:ascii="Calibri" w:hAnsi="Calibri" w:eastAsia="仿宋_GB2312" w:cs="Calibri"/>
                <w:b/>
                <w:kern w:val="0"/>
                <w:sz w:val="32"/>
                <w:szCs w:val="32"/>
              </w:rPr>
              <w:t>单位规格</w:t>
            </w:r>
          </w:p>
        </w:tc>
        <w:tc>
          <w:tcPr>
            <w:tcW w:w="2618" w:type="dxa"/>
          </w:tcPr>
          <w:p w14:paraId="32671256">
            <w:pPr>
              <w:widowControl/>
              <w:spacing w:line="360" w:lineRule="auto"/>
              <w:jc w:val="center"/>
              <w:rPr>
                <w:rFonts w:ascii="Calibri" w:hAnsi="Calibri" w:eastAsia="仿宋_GB2312" w:cs="Calibri"/>
                <w:b/>
                <w:kern w:val="0"/>
                <w:sz w:val="32"/>
                <w:szCs w:val="32"/>
              </w:rPr>
            </w:pPr>
            <w:r>
              <w:rPr>
                <w:rFonts w:hint="eastAsia" w:ascii="Calibri" w:hAnsi="Calibri" w:eastAsia="仿宋_GB2312" w:cs="Calibri"/>
                <w:b/>
                <w:kern w:val="0"/>
                <w:sz w:val="32"/>
                <w:szCs w:val="32"/>
              </w:rPr>
              <w:t>经费保障形式</w:t>
            </w:r>
          </w:p>
        </w:tc>
      </w:tr>
      <w:tr w14:paraId="1D0D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954" w:type="dxa"/>
          </w:tcPr>
          <w:p w14:paraId="501B45A4">
            <w:pPr>
              <w:jc w:val="center"/>
              <w:rPr>
                <w:rFonts w:ascii="Calibri" w:hAnsi="Calibri" w:eastAsia="仿宋_GB2312" w:cs="Calibri"/>
                <w:b/>
                <w:kern w:val="0"/>
                <w:sz w:val="28"/>
                <w:szCs w:val="28"/>
              </w:rPr>
            </w:pPr>
            <w:r>
              <w:rPr>
                <w:rFonts w:hint="eastAsia" w:asciiTheme="majorEastAsia" w:hAnsiTheme="majorEastAsia" w:eastAsiaTheme="majorEastAsia"/>
                <w:b/>
                <w:sz w:val="28"/>
                <w:szCs w:val="28"/>
              </w:rPr>
              <w:t>成安县商务局对外贸易促进会</w:t>
            </w:r>
          </w:p>
        </w:tc>
        <w:tc>
          <w:tcPr>
            <w:tcW w:w="1859" w:type="dxa"/>
          </w:tcPr>
          <w:p w14:paraId="220B06FC">
            <w:pPr>
              <w:widowControl/>
              <w:spacing w:line="360" w:lineRule="auto"/>
              <w:jc w:val="center"/>
              <w:rPr>
                <w:rFonts w:ascii="Calibri" w:hAnsi="Calibri" w:eastAsia="仿宋_GB2312" w:cs="Calibri"/>
                <w:b/>
                <w:kern w:val="0"/>
                <w:sz w:val="28"/>
                <w:szCs w:val="28"/>
              </w:rPr>
            </w:pPr>
            <w:r>
              <w:rPr>
                <w:rFonts w:hint="eastAsia" w:ascii="Calibri" w:hAnsi="Calibri" w:eastAsia="仿宋_GB2312" w:cs="Calibri"/>
                <w:b/>
                <w:kern w:val="0"/>
                <w:sz w:val="28"/>
                <w:szCs w:val="28"/>
              </w:rPr>
              <w:t>直属事业</w:t>
            </w:r>
          </w:p>
        </w:tc>
        <w:tc>
          <w:tcPr>
            <w:tcW w:w="1701" w:type="dxa"/>
          </w:tcPr>
          <w:p w14:paraId="0E1F173F">
            <w:pPr>
              <w:widowControl/>
              <w:spacing w:line="360" w:lineRule="auto"/>
              <w:jc w:val="center"/>
              <w:rPr>
                <w:rFonts w:ascii="Calibri" w:hAnsi="Calibri" w:eastAsia="仿宋_GB2312" w:cs="Calibri"/>
                <w:b/>
                <w:kern w:val="0"/>
                <w:sz w:val="28"/>
                <w:szCs w:val="28"/>
              </w:rPr>
            </w:pPr>
            <w:r>
              <w:rPr>
                <w:rFonts w:hint="eastAsia" w:ascii="Calibri" w:hAnsi="Calibri" w:eastAsia="仿宋_GB2312" w:cs="Calibri"/>
                <w:b/>
                <w:kern w:val="0"/>
                <w:sz w:val="28"/>
                <w:szCs w:val="28"/>
              </w:rPr>
              <w:t>副科级</w:t>
            </w:r>
          </w:p>
        </w:tc>
        <w:tc>
          <w:tcPr>
            <w:tcW w:w="2618" w:type="dxa"/>
          </w:tcPr>
          <w:p w14:paraId="3BED6B86">
            <w:pPr>
              <w:widowControl/>
              <w:spacing w:line="360" w:lineRule="auto"/>
              <w:jc w:val="center"/>
              <w:rPr>
                <w:rFonts w:ascii="Calibri" w:hAnsi="Calibri" w:eastAsia="仿宋_GB2312" w:cs="Calibri"/>
                <w:b/>
                <w:kern w:val="0"/>
                <w:sz w:val="28"/>
                <w:szCs w:val="28"/>
              </w:rPr>
            </w:pPr>
            <w:r>
              <w:rPr>
                <w:rFonts w:hint="eastAsia" w:ascii="Calibri" w:hAnsi="Calibri" w:eastAsia="仿宋_GB2312" w:cs="Calibri"/>
                <w:b/>
                <w:kern w:val="0"/>
                <w:sz w:val="28"/>
                <w:szCs w:val="28"/>
              </w:rPr>
              <w:t>财政拨款</w:t>
            </w:r>
          </w:p>
        </w:tc>
      </w:tr>
    </w:tbl>
    <w:p w14:paraId="509F2137">
      <w:pPr>
        <w:widowControl/>
        <w:spacing w:line="360" w:lineRule="auto"/>
        <w:jc w:val="left"/>
        <w:rPr>
          <w:rFonts w:ascii="仿宋" w:hAnsi="仿宋" w:eastAsia="仿宋" w:cs="仿宋"/>
          <w:bCs/>
          <w:kern w:val="0"/>
          <w:sz w:val="32"/>
          <w:szCs w:val="32"/>
        </w:rPr>
      </w:pPr>
    </w:p>
    <w:p w14:paraId="5953A817">
      <w:pPr>
        <w:widowControl/>
        <w:spacing w:line="360" w:lineRule="auto"/>
        <w:ind w:firstLine="977"/>
        <w:jc w:val="left"/>
        <w:rPr>
          <w:rFonts w:ascii="黑体" w:hAnsi="黑体" w:eastAsia="黑体" w:cs="仿宋_GB2312"/>
          <w:bCs/>
          <w:kern w:val="0"/>
          <w:sz w:val="32"/>
          <w:szCs w:val="32"/>
        </w:rPr>
      </w:pPr>
      <w:r>
        <w:rPr>
          <w:rFonts w:hint="eastAsia" w:ascii="黑体" w:hAnsi="黑体" w:eastAsia="黑体" w:cs="仿宋_GB2312"/>
          <w:bCs/>
          <w:kern w:val="0"/>
          <w:sz w:val="32"/>
          <w:szCs w:val="32"/>
        </w:rPr>
        <w:t>二、部门预算安排的总体情况。</w:t>
      </w:r>
    </w:p>
    <w:p w14:paraId="5ADF84E5">
      <w:pPr>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按照预算管理有关规定，目前我部门预算的编制实行综合预算制度，即全部收入和支出都反映在预算中。</w:t>
      </w:r>
    </w:p>
    <w:p w14:paraId="4EB805D6">
      <w:pPr>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 xml:space="preserve">     1、收入说明</w:t>
      </w:r>
    </w:p>
    <w:p w14:paraId="76A354CF">
      <w:pPr>
        <w:widowControl/>
        <w:spacing w:line="360" w:lineRule="auto"/>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2017年部门收入预算总额为</w:t>
      </w:r>
      <w:r>
        <w:rPr>
          <w:rFonts w:hint="eastAsia" w:ascii="仿宋_GB2312" w:hAnsi="Calibri" w:eastAsia="仿宋_GB2312" w:cs="仿宋_GB2312"/>
          <w:kern w:val="0"/>
          <w:sz w:val="32"/>
          <w:szCs w:val="32"/>
          <w:lang w:val="en-US" w:eastAsia="zh-CN"/>
        </w:rPr>
        <w:t>44.13</w:t>
      </w:r>
      <w:r>
        <w:rPr>
          <w:rFonts w:hint="eastAsia" w:ascii="仿宋_GB2312" w:hAnsi="Calibri" w:eastAsia="仿宋_GB2312" w:cs="仿宋_GB2312"/>
          <w:kern w:val="0"/>
          <w:sz w:val="32"/>
          <w:szCs w:val="32"/>
        </w:rPr>
        <w:t>万元，其中一般公共预算收</w:t>
      </w:r>
      <w:r>
        <w:rPr>
          <w:rFonts w:hint="eastAsia" w:ascii="仿宋_GB2312" w:hAnsi="Calibri" w:eastAsia="仿宋_GB2312" w:cs="仿宋_GB2312"/>
          <w:kern w:val="0"/>
          <w:sz w:val="32"/>
          <w:szCs w:val="32"/>
          <w:lang w:val="en-US" w:eastAsia="zh-CN"/>
        </w:rPr>
        <w:t>44.13</w:t>
      </w:r>
      <w:r>
        <w:rPr>
          <w:rFonts w:hint="eastAsia" w:ascii="仿宋_GB2312" w:hAnsi="Calibri" w:eastAsia="仿宋_GB2312" w:cs="仿宋_GB2312"/>
          <w:kern w:val="0"/>
          <w:sz w:val="32"/>
          <w:szCs w:val="32"/>
        </w:rPr>
        <w:t xml:space="preserve">万元，政府性基金收入 </w:t>
      </w:r>
      <w:r>
        <w:rPr>
          <w:rFonts w:hint="eastAsia" w:ascii="仿宋_GB2312" w:hAnsi="Calibri" w:eastAsia="仿宋_GB2312" w:cs="仿宋_GB2312"/>
          <w:kern w:val="0"/>
          <w:sz w:val="32"/>
          <w:szCs w:val="32"/>
          <w:lang w:val="en-US" w:eastAsia="zh-CN"/>
        </w:rPr>
        <w:t>0</w:t>
      </w:r>
      <w:r>
        <w:rPr>
          <w:rFonts w:hint="eastAsia" w:ascii="仿宋_GB2312" w:hAnsi="Calibri" w:eastAsia="仿宋_GB2312" w:cs="仿宋_GB2312"/>
          <w:kern w:val="0"/>
          <w:sz w:val="32"/>
          <w:szCs w:val="32"/>
        </w:rPr>
        <w:t>万元，国有资本经营收入0万元，事业收入0万元。</w:t>
      </w:r>
    </w:p>
    <w:p w14:paraId="5F2EC8CF">
      <w:pPr>
        <w:widowControl/>
        <w:spacing w:line="360" w:lineRule="auto"/>
        <w:ind w:firstLine="947" w:firstLineChars="296"/>
        <w:jc w:val="left"/>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2、支出说明</w:t>
      </w:r>
    </w:p>
    <w:p w14:paraId="641F3F36">
      <w:pPr>
        <w:widowControl/>
        <w:spacing w:line="360" w:lineRule="auto"/>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部门支出预算总额为</w:t>
      </w:r>
      <w:r>
        <w:rPr>
          <w:rFonts w:hint="eastAsia" w:ascii="仿宋_GB2312" w:hAnsi="Calibri" w:eastAsia="仿宋_GB2312" w:cs="仿宋_GB2312"/>
          <w:kern w:val="0"/>
          <w:sz w:val="32"/>
          <w:szCs w:val="32"/>
          <w:lang w:val="en-US" w:eastAsia="zh-CN"/>
        </w:rPr>
        <w:t>44.13</w:t>
      </w:r>
      <w:r>
        <w:rPr>
          <w:rFonts w:hint="eastAsia" w:ascii="仿宋_GB2312" w:hAnsi="Calibri" w:eastAsia="仿宋_GB2312" w:cs="仿宋_GB2312"/>
          <w:kern w:val="0"/>
          <w:sz w:val="32"/>
          <w:szCs w:val="32"/>
        </w:rPr>
        <w:t>万元。201</w:t>
      </w:r>
      <w:r>
        <w:rPr>
          <w:rFonts w:hint="eastAsia" w:ascii="仿宋_GB2312" w:hAnsi="Calibri" w:eastAsia="仿宋_GB2312" w:cs="仿宋_GB2312"/>
          <w:kern w:val="0"/>
          <w:sz w:val="32"/>
          <w:szCs w:val="32"/>
          <w:lang w:val="en-US" w:eastAsia="zh-CN"/>
        </w:rPr>
        <w:t>8</w:t>
      </w:r>
      <w:r>
        <w:rPr>
          <w:rFonts w:ascii="仿宋_GB2312" w:hAnsi="Calibri" w:eastAsia="仿宋_GB2312" w:cs="仿宋_GB2312"/>
          <w:kern w:val="0"/>
          <w:sz w:val="32"/>
          <w:szCs w:val="32"/>
        </w:rPr>
        <w:t>年</w:t>
      </w:r>
      <w:r>
        <w:rPr>
          <w:rFonts w:hint="eastAsia" w:ascii="仿宋_GB2312" w:hAnsi="Calibri" w:eastAsia="仿宋_GB2312" w:cs="仿宋_GB2312"/>
          <w:kern w:val="0"/>
          <w:sz w:val="32"/>
          <w:szCs w:val="32"/>
        </w:rPr>
        <w:t>成安县贸促会</w:t>
      </w:r>
      <w:r>
        <w:rPr>
          <w:rFonts w:ascii="仿宋_GB2312" w:hAnsi="Calibri" w:eastAsia="仿宋_GB2312" w:cs="仿宋_GB2312"/>
          <w:kern w:val="0"/>
          <w:sz w:val="32"/>
          <w:szCs w:val="32"/>
        </w:rPr>
        <w:t>财政拨款收入</w:t>
      </w:r>
      <w:r>
        <w:rPr>
          <w:rFonts w:hint="eastAsia" w:ascii="仿宋_GB2312" w:hAnsi="Calibri" w:eastAsia="仿宋_GB2312" w:cs="仿宋_GB2312"/>
          <w:kern w:val="0"/>
          <w:sz w:val="32"/>
          <w:szCs w:val="32"/>
          <w:lang w:val="en-US" w:eastAsia="zh-CN"/>
        </w:rPr>
        <w:t>44.13</w:t>
      </w:r>
      <w:r>
        <w:rPr>
          <w:rFonts w:ascii="仿宋_GB2312" w:hAnsi="Calibri" w:eastAsia="仿宋_GB2312" w:cs="仿宋_GB2312"/>
          <w:kern w:val="0"/>
          <w:sz w:val="32"/>
          <w:szCs w:val="32"/>
        </w:rPr>
        <w:t>万元，总支出</w:t>
      </w:r>
      <w:r>
        <w:rPr>
          <w:rFonts w:hint="eastAsia" w:ascii="仿宋_GB2312" w:hAnsi="Calibri" w:eastAsia="仿宋_GB2312" w:cs="仿宋_GB2312"/>
          <w:kern w:val="0"/>
          <w:sz w:val="32"/>
          <w:szCs w:val="32"/>
          <w:lang w:val="en-US" w:eastAsia="zh-CN"/>
        </w:rPr>
        <w:t>44.13</w:t>
      </w:r>
      <w:r>
        <w:rPr>
          <w:rFonts w:ascii="仿宋_GB2312" w:hAnsi="Calibri" w:eastAsia="仿宋_GB2312" w:cs="仿宋_GB2312"/>
          <w:kern w:val="0"/>
          <w:sz w:val="32"/>
          <w:szCs w:val="32"/>
        </w:rPr>
        <w:t>万元。</w:t>
      </w:r>
    </w:p>
    <w:p w14:paraId="0E2FDE81">
      <w:pPr>
        <w:widowControl/>
        <w:spacing w:line="360" w:lineRule="auto"/>
        <w:ind w:firstLine="640" w:firstLineChars="200"/>
        <w:jc w:val="left"/>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3、比去年增减变化情况</w:t>
      </w:r>
    </w:p>
    <w:p w14:paraId="25182305">
      <w:pPr>
        <w:widowControl/>
        <w:spacing w:line="360" w:lineRule="auto"/>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201</w:t>
      </w:r>
      <w:r>
        <w:rPr>
          <w:rFonts w:hint="eastAsia" w:ascii="仿宋_GB2312" w:hAnsi="Calibri" w:eastAsia="仿宋_GB2312" w:cs="仿宋_GB2312"/>
          <w:kern w:val="0"/>
          <w:sz w:val="32"/>
          <w:szCs w:val="32"/>
          <w:lang w:val="en-US" w:eastAsia="zh-CN"/>
        </w:rPr>
        <w:t>8</w:t>
      </w:r>
      <w:r>
        <w:rPr>
          <w:rFonts w:hint="eastAsia" w:ascii="仿宋_GB2312" w:hAnsi="Calibri" w:eastAsia="仿宋_GB2312" w:cs="仿宋_GB2312"/>
          <w:kern w:val="0"/>
          <w:sz w:val="32"/>
          <w:szCs w:val="32"/>
        </w:rPr>
        <w:t>年部门收入预算总额为</w:t>
      </w:r>
      <w:r>
        <w:rPr>
          <w:rFonts w:hint="eastAsia" w:ascii="仿宋_GB2312" w:hAnsi="Calibri" w:eastAsia="仿宋_GB2312" w:cs="仿宋_GB2312"/>
          <w:kern w:val="0"/>
          <w:sz w:val="32"/>
          <w:szCs w:val="32"/>
          <w:lang w:val="en-US" w:eastAsia="zh-CN"/>
        </w:rPr>
        <w:t>44.13</w:t>
      </w:r>
      <w:r>
        <w:rPr>
          <w:rFonts w:hint="eastAsia" w:ascii="仿宋_GB2312" w:hAnsi="Calibri" w:eastAsia="仿宋_GB2312" w:cs="仿宋_GB2312"/>
          <w:kern w:val="0"/>
          <w:sz w:val="32"/>
          <w:szCs w:val="32"/>
        </w:rPr>
        <w:t>万元，与去年相比</w:t>
      </w:r>
      <w:r>
        <w:rPr>
          <w:rFonts w:hint="eastAsia" w:ascii="仿宋_GB2312" w:hAnsi="Calibri" w:eastAsia="仿宋_GB2312" w:cs="仿宋_GB2312"/>
          <w:kern w:val="0"/>
          <w:sz w:val="32"/>
          <w:szCs w:val="32"/>
          <w:lang w:val="en-US" w:eastAsia="zh-CN"/>
        </w:rPr>
        <w:t>减少</w:t>
      </w:r>
      <w:r>
        <w:rPr>
          <w:rFonts w:hint="eastAsia" w:ascii="仿宋_GB2312" w:hAnsi="Calibri" w:eastAsia="仿宋_GB2312" w:cs="仿宋_GB2312"/>
          <w:kern w:val="0"/>
          <w:sz w:val="32"/>
          <w:szCs w:val="32"/>
        </w:rPr>
        <w:t>了</w:t>
      </w:r>
      <w:r>
        <w:rPr>
          <w:rFonts w:hint="eastAsia" w:ascii="仿宋_GB2312" w:hAnsi="Calibri" w:eastAsia="仿宋_GB2312" w:cs="仿宋_GB2312"/>
          <w:kern w:val="0"/>
          <w:sz w:val="32"/>
          <w:szCs w:val="32"/>
          <w:lang w:val="en-US" w:eastAsia="zh-CN"/>
        </w:rPr>
        <w:t>22</w:t>
      </w:r>
      <w:r>
        <w:rPr>
          <w:rFonts w:hint="eastAsia" w:ascii="仿宋_GB2312" w:hAnsi="Calibri" w:eastAsia="仿宋_GB2312" w:cs="仿宋_GB2312"/>
          <w:kern w:val="0"/>
          <w:sz w:val="32"/>
          <w:szCs w:val="32"/>
        </w:rPr>
        <w:t>万元，主要原因</w:t>
      </w:r>
      <w:r>
        <w:rPr>
          <w:rFonts w:hint="eastAsia" w:ascii="仿宋_GB2312" w:hAnsi="Calibri" w:eastAsia="仿宋_GB2312" w:cs="仿宋_GB2312"/>
          <w:kern w:val="0"/>
          <w:sz w:val="32"/>
          <w:szCs w:val="32"/>
          <w:lang w:val="en-US" w:eastAsia="zh-CN"/>
        </w:rPr>
        <w:t>退休人员工资从社保支出。</w:t>
      </w:r>
    </w:p>
    <w:p w14:paraId="7A1FE09B">
      <w:pPr>
        <w:widowControl/>
        <w:spacing w:line="360" w:lineRule="auto"/>
        <w:jc w:val="left"/>
        <w:rPr>
          <w:rFonts w:ascii="黑体" w:hAnsi="黑体" w:eastAsia="黑体" w:cs="仿宋_GB2312"/>
          <w:bCs/>
          <w:kern w:val="0"/>
          <w:sz w:val="32"/>
          <w:szCs w:val="32"/>
        </w:rPr>
      </w:pPr>
      <w:r>
        <w:rPr>
          <w:rFonts w:hint="eastAsia" w:ascii="黑体" w:hAnsi="黑体" w:eastAsia="黑体" w:cs="仿宋_GB2312"/>
          <w:bCs/>
          <w:kern w:val="0"/>
          <w:sz w:val="32"/>
          <w:szCs w:val="32"/>
        </w:rPr>
        <w:t>　　三、机关运行经费安排情况</w:t>
      </w:r>
    </w:p>
    <w:p w14:paraId="3DE4F071">
      <w:pPr>
        <w:widowControl/>
        <w:spacing w:line="360" w:lineRule="auto"/>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日常公用经费安排</w:t>
      </w:r>
      <w:r>
        <w:rPr>
          <w:rFonts w:hint="eastAsia" w:ascii="仿宋_GB2312" w:hAnsi="Calibri" w:eastAsia="仿宋_GB2312" w:cs="仿宋_GB2312"/>
          <w:kern w:val="0"/>
          <w:sz w:val="32"/>
          <w:szCs w:val="32"/>
          <w:lang w:val="en-US" w:eastAsia="zh-CN"/>
        </w:rPr>
        <w:t>5.5</w:t>
      </w:r>
      <w:r>
        <w:rPr>
          <w:rFonts w:hint="eastAsia" w:ascii="仿宋_GB2312" w:hAnsi="Calibri" w:eastAsia="仿宋_GB2312" w:cs="仿宋_GB2312"/>
          <w:kern w:val="0"/>
          <w:sz w:val="32"/>
          <w:szCs w:val="32"/>
        </w:rPr>
        <w:t>万元，包括：办公费、差旅费、水费、电费、会议费、招待费、转移支付，其他支出等。</w:t>
      </w:r>
      <w:r>
        <w:rPr>
          <w:rFonts w:ascii="Calibri" w:hAnsi="Calibri" w:eastAsia="仿宋_GB2312" w:cs="Calibri"/>
          <w:kern w:val="0"/>
          <w:sz w:val="32"/>
          <w:szCs w:val="32"/>
        </w:rPr>
        <w:t>人员经费支出</w:t>
      </w:r>
      <w:r>
        <w:rPr>
          <w:rFonts w:hint="eastAsia" w:ascii="Calibri" w:hAnsi="Calibri" w:eastAsia="仿宋_GB2312" w:cs="Calibri"/>
          <w:kern w:val="0"/>
          <w:sz w:val="32"/>
          <w:szCs w:val="32"/>
          <w:lang w:val="en-US" w:eastAsia="zh-CN"/>
        </w:rPr>
        <w:t>44.13</w:t>
      </w:r>
      <w:r>
        <w:rPr>
          <w:rFonts w:ascii="Calibri" w:hAnsi="Calibri" w:eastAsia="仿宋_GB2312" w:cs="Calibri"/>
          <w:kern w:val="0"/>
          <w:sz w:val="32"/>
          <w:szCs w:val="32"/>
        </w:rPr>
        <w:t>万元</w:t>
      </w:r>
      <w:r>
        <w:rPr>
          <w:rFonts w:hint="eastAsia" w:ascii="Calibri" w:hAnsi="Calibri" w:eastAsia="仿宋_GB2312" w:cs="Calibri"/>
          <w:kern w:val="0"/>
          <w:sz w:val="32"/>
          <w:szCs w:val="32"/>
        </w:rPr>
        <w:t>，</w:t>
      </w:r>
      <w:r>
        <w:rPr>
          <w:rFonts w:ascii="Calibri" w:hAnsi="Calibri" w:eastAsia="仿宋_GB2312" w:cs="Calibri"/>
          <w:kern w:val="0"/>
          <w:sz w:val="32"/>
          <w:szCs w:val="32"/>
        </w:rPr>
        <w:t>同比去年</w:t>
      </w:r>
      <w:r>
        <w:rPr>
          <w:rFonts w:hint="eastAsia" w:ascii="Calibri" w:hAnsi="Calibri" w:eastAsia="仿宋_GB2312" w:cs="Calibri"/>
          <w:kern w:val="0"/>
          <w:sz w:val="32"/>
          <w:szCs w:val="32"/>
          <w:lang w:val="en-US" w:eastAsia="zh-CN"/>
        </w:rPr>
        <w:t>减少20</w:t>
      </w:r>
      <w:r>
        <w:rPr>
          <w:rFonts w:ascii="Calibri" w:hAnsi="Calibri" w:eastAsia="仿宋_GB2312" w:cs="Calibri"/>
          <w:kern w:val="0"/>
          <w:sz w:val="32"/>
          <w:szCs w:val="32"/>
        </w:rPr>
        <w:t>%。</w:t>
      </w:r>
      <w:r>
        <w:rPr>
          <w:rFonts w:hint="eastAsia" w:ascii="Calibri" w:hAnsi="Calibri" w:eastAsia="仿宋_GB2312" w:cs="Calibri"/>
          <w:kern w:val="0"/>
          <w:sz w:val="32"/>
          <w:szCs w:val="32"/>
          <w:lang w:val="en-US" w:eastAsia="zh-CN"/>
        </w:rPr>
        <w:t>减少</w:t>
      </w:r>
      <w:r>
        <w:rPr>
          <w:rFonts w:ascii="Calibri" w:hAnsi="Calibri" w:eastAsia="仿宋_GB2312" w:cs="Calibri"/>
          <w:kern w:val="0"/>
          <w:sz w:val="32"/>
          <w:szCs w:val="32"/>
        </w:rPr>
        <w:t>原因是</w:t>
      </w:r>
      <w:r>
        <w:rPr>
          <w:rFonts w:hint="eastAsia" w:ascii="仿宋_GB2312" w:hAnsi="Calibri" w:eastAsia="仿宋_GB2312" w:cs="仿宋_GB2312"/>
          <w:kern w:val="0"/>
          <w:sz w:val="32"/>
          <w:szCs w:val="32"/>
          <w:lang w:val="en-US" w:eastAsia="zh-CN"/>
        </w:rPr>
        <w:t>退休人员工资从社保支出。</w:t>
      </w:r>
    </w:p>
    <w:p w14:paraId="402CAEF5">
      <w:pPr>
        <w:widowControl/>
        <w:spacing w:line="360" w:lineRule="auto"/>
        <w:jc w:val="left"/>
        <w:rPr>
          <w:rFonts w:ascii="Calibri" w:hAnsi="Calibri" w:eastAsia="仿宋_GB2312" w:cs="Calibri"/>
          <w:kern w:val="0"/>
          <w:sz w:val="32"/>
          <w:szCs w:val="32"/>
        </w:rPr>
      </w:pPr>
    </w:p>
    <w:p w14:paraId="2B04F27A">
      <w:pPr>
        <w:pStyle w:val="12"/>
        <w:widowControl/>
        <w:numPr>
          <w:ilvl w:val="0"/>
          <w:numId w:val="1"/>
        </w:numPr>
        <w:spacing w:line="360" w:lineRule="auto"/>
        <w:ind w:firstLineChars="0"/>
        <w:jc w:val="left"/>
        <w:rPr>
          <w:rFonts w:ascii="黑体" w:hAnsi="黑体" w:eastAsia="黑体" w:cs="仿宋_GB2312"/>
          <w:kern w:val="0"/>
          <w:sz w:val="32"/>
          <w:szCs w:val="32"/>
        </w:rPr>
      </w:pPr>
      <w:r>
        <w:rPr>
          <w:rFonts w:hint="eastAsia" w:ascii="黑体" w:hAnsi="黑体" w:eastAsia="黑体" w:cs="仿宋_GB2312"/>
          <w:kern w:val="0"/>
          <w:sz w:val="32"/>
          <w:szCs w:val="32"/>
        </w:rPr>
        <w:t>财政拨款“三公”经费预算情况及增减变化原因</w:t>
      </w:r>
    </w:p>
    <w:p w14:paraId="5BBE4426">
      <w:pPr>
        <w:widowControl/>
        <w:spacing w:line="360" w:lineRule="auto"/>
        <w:ind w:left="420" w:left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201</w:t>
      </w:r>
      <w:r>
        <w:rPr>
          <w:rFonts w:hint="eastAsia" w:ascii="仿宋_GB2312" w:hAnsi="Calibri" w:eastAsia="仿宋_GB2312" w:cs="仿宋_GB2312"/>
          <w:kern w:val="0"/>
          <w:sz w:val="32"/>
          <w:szCs w:val="32"/>
          <w:lang w:val="en-US" w:eastAsia="zh-CN"/>
        </w:rPr>
        <w:t>8</w:t>
      </w:r>
      <w:r>
        <w:rPr>
          <w:rFonts w:hint="eastAsia" w:ascii="仿宋_GB2312" w:hAnsi="Calibri" w:eastAsia="仿宋_GB2312" w:cs="仿宋_GB2312"/>
          <w:kern w:val="0"/>
          <w:sz w:val="32"/>
          <w:szCs w:val="32"/>
        </w:rPr>
        <w:t>年度“三公”预算支出</w:t>
      </w:r>
      <w:r>
        <w:rPr>
          <w:rFonts w:hint="eastAsia" w:ascii="仿宋_GB2312" w:hAnsi="Calibri" w:eastAsia="仿宋_GB2312" w:cs="仿宋_GB2312"/>
          <w:kern w:val="0"/>
          <w:sz w:val="32"/>
          <w:szCs w:val="32"/>
          <w:lang w:val="en-US" w:eastAsia="zh-CN"/>
        </w:rPr>
        <w:t>2</w:t>
      </w:r>
      <w:r>
        <w:rPr>
          <w:rFonts w:hint="eastAsia" w:ascii="仿宋_GB2312" w:hAnsi="Calibri" w:eastAsia="仿宋_GB2312" w:cs="仿宋_GB2312"/>
          <w:kern w:val="0"/>
          <w:sz w:val="32"/>
          <w:szCs w:val="32"/>
        </w:rPr>
        <w:t>万元，其中，因公出国（境）费0元，安排公务用车维护</w:t>
      </w:r>
      <w:r>
        <w:rPr>
          <w:rFonts w:hint="eastAsia" w:ascii="仿宋_GB2312" w:hAnsi="Calibri" w:eastAsia="仿宋_GB2312" w:cs="仿宋_GB2312"/>
          <w:kern w:val="0"/>
          <w:sz w:val="32"/>
          <w:szCs w:val="32"/>
          <w:lang w:val="en-US" w:eastAsia="zh-CN"/>
        </w:rPr>
        <w:t>2万</w:t>
      </w:r>
      <w:r>
        <w:rPr>
          <w:rFonts w:hint="eastAsia" w:ascii="仿宋_GB2312" w:hAnsi="Calibri" w:eastAsia="仿宋_GB2312" w:cs="仿宋_GB2312"/>
          <w:kern w:val="0"/>
          <w:sz w:val="32"/>
          <w:szCs w:val="32"/>
        </w:rPr>
        <w:t>元，（其中公务用车购置费0元，公务用车运行维护费</w:t>
      </w:r>
      <w:r>
        <w:rPr>
          <w:rFonts w:hint="eastAsia" w:ascii="仿宋_GB2312" w:hAnsi="Calibri" w:eastAsia="仿宋_GB2312" w:cs="仿宋_GB2312"/>
          <w:kern w:val="0"/>
          <w:sz w:val="32"/>
          <w:szCs w:val="32"/>
          <w:lang w:val="en-US" w:eastAsia="zh-CN"/>
        </w:rPr>
        <w:t>2</w:t>
      </w:r>
      <w:r>
        <w:rPr>
          <w:rFonts w:hint="eastAsia" w:ascii="仿宋_GB2312" w:hAnsi="Calibri" w:eastAsia="仿宋_GB2312" w:cs="仿宋_GB2312"/>
          <w:kern w:val="0"/>
          <w:sz w:val="32"/>
          <w:szCs w:val="32"/>
        </w:rPr>
        <w:t>万元），公务接等费0万元，2017年“三公”经费预算减少了12%。由于2016年公车拍卖，2017年实行车补，油修费用预算</w:t>
      </w:r>
      <w:r>
        <w:rPr>
          <w:rFonts w:hint="eastAsia" w:ascii="仿宋_GB2312" w:hAnsi="Calibri" w:eastAsia="仿宋_GB2312" w:cs="仿宋_GB2312"/>
          <w:kern w:val="0"/>
          <w:sz w:val="32"/>
          <w:szCs w:val="32"/>
          <w:lang w:eastAsia="zh-CN"/>
        </w:rPr>
        <w:t>安</w:t>
      </w:r>
      <w:r>
        <w:rPr>
          <w:rFonts w:hint="eastAsia" w:ascii="仿宋_GB2312" w:hAnsi="Calibri" w:eastAsia="仿宋_GB2312" w:cs="仿宋_GB2312"/>
          <w:kern w:val="0"/>
          <w:sz w:val="32"/>
          <w:szCs w:val="32"/>
        </w:rPr>
        <w:t>排减少。</w:t>
      </w:r>
    </w:p>
    <w:p w14:paraId="7111C83E">
      <w:pPr>
        <w:pStyle w:val="13"/>
        <w:widowControl/>
        <w:numPr>
          <w:ilvl w:val="0"/>
          <w:numId w:val="1"/>
        </w:numPr>
        <w:spacing w:line="360" w:lineRule="auto"/>
        <w:ind w:firstLineChars="0"/>
        <w:jc w:val="left"/>
        <w:rPr>
          <w:rFonts w:ascii="黑体" w:hAnsi="黑体" w:eastAsia="黑体" w:cs="Calibri"/>
          <w:kern w:val="0"/>
          <w:sz w:val="32"/>
          <w:szCs w:val="32"/>
        </w:rPr>
      </w:pPr>
      <w:r>
        <w:rPr>
          <w:rFonts w:hint="eastAsia" w:ascii="黑体" w:hAnsi="黑体" w:eastAsia="黑体" w:cs="Calibri"/>
          <w:kern w:val="0"/>
          <w:sz w:val="32"/>
          <w:szCs w:val="32"/>
        </w:rPr>
        <w:t>绩效预算情况</w:t>
      </w:r>
    </w:p>
    <w:p w14:paraId="5E9AC70B">
      <w:pPr>
        <w:ind w:firstLine="600"/>
        <w:jc w:val="left"/>
        <w:rPr>
          <w:rFonts w:ascii="仿宋" w:hAnsi="仿宋" w:eastAsia="仿宋" w:cs="仿宋"/>
          <w:sz w:val="30"/>
          <w:szCs w:val="30"/>
        </w:rPr>
      </w:pPr>
      <w:r>
        <w:rPr>
          <w:rFonts w:hint="eastAsia" w:ascii="Calibri" w:hAnsi="Calibri" w:eastAsia="仿宋_GB2312" w:cs="Calibri"/>
          <w:b/>
          <w:kern w:val="0"/>
          <w:sz w:val="32"/>
          <w:szCs w:val="32"/>
        </w:rPr>
        <w:t>总体绩效目标：</w:t>
      </w:r>
      <w:r>
        <w:rPr>
          <w:rFonts w:hint="eastAsia" w:ascii="仿宋" w:hAnsi="仿宋" w:eastAsia="仿宋" w:cs="仿宋"/>
          <w:kern w:val="0"/>
          <w:sz w:val="30"/>
          <w:szCs w:val="30"/>
        </w:rPr>
        <w:t>我单位在县委的坚强领导下，深入贯彻</w:t>
      </w:r>
      <w:r>
        <w:rPr>
          <w:rFonts w:hint="eastAsia" w:ascii="仿宋" w:hAnsi="仿宋" w:eastAsia="仿宋" w:cs="仿宋"/>
          <w:kern w:val="0"/>
          <w:sz w:val="30"/>
          <w:szCs w:val="30"/>
          <w:lang w:eastAsia="zh-CN"/>
        </w:rPr>
        <w:t>党的十八大</w:t>
      </w:r>
      <w:r>
        <w:rPr>
          <w:rFonts w:hint="eastAsia" w:ascii="仿宋" w:hAnsi="仿宋" w:eastAsia="仿宋" w:cs="仿宋"/>
          <w:kern w:val="0"/>
          <w:sz w:val="30"/>
          <w:szCs w:val="30"/>
        </w:rPr>
        <w:t>和十八届三中、四中、五中、六中全会精神，紧扣县委、县政府确定的目标任务，凝神聚力，开拓创新，攻</w:t>
      </w:r>
      <w:r>
        <w:rPr>
          <w:rFonts w:hint="eastAsia" w:ascii="仿宋" w:hAnsi="仿宋" w:eastAsia="仿宋" w:cs="仿宋"/>
          <w:kern w:val="0"/>
          <w:sz w:val="30"/>
          <w:szCs w:val="30"/>
          <w:lang w:eastAsia="zh-CN"/>
        </w:rPr>
        <w:t>坚</w:t>
      </w:r>
      <w:r>
        <w:rPr>
          <w:rFonts w:hint="eastAsia" w:ascii="仿宋" w:hAnsi="仿宋" w:eastAsia="仿宋" w:cs="仿宋"/>
          <w:kern w:val="0"/>
          <w:sz w:val="30"/>
          <w:szCs w:val="30"/>
        </w:rPr>
        <w:t>克难，砥砺奋进，以更加高昴的激情，更加有力的措施，更加务实的作风，全面开创工作新局面。</w:t>
      </w:r>
      <w:r>
        <w:rPr>
          <w:rFonts w:hint="eastAsia" w:ascii="仿宋" w:hAnsi="仿宋" w:eastAsia="仿宋" w:cs="仿宋"/>
          <w:sz w:val="30"/>
          <w:szCs w:val="30"/>
        </w:rPr>
        <w:t>通过实地调研、分析研讨等多种方式，帮助有关人员提高理论认识，熟练掌握业务操作流程，提升整体工作的层次与水平。</w:t>
      </w:r>
    </w:p>
    <w:p w14:paraId="46476791">
      <w:pPr>
        <w:ind w:firstLine="640" w:firstLineChars="200"/>
        <w:jc w:val="center"/>
        <w:rPr>
          <w:rFonts w:ascii="方正小标宋_GBK" w:eastAsia="方正小标宋_GBK"/>
          <w:sz w:val="32"/>
        </w:rPr>
      </w:pPr>
      <w:bookmarkStart w:id="0" w:name="_Toc482003504"/>
      <w:r>
        <w:rPr>
          <w:rFonts w:hint="eastAsia" w:ascii="方正小标宋_GBK" w:eastAsia="方正小标宋_GBK"/>
          <w:sz w:val="32"/>
        </w:rPr>
        <w:t>部门职责-工作活动绩效目标</w:t>
      </w:r>
      <w:bookmarkEnd w:id="0"/>
    </w:p>
    <w:tbl>
      <w:tblPr>
        <w:tblStyle w:val="7"/>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6E36C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4D64AC45">
            <w:pPr>
              <w:spacing w:line="300" w:lineRule="exact"/>
              <w:jc w:val="left"/>
              <w:rPr>
                <w:rFonts w:ascii="方正小标宋_GBK" w:eastAsia="方正小标宋_GBK"/>
                <w:sz w:val="24"/>
              </w:rPr>
            </w:pP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2C4B268F">
            <w:pPr>
              <w:spacing w:line="300" w:lineRule="exact"/>
              <w:jc w:val="right"/>
              <w:rPr>
                <w:rFonts w:ascii="方正书宋_GBK" w:eastAsia="方正书宋_GBK"/>
                <w:sz w:val="24"/>
              </w:rPr>
            </w:pPr>
            <w:r>
              <w:rPr>
                <w:rFonts w:hint="eastAsia" w:ascii="方正书宋_GBK" w:eastAsia="方正书宋_GBK"/>
                <w:sz w:val="24"/>
              </w:rPr>
              <w:t>单位：万元</w:t>
            </w:r>
          </w:p>
        </w:tc>
      </w:tr>
      <w:tr w14:paraId="0CF55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04BE5AEC">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093FB674">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3083F80F">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4D0EA721">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0627A19D">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43F85709">
            <w:pPr>
              <w:spacing w:line="300" w:lineRule="exact"/>
              <w:jc w:val="center"/>
              <w:rPr>
                <w:rFonts w:ascii="方正书宋_GBK" w:eastAsia="方正书宋_GBK"/>
                <w:b/>
              </w:rPr>
            </w:pPr>
            <w:r>
              <w:rPr>
                <w:rFonts w:hint="eastAsia" w:ascii="方正书宋_GBK" w:eastAsia="方正书宋_GBK"/>
                <w:b/>
              </w:rPr>
              <w:t>评价标准</w:t>
            </w:r>
          </w:p>
        </w:tc>
      </w:tr>
      <w:tr w14:paraId="1532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5123206B">
            <w:pPr>
              <w:spacing w:line="300" w:lineRule="exact"/>
              <w:jc w:val="left"/>
              <w:outlineLvl w:val="0"/>
            </w:pPr>
          </w:p>
        </w:tc>
        <w:tc>
          <w:tcPr>
            <w:tcW w:w="1276" w:type="dxa"/>
            <w:vMerge w:val="continue"/>
            <w:shd w:val="clear" w:color="auto" w:fill="auto"/>
            <w:vAlign w:val="center"/>
          </w:tcPr>
          <w:p w14:paraId="284F2B9E">
            <w:pPr>
              <w:spacing w:line="300" w:lineRule="exact"/>
              <w:jc w:val="left"/>
              <w:outlineLvl w:val="0"/>
            </w:pPr>
          </w:p>
        </w:tc>
        <w:tc>
          <w:tcPr>
            <w:tcW w:w="2976" w:type="dxa"/>
            <w:vMerge w:val="continue"/>
            <w:shd w:val="clear" w:color="auto" w:fill="auto"/>
            <w:vAlign w:val="center"/>
          </w:tcPr>
          <w:p w14:paraId="2F25FA73">
            <w:pPr>
              <w:spacing w:line="300" w:lineRule="exact"/>
              <w:jc w:val="left"/>
              <w:outlineLvl w:val="0"/>
            </w:pPr>
          </w:p>
        </w:tc>
        <w:tc>
          <w:tcPr>
            <w:tcW w:w="2976" w:type="dxa"/>
            <w:vMerge w:val="continue"/>
            <w:shd w:val="clear" w:color="auto" w:fill="auto"/>
            <w:vAlign w:val="center"/>
          </w:tcPr>
          <w:p w14:paraId="5AD87DE3">
            <w:pPr>
              <w:spacing w:line="300" w:lineRule="exact"/>
              <w:jc w:val="left"/>
              <w:outlineLvl w:val="0"/>
            </w:pPr>
          </w:p>
        </w:tc>
        <w:tc>
          <w:tcPr>
            <w:tcW w:w="1417" w:type="dxa"/>
            <w:vMerge w:val="continue"/>
            <w:shd w:val="clear" w:color="auto" w:fill="auto"/>
            <w:vAlign w:val="center"/>
          </w:tcPr>
          <w:p w14:paraId="7EEA0AEA">
            <w:pPr>
              <w:spacing w:line="300" w:lineRule="exact"/>
              <w:jc w:val="left"/>
              <w:outlineLvl w:val="0"/>
            </w:pPr>
          </w:p>
        </w:tc>
        <w:tc>
          <w:tcPr>
            <w:tcW w:w="737" w:type="dxa"/>
            <w:shd w:val="clear" w:color="auto" w:fill="auto"/>
            <w:vAlign w:val="center"/>
          </w:tcPr>
          <w:p w14:paraId="127828C8">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430ADFC6">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09D27D38">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0527CEBE">
            <w:pPr>
              <w:spacing w:line="300" w:lineRule="exact"/>
              <w:jc w:val="center"/>
              <w:rPr>
                <w:rFonts w:ascii="方正书宋_GBK" w:eastAsia="方正书宋_GBK"/>
                <w:b/>
              </w:rPr>
            </w:pPr>
            <w:r>
              <w:rPr>
                <w:rFonts w:hint="eastAsia" w:ascii="方正书宋_GBK" w:eastAsia="方正书宋_GBK"/>
                <w:b/>
              </w:rPr>
              <w:t>差</w:t>
            </w:r>
          </w:p>
        </w:tc>
      </w:tr>
      <w:tr w14:paraId="152B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A19875C">
            <w:pPr>
              <w:ind w:firstLine="480"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负责全县对外贸易运行状况的监测、分析、统计、指导，协调全县商品进出口工作；</w:t>
            </w:r>
          </w:p>
          <w:p w14:paraId="191C30ED">
            <w:pPr>
              <w:spacing w:line="300" w:lineRule="exact"/>
              <w:jc w:val="left"/>
              <w:rPr>
                <w:rFonts w:ascii="方正书宋_GBK" w:eastAsia="方正书宋_GBK"/>
                <w:b/>
              </w:rPr>
            </w:pPr>
          </w:p>
        </w:tc>
        <w:tc>
          <w:tcPr>
            <w:tcW w:w="1276" w:type="dxa"/>
            <w:shd w:val="clear" w:color="auto" w:fill="auto"/>
            <w:vAlign w:val="center"/>
          </w:tcPr>
          <w:p w14:paraId="7E3BBA19">
            <w:pPr>
              <w:spacing w:line="300" w:lineRule="exact"/>
              <w:jc w:val="left"/>
              <w:rPr>
                <w:rFonts w:ascii="方正书宋_GBK"/>
              </w:rPr>
            </w:pPr>
            <w:r>
              <w:rPr>
                <w:rFonts w:hint="eastAsia" w:ascii="方正书宋_GBK"/>
              </w:rPr>
              <w:t>15</w:t>
            </w:r>
          </w:p>
        </w:tc>
        <w:tc>
          <w:tcPr>
            <w:tcW w:w="2976" w:type="dxa"/>
            <w:shd w:val="clear" w:color="auto" w:fill="auto"/>
            <w:vAlign w:val="center"/>
          </w:tcPr>
          <w:p w14:paraId="270210DF">
            <w:pPr>
              <w:ind w:firstLine="480"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承办全县驻境外贸易企业（机构）设立的审批和管理；负责外国和香港特别行政区及台湾常驻我县商务代表机构的设立和管理工作；</w:t>
            </w:r>
          </w:p>
          <w:p w14:paraId="013FAEA8">
            <w:pPr>
              <w:spacing w:line="300" w:lineRule="exact"/>
              <w:jc w:val="left"/>
              <w:rPr>
                <w:rFonts w:ascii="方正书宋_GBK" w:eastAsia="方正书宋_GBK"/>
              </w:rPr>
            </w:pPr>
          </w:p>
        </w:tc>
        <w:tc>
          <w:tcPr>
            <w:tcW w:w="2976" w:type="dxa"/>
            <w:shd w:val="clear" w:color="auto" w:fill="auto"/>
            <w:vAlign w:val="center"/>
          </w:tcPr>
          <w:p w14:paraId="03C99867">
            <w:pPr>
              <w:ind w:firstLine="600"/>
              <w:jc w:val="left"/>
              <w:rPr>
                <w:rFonts w:ascii="仿宋" w:hAnsi="仿宋" w:eastAsia="仿宋" w:cs="仿宋"/>
                <w:b/>
                <w:sz w:val="24"/>
                <w:szCs w:val="24"/>
              </w:rPr>
            </w:pPr>
            <w:r>
              <w:rPr>
                <w:rFonts w:hint="eastAsia" w:ascii="仿宋" w:hAnsi="仿宋" w:eastAsia="仿宋" w:cs="仿宋"/>
                <w:b/>
                <w:sz w:val="24"/>
                <w:szCs w:val="24"/>
              </w:rPr>
              <w:t>人员提高理论认识，熟练掌握业务操作流程，提升整体工作的层次与水平。</w:t>
            </w:r>
          </w:p>
          <w:p w14:paraId="6DBE6931">
            <w:pPr>
              <w:spacing w:line="300" w:lineRule="exact"/>
              <w:jc w:val="left"/>
              <w:rPr>
                <w:rFonts w:ascii="方正书宋_GBK" w:eastAsia="方正书宋_GBK"/>
              </w:rPr>
            </w:pPr>
          </w:p>
        </w:tc>
        <w:tc>
          <w:tcPr>
            <w:tcW w:w="1417" w:type="dxa"/>
            <w:shd w:val="clear" w:color="auto" w:fill="auto"/>
            <w:vAlign w:val="center"/>
          </w:tcPr>
          <w:p w14:paraId="2F3B2915">
            <w:pPr>
              <w:spacing w:line="300" w:lineRule="exact"/>
              <w:jc w:val="left"/>
              <w:rPr>
                <w:rFonts w:ascii="方正书宋_GBK" w:eastAsia="方正书宋_GBK"/>
              </w:rPr>
            </w:pPr>
          </w:p>
        </w:tc>
        <w:tc>
          <w:tcPr>
            <w:tcW w:w="737" w:type="dxa"/>
            <w:shd w:val="clear" w:color="auto" w:fill="auto"/>
            <w:vAlign w:val="center"/>
          </w:tcPr>
          <w:p w14:paraId="7460F2F9">
            <w:pPr>
              <w:spacing w:line="300" w:lineRule="exact"/>
              <w:jc w:val="center"/>
              <w:rPr>
                <w:rFonts w:ascii="方正书宋_GBK" w:eastAsia="方正书宋_GBK"/>
              </w:rPr>
            </w:pPr>
          </w:p>
        </w:tc>
        <w:tc>
          <w:tcPr>
            <w:tcW w:w="737" w:type="dxa"/>
            <w:shd w:val="clear" w:color="auto" w:fill="auto"/>
            <w:vAlign w:val="center"/>
          </w:tcPr>
          <w:p w14:paraId="291B274F">
            <w:pPr>
              <w:spacing w:line="300" w:lineRule="exact"/>
              <w:jc w:val="center"/>
              <w:rPr>
                <w:rFonts w:ascii="方正书宋_GBK" w:eastAsia="方正书宋_GBK"/>
              </w:rPr>
            </w:pPr>
          </w:p>
        </w:tc>
        <w:tc>
          <w:tcPr>
            <w:tcW w:w="737" w:type="dxa"/>
            <w:shd w:val="clear" w:color="auto" w:fill="auto"/>
            <w:vAlign w:val="center"/>
          </w:tcPr>
          <w:p w14:paraId="0F0F737A">
            <w:pPr>
              <w:spacing w:line="300" w:lineRule="exact"/>
              <w:jc w:val="center"/>
              <w:rPr>
                <w:rFonts w:ascii="方正书宋_GBK" w:eastAsia="方正书宋_GBK"/>
              </w:rPr>
            </w:pPr>
          </w:p>
        </w:tc>
        <w:tc>
          <w:tcPr>
            <w:tcW w:w="737" w:type="dxa"/>
            <w:shd w:val="clear" w:color="auto" w:fill="auto"/>
            <w:vAlign w:val="center"/>
          </w:tcPr>
          <w:p w14:paraId="2EDD1AA0">
            <w:pPr>
              <w:spacing w:line="300" w:lineRule="exact"/>
              <w:jc w:val="center"/>
              <w:rPr>
                <w:rFonts w:ascii="方正书宋_GBK" w:eastAsia="方正书宋_GBK"/>
              </w:rPr>
            </w:pPr>
          </w:p>
        </w:tc>
      </w:tr>
      <w:tr w14:paraId="0A68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71B3451">
            <w:pPr>
              <w:ind w:firstLine="420" w:firstLineChars="200"/>
              <w:rPr>
                <w:rFonts w:ascii="仿宋_GB2312" w:hAnsi="仿宋_GB2312" w:eastAsia="仿宋_GB2312" w:cs="仿宋_GB2312"/>
                <w:b/>
                <w:sz w:val="24"/>
                <w:szCs w:val="24"/>
              </w:rPr>
            </w:pPr>
            <w:r>
              <w:rPr>
                <w:rFonts w:hint="eastAsia" w:ascii="方正书宋_GBK" w:eastAsia="方正书宋_GBK"/>
                <w:b/>
              </w:rPr>
              <w:t>　</w:t>
            </w:r>
            <w:r>
              <w:rPr>
                <w:rFonts w:hint="eastAsia" w:ascii="方正书宋_GBK" w:eastAsia="方正书宋_GBK"/>
                <w:b/>
                <w:sz w:val="24"/>
                <w:szCs w:val="24"/>
              </w:rPr>
              <w:t>　</w:t>
            </w:r>
            <w:r>
              <w:rPr>
                <w:rFonts w:hint="eastAsia" w:ascii="仿宋_GB2312" w:hAnsi="仿宋_GB2312" w:eastAsia="仿宋_GB2312" w:cs="仿宋_GB2312"/>
                <w:b/>
                <w:sz w:val="24"/>
                <w:szCs w:val="24"/>
              </w:rPr>
              <w:t>负责外贸货运代理企业的审核、申报工作；研究提出促进农产品进出口工作的措施。</w:t>
            </w:r>
          </w:p>
          <w:p w14:paraId="4A2879C6">
            <w:pPr>
              <w:spacing w:line="300" w:lineRule="exact"/>
              <w:jc w:val="left"/>
              <w:rPr>
                <w:rFonts w:ascii="方正书宋_GBK" w:eastAsia="方正书宋_GBK"/>
                <w:sz w:val="24"/>
                <w:szCs w:val="24"/>
              </w:rPr>
            </w:pPr>
          </w:p>
        </w:tc>
        <w:tc>
          <w:tcPr>
            <w:tcW w:w="1276" w:type="dxa"/>
            <w:shd w:val="clear" w:color="auto" w:fill="auto"/>
            <w:vAlign w:val="center"/>
          </w:tcPr>
          <w:p w14:paraId="2B29E177">
            <w:pPr>
              <w:spacing w:line="300" w:lineRule="exact"/>
              <w:jc w:val="left"/>
              <w:rPr>
                <w:rFonts w:ascii="方正书宋_GBK" w:eastAsia="方正书宋_GBK"/>
              </w:rPr>
            </w:pPr>
            <w:r>
              <w:rPr>
                <w:rFonts w:hint="eastAsia" w:ascii="方正书宋_GBK" w:eastAsia="方正书宋_GBK"/>
              </w:rPr>
              <w:t>10</w:t>
            </w:r>
            <w:r>
              <w:rPr>
                <w:rFonts w:ascii="方正书宋_GBK" w:eastAsia="方正书宋_GBK"/>
              </w:rPr>
              <w:t>.00</w:t>
            </w:r>
          </w:p>
        </w:tc>
        <w:tc>
          <w:tcPr>
            <w:tcW w:w="2976" w:type="dxa"/>
            <w:shd w:val="clear" w:color="auto" w:fill="auto"/>
            <w:vAlign w:val="center"/>
          </w:tcPr>
          <w:p w14:paraId="31E596E7">
            <w:pPr>
              <w:spacing w:line="300" w:lineRule="exact"/>
              <w:jc w:val="left"/>
              <w:rPr>
                <w:rFonts w:asciiTheme="minorEastAsia" w:hAnsiTheme="minorEastAsia"/>
                <w:b/>
                <w:sz w:val="24"/>
                <w:szCs w:val="24"/>
              </w:rPr>
            </w:pPr>
            <w:r>
              <w:rPr>
                <w:rFonts w:hint="eastAsia" w:ascii="仿宋" w:hAnsi="仿宋" w:eastAsia="仿宋"/>
                <w:b/>
                <w:sz w:val="24"/>
                <w:szCs w:val="24"/>
              </w:rPr>
              <w:t>负责企业项目申报工作，检查审核企业出口创汇奖励情况的工作</w:t>
            </w:r>
            <w:r>
              <w:rPr>
                <w:rFonts w:hint="eastAsia" w:asciiTheme="minorEastAsia" w:hAnsiTheme="minorEastAsia"/>
                <w:b/>
                <w:sz w:val="24"/>
                <w:szCs w:val="24"/>
              </w:rPr>
              <w:t>。</w:t>
            </w:r>
          </w:p>
        </w:tc>
        <w:tc>
          <w:tcPr>
            <w:tcW w:w="2976" w:type="dxa"/>
            <w:shd w:val="clear" w:color="auto" w:fill="auto"/>
            <w:vAlign w:val="center"/>
          </w:tcPr>
          <w:p w14:paraId="649B084C">
            <w:pPr>
              <w:spacing w:line="300" w:lineRule="exact"/>
              <w:jc w:val="left"/>
              <w:rPr>
                <w:rFonts w:ascii="方正书宋_GBK" w:eastAsia="方正书宋_GBK"/>
                <w:b/>
                <w:sz w:val="24"/>
                <w:szCs w:val="24"/>
              </w:rPr>
            </w:pPr>
            <w:r>
              <w:rPr>
                <w:rFonts w:hint="eastAsia" w:ascii="仿宋" w:hAnsi="仿宋" w:eastAsia="仿宋" w:cs="仿宋"/>
                <w:b/>
                <w:kern w:val="0"/>
                <w:sz w:val="24"/>
                <w:szCs w:val="24"/>
              </w:rPr>
              <w:t>以更加高昴的激情，更加有力的措施，更加务实的作风，全面开创工作新局面。</w:t>
            </w:r>
          </w:p>
        </w:tc>
        <w:tc>
          <w:tcPr>
            <w:tcW w:w="1417" w:type="dxa"/>
            <w:shd w:val="clear" w:color="auto" w:fill="auto"/>
            <w:vAlign w:val="center"/>
          </w:tcPr>
          <w:p w14:paraId="6886934E">
            <w:pPr>
              <w:spacing w:line="300" w:lineRule="exact"/>
              <w:jc w:val="left"/>
              <w:rPr>
                <w:rFonts w:ascii="方正书宋_GBK" w:eastAsia="方正书宋_GBK"/>
              </w:rPr>
            </w:pPr>
            <w:r>
              <w:rPr>
                <w:rFonts w:hint="eastAsia" w:ascii="方正书宋_GBK" w:eastAsia="方正书宋_GBK"/>
              </w:rPr>
              <w:t>检查覆盖率</w:t>
            </w:r>
          </w:p>
        </w:tc>
        <w:tc>
          <w:tcPr>
            <w:tcW w:w="737" w:type="dxa"/>
            <w:shd w:val="clear" w:color="auto" w:fill="auto"/>
            <w:vAlign w:val="center"/>
          </w:tcPr>
          <w:p w14:paraId="2143DA7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559CD546">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58495451">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45EEC4F0">
            <w:pPr>
              <w:spacing w:line="300" w:lineRule="exact"/>
              <w:jc w:val="center"/>
              <w:rPr>
                <w:rFonts w:ascii="方正书宋_GBK" w:eastAsia="方正书宋_GBK"/>
              </w:rPr>
            </w:pPr>
            <w:r>
              <w:rPr>
                <w:rFonts w:ascii="方正书宋_GBK" w:eastAsia="方正书宋_GBK"/>
              </w:rPr>
              <w:t>40</w:t>
            </w:r>
          </w:p>
        </w:tc>
      </w:tr>
      <w:tr w14:paraId="7A020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D94A12F">
            <w:pPr>
              <w:ind w:firstLine="480"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负责全县对外贸易运行状况的监测、分析、统计、指导，协调全县商品进出口工作；</w:t>
            </w:r>
          </w:p>
          <w:p w14:paraId="069FCC4B">
            <w:pPr>
              <w:spacing w:line="300" w:lineRule="exact"/>
              <w:jc w:val="left"/>
              <w:rPr>
                <w:rFonts w:ascii="方正书宋_GBK" w:eastAsia="方正书宋_GBK"/>
                <w:b/>
              </w:rPr>
            </w:pPr>
          </w:p>
        </w:tc>
        <w:tc>
          <w:tcPr>
            <w:tcW w:w="1276" w:type="dxa"/>
            <w:vMerge w:val="restart"/>
            <w:shd w:val="clear" w:color="auto" w:fill="auto"/>
            <w:vAlign w:val="center"/>
          </w:tcPr>
          <w:p w14:paraId="40F279BC">
            <w:pPr>
              <w:spacing w:line="300" w:lineRule="exact"/>
              <w:jc w:val="left"/>
              <w:rPr>
                <w:rFonts w:ascii="方正书宋_GBK"/>
              </w:rPr>
            </w:pPr>
            <w:r>
              <w:rPr>
                <w:rFonts w:hint="eastAsia" w:ascii="方正书宋_GBK"/>
              </w:rPr>
              <w:t>15</w:t>
            </w:r>
          </w:p>
        </w:tc>
        <w:tc>
          <w:tcPr>
            <w:tcW w:w="2976" w:type="dxa"/>
            <w:vMerge w:val="restart"/>
            <w:shd w:val="clear" w:color="auto" w:fill="auto"/>
            <w:vAlign w:val="center"/>
          </w:tcPr>
          <w:p w14:paraId="5243EBBA">
            <w:pPr>
              <w:ind w:firstLine="480"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承办全县驻境外贸易企业（机构）设立的审批和管理；负责外国和香港特别行政区及台湾常驻我县商务代表机构的设立和管理工作；</w:t>
            </w:r>
          </w:p>
          <w:p w14:paraId="4AB5457D">
            <w:pPr>
              <w:spacing w:line="300" w:lineRule="exact"/>
              <w:jc w:val="left"/>
              <w:rPr>
                <w:rFonts w:ascii="方正书宋_GBK" w:eastAsia="方正书宋_GBK"/>
              </w:rPr>
            </w:pPr>
          </w:p>
        </w:tc>
        <w:tc>
          <w:tcPr>
            <w:tcW w:w="2976" w:type="dxa"/>
            <w:vMerge w:val="restart"/>
            <w:shd w:val="clear" w:color="auto" w:fill="auto"/>
            <w:vAlign w:val="center"/>
          </w:tcPr>
          <w:p w14:paraId="48BAAC3A">
            <w:pPr>
              <w:ind w:firstLine="600"/>
              <w:jc w:val="left"/>
              <w:rPr>
                <w:rFonts w:ascii="仿宋" w:hAnsi="仿宋" w:eastAsia="仿宋" w:cs="仿宋"/>
                <w:b/>
                <w:sz w:val="24"/>
                <w:szCs w:val="24"/>
              </w:rPr>
            </w:pPr>
            <w:r>
              <w:rPr>
                <w:rFonts w:hint="eastAsia" w:ascii="仿宋" w:hAnsi="仿宋" w:eastAsia="仿宋" w:cs="仿宋"/>
                <w:b/>
                <w:sz w:val="24"/>
                <w:szCs w:val="24"/>
              </w:rPr>
              <w:t>人员提高理论认识，熟练掌握业务操作流程，提升整体工作的层次与水平。</w:t>
            </w:r>
          </w:p>
          <w:p w14:paraId="6F3F0B81">
            <w:pPr>
              <w:spacing w:line="300" w:lineRule="exact"/>
              <w:jc w:val="left"/>
              <w:rPr>
                <w:rFonts w:ascii="方正书宋_GBK" w:eastAsia="方正书宋_GBK"/>
              </w:rPr>
            </w:pPr>
          </w:p>
        </w:tc>
        <w:tc>
          <w:tcPr>
            <w:tcW w:w="1417" w:type="dxa"/>
            <w:shd w:val="clear" w:color="auto" w:fill="auto"/>
            <w:vAlign w:val="center"/>
          </w:tcPr>
          <w:p w14:paraId="0C3EB6A4">
            <w:pPr>
              <w:spacing w:line="300" w:lineRule="exact"/>
              <w:jc w:val="left"/>
              <w:rPr>
                <w:rFonts w:ascii="方正书宋_GBK" w:eastAsia="方正书宋_GBK"/>
              </w:rPr>
            </w:pPr>
            <w:r>
              <w:rPr>
                <w:rFonts w:hint="eastAsia" w:ascii="方正书宋_GBK" w:eastAsia="方正书宋_GBK"/>
              </w:rPr>
              <w:t>诚信等级评定覆盖率</w:t>
            </w:r>
          </w:p>
        </w:tc>
        <w:tc>
          <w:tcPr>
            <w:tcW w:w="737" w:type="dxa"/>
            <w:shd w:val="clear" w:color="auto" w:fill="auto"/>
            <w:vAlign w:val="center"/>
          </w:tcPr>
          <w:p w14:paraId="0A4AE36E">
            <w:pPr>
              <w:spacing w:line="300" w:lineRule="exact"/>
              <w:rPr>
                <w:rFonts w:ascii="方正书宋_GBK" w:eastAsia="方正书宋_GBK"/>
              </w:rPr>
            </w:pPr>
          </w:p>
        </w:tc>
        <w:tc>
          <w:tcPr>
            <w:tcW w:w="737" w:type="dxa"/>
            <w:shd w:val="clear" w:color="auto" w:fill="auto"/>
            <w:vAlign w:val="center"/>
          </w:tcPr>
          <w:p w14:paraId="4328D5C0">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7611343C">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406D4B5A">
            <w:pPr>
              <w:spacing w:line="300" w:lineRule="exact"/>
              <w:jc w:val="center"/>
              <w:rPr>
                <w:rFonts w:ascii="方正书宋_GBK" w:eastAsia="方正书宋_GBK"/>
              </w:rPr>
            </w:pPr>
            <w:r>
              <w:rPr>
                <w:rFonts w:ascii="方正书宋_GBK" w:eastAsia="方正书宋_GBK"/>
              </w:rPr>
              <w:t>50</w:t>
            </w:r>
          </w:p>
        </w:tc>
      </w:tr>
      <w:tr w14:paraId="2D6F5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85E6A6A">
            <w:pPr>
              <w:spacing w:line="300" w:lineRule="exact"/>
              <w:jc w:val="left"/>
              <w:rPr>
                <w:rFonts w:ascii="方正书宋_GBK" w:eastAsia="方正书宋_GBK"/>
                <w:b/>
              </w:rPr>
            </w:pPr>
          </w:p>
        </w:tc>
        <w:tc>
          <w:tcPr>
            <w:tcW w:w="1276" w:type="dxa"/>
            <w:vMerge w:val="continue"/>
            <w:shd w:val="clear" w:color="auto" w:fill="auto"/>
            <w:vAlign w:val="center"/>
          </w:tcPr>
          <w:p w14:paraId="1257FAC5">
            <w:pPr>
              <w:spacing w:line="300" w:lineRule="exact"/>
              <w:jc w:val="left"/>
              <w:rPr>
                <w:rFonts w:ascii="方正书宋_GBK" w:eastAsia="方正书宋_GBK"/>
              </w:rPr>
            </w:pPr>
          </w:p>
        </w:tc>
        <w:tc>
          <w:tcPr>
            <w:tcW w:w="2976" w:type="dxa"/>
            <w:vMerge w:val="continue"/>
            <w:shd w:val="clear" w:color="auto" w:fill="auto"/>
            <w:vAlign w:val="center"/>
          </w:tcPr>
          <w:p w14:paraId="5E33956E">
            <w:pPr>
              <w:spacing w:line="300" w:lineRule="exact"/>
              <w:jc w:val="left"/>
              <w:rPr>
                <w:rFonts w:ascii="方正书宋_GBK" w:eastAsia="方正书宋_GBK"/>
              </w:rPr>
            </w:pPr>
          </w:p>
        </w:tc>
        <w:tc>
          <w:tcPr>
            <w:tcW w:w="2976" w:type="dxa"/>
            <w:vMerge w:val="continue"/>
            <w:shd w:val="clear" w:color="auto" w:fill="auto"/>
            <w:vAlign w:val="center"/>
          </w:tcPr>
          <w:p w14:paraId="4F357EAA">
            <w:pPr>
              <w:spacing w:line="300" w:lineRule="exact"/>
              <w:jc w:val="left"/>
              <w:rPr>
                <w:rFonts w:ascii="方正书宋_GBK" w:eastAsia="方正书宋_GBK"/>
              </w:rPr>
            </w:pPr>
          </w:p>
        </w:tc>
        <w:tc>
          <w:tcPr>
            <w:tcW w:w="1417" w:type="dxa"/>
            <w:shd w:val="clear" w:color="auto" w:fill="auto"/>
            <w:vAlign w:val="center"/>
          </w:tcPr>
          <w:p w14:paraId="48FAEA2E">
            <w:pPr>
              <w:spacing w:line="300" w:lineRule="exact"/>
              <w:jc w:val="left"/>
              <w:rPr>
                <w:rFonts w:ascii="方正书宋_GBK" w:eastAsia="方正书宋_GBK"/>
              </w:rPr>
            </w:pPr>
            <w:r>
              <w:rPr>
                <w:rFonts w:hint="eastAsia" w:ascii="方正书宋_GBK" w:eastAsia="方正书宋_GBK"/>
              </w:rPr>
              <w:t>信息平台功能实现率</w:t>
            </w:r>
          </w:p>
        </w:tc>
        <w:tc>
          <w:tcPr>
            <w:tcW w:w="737" w:type="dxa"/>
            <w:shd w:val="clear" w:color="auto" w:fill="auto"/>
            <w:vAlign w:val="center"/>
          </w:tcPr>
          <w:p w14:paraId="7574A77E">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DB7AEBB">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2772E07B">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19EDEF0A">
            <w:pPr>
              <w:spacing w:line="300" w:lineRule="exact"/>
              <w:jc w:val="center"/>
              <w:rPr>
                <w:rFonts w:ascii="方正书宋_GBK" w:eastAsia="方正书宋_GBK"/>
              </w:rPr>
            </w:pPr>
            <w:r>
              <w:rPr>
                <w:rFonts w:ascii="方正书宋_GBK" w:eastAsia="方正书宋_GBK"/>
              </w:rPr>
              <w:t>50</w:t>
            </w:r>
          </w:p>
        </w:tc>
      </w:tr>
      <w:tr w14:paraId="7C19E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1F91CE0">
            <w:pPr>
              <w:spacing w:line="300" w:lineRule="exact"/>
              <w:jc w:val="left"/>
              <w:rPr>
                <w:rFonts w:ascii="方正书宋_GBK" w:eastAsia="方正书宋_GBK"/>
                <w:b/>
              </w:rPr>
            </w:pPr>
          </w:p>
        </w:tc>
        <w:tc>
          <w:tcPr>
            <w:tcW w:w="1276" w:type="dxa"/>
            <w:vMerge w:val="continue"/>
            <w:shd w:val="clear" w:color="auto" w:fill="auto"/>
            <w:vAlign w:val="center"/>
          </w:tcPr>
          <w:p w14:paraId="6F66FDA9">
            <w:pPr>
              <w:spacing w:line="300" w:lineRule="exact"/>
              <w:jc w:val="left"/>
              <w:rPr>
                <w:rFonts w:ascii="方正书宋_GBK" w:eastAsia="方正书宋_GBK"/>
              </w:rPr>
            </w:pPr>
          </w:p>
        </w:tc>
        <w:tc>
          <w:tcPr>
            <w:tcW w:w="2976" w:type="dxa"/>
            <w:vMerge w:val="continue"/>
            <w:shd w:val="clear" w:color="auto" w:fill="auto"/>
            <w:vAlign w:val="center"/>
          </w:tcPr>
          <w:p w14:paraId="2751D9E3">
            <w:pPr>
              <w:spacing w:line="300" w:lineRule="exact"/>
              <w:jc w:val="left"/>
              <w:rPr>
                <w:rFonts w:ascii="方正书宋_GBK" w:eastAsia="方正书宋_GBK"/>
              </w:rPr>
            </w:pPr>
          </w:p>
        </w:tc>
        <w:tc>
          <w:tcPr>
            <w:tcW w:w="2976" w:type="dxa"/>
            <w:vMerge w:val="continue"/>
            <w:shd w:val="clear" w:color="auto" w:fill="auto"/>
            <w:vAlign w:val="center"/>
          </w:tcPr>
          <w:p w14:paraId="0E570A64">
            <w:pPr>
              <w:spacing w:line="300" w:lineRule="exact"/>
              <w:jc w:val="left"/>
              <w:rPr>
                <w:rFonts w:ascii="方正书宋_GBK" w:eastAsia="方正书宋_GBK"/>
              </w:rPr>
            </w:pPr>
          </w:p>
        </w:tc>
        <w:tc>
          <w:tcPr>
            <w:tcW w:w="1417" w:type="dxa"/>
            <w:shd w:val="clear" w:color="auto" w:fill="auto"/>
            <w:vAlign w:val="center"/>
          </w:tcPr>
          <w:p w14:paraId="6BD977A1">
            <w:pPr>
              <w:spacing w:line="300" w:lineRule="exact"/>
              <w:jc w:val="left"/>
              <w:rPr>
                <w:rFonts w:ascii="方正书宋_GBK" w:eastAsia="方正书宋_GBK"/>
              </w:rPr>
            </w:pPr>
            <w:r>
              <w:rPr>
                <w:rFonts w:hint="eastAsia" w:ascii="方正书宋_GBK" w:eastAsia="方正书宋_GBK"/>
              </w:rPr>
              <w:t>监管覆盖率</w:t>
            </w:r>
          </w:p>
        </w:tc>
        <w:tc>
          <w:tcPr>
            <w:tcW w:w="737" w:type="dxa"/>
            <w:shd w:val="clear" w:color="auto" w:fill="auto"/>
            <w:vAlign w:val="center"/>
          </w:tcPr>
          <w:p w14:paraId="1A3F53AA">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7DDC30A8">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7520CC8A">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7F6A5251">
            <w:pPr>
              <w:spacing w:line="300" w:lineRule="exact"/>
              <w:jc w:val="center"/>
              <w:rPr>
                <w:rFonts w:ascii="方正书宋_GBK" w:eastAsia="方正书宋_GBK"/>
              </w:rPr>
            </w:pPr>
            <w:r>
              <w:rPr>
                <w:rFonts w:ascii="方正书宋_GBK" w:eastAsia="方正书宋_GBK"/>
              </w:rPr>
              <w:t>50</w:t>
            </w:r>
          </w:p>
        </w:tc>
      </w:tr>
      <w:tr w14:paraId="3A2D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2D35EAF">
            <w:pPr>
              <w:spacing w:line="300" w:lineRule="exact"/>
              <w:jc w:val="left"/>
              <w:rPr>
                <w:rFonts w:ascii="方正书宋_GBK" w:eastAsia="方正书宋_GBK"/>
                <w:b/>
              </w:rPr>
            </w:pPr>
          </w:p>
        </w:tc>
        <w:tc>
          <w:tcPr>
            <w:tcW w:w="1276" w:type="dxa"/>
            <w:vMerge w:val="continue"/>
            <w:shd w:val="clear" w:color="auto" w:fill="auto"/>
            <w:vAlign w:val="center"/>
          </w:tcPr>
          <w:p w14:paraId="4517A5CA">
            <w:pPr>
              <w:spacing w:line="300" w:lineRule="exact"/>
              <w:jc w:val="left"/>
              <w:rPr>
                <w:rFonts w:ascii="方正书宋_GBK" w:eastAsia="方正书宋_GBK"/>
              </w:rPr>
            </w:pPr>
          </w:p>
        </w:tc>
        <w:tc>
          <w:tcPr>
            <w:tcW w:w="2976" w:type="dxa"/>
            <w:vMerge w:val="continue"/>
            <w:shd w:val="clear" w:color="auto" w:fill="auto"/>
            <w:vAlign w:val="center"/>
          </w:tcPr>
          <w:p w14:paraId="3E5A1F12">
            <w:pPr>
              <w:spacing w:line="300" w:lineRule="exact"/>
              <w:jc w:val="left"/>
              <w:rPr>
                <w:rFonts w:ascii="方正书宋_GBK" w:eastAsia="方正书宋_GBK"/>
              </w:rPr>
            </w:pPr>
          </w:p>
        </w:tc>
        <w:tc>
          <w:tcPr>
            <w:tcW w:w="2976" w:type="dxa"/>
            <w:vMerge w:val="continue"/>
            <w:shd w:val="clear" w:color="auto" w:fill="auto"/>
            <w:vAlign w:val="center"/>
          </w:tcPr>
          <w:p w14:paraId="13ADDFB0">
            <w:pPr>
              <w:spacing w:line="300" w:lineRule="exact"/>
              <w:jc w:val="left"/>
              <w:rPr>
                <w:rFonts w:ascii="方正书宋_GBK" w:eastAsia="方正书宋_GBK"/>
              </w:rPr>
            </w:pPr>
          </w:p>
        </w:tc>
        <w:tc>
          <w:tcPr>
            <w:tcW w:w="1417" w:type="dxa"/>
            <w:shd w:val="clear" w:color="auto" w:fill="auto"/>
            <w:vAlign w:val="center"/>
          </w:tcPr>
          <w:p w14:paraId="53F4E724">
            <w:pPr>
              <w:spacing w:line="300" w:lineRule="exact"/>
              <w:jc w:val="left"/>
              <w:rPr>
                <w:rFonts w:ascii="方正书宋_GBK" w:eastAsia="方正书宋_GBK"/>
              </w:rPr>
            </w:pPr>
            <w:r>
              <w:rPr>
                <w:rFonts w:hint="eastAsia" w:ascii="方正书宋_GBK" w:eastAsia="方正书宋_GBK"/>
              </w:rPr>
              <w:t>目标考核次数</w:t>
            </w:r>
          </w:p>
        </w:tc>
        <w:tc>
          <w:tcPr>
            <w:tcW w:w="737" w:type="dxa"/>
            <w:shd w:val="clear" w:color="auto" w:fill="auto"/>
            <w:vAlign w:val="center"/>
          </w:tcPr>
          <w:p w14:paraId="27A6B9C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7BABD088">
            <w:pPr>
              <w:spacing w:line="300" w:lineRule="exact"/>
              <w:jc w:val="center"/>
              <w:rPr>
                <w:rFonts w:ascii="方正书宋_GBK" w:eastAsia="方正书宋_GBK"/>
              </w:rPr>
            </w:pPr>
            <w:r>
              <w:rPr>
                <w:rFonts w:ascii="方正书宋_GBK" w:eastAsia="方正书宋_GBK"/>
              </w:rPr>
              <w:t>76</w:t>
            </w:r>
          </w:p>
        </w:tc>
        <w:tc>
          <w:tcPr>
            <w:tcW w:w="737" w:type="dxa"/>
            <w:shd w:val="clear" w:color="auto" w:fill="auto"/>
            <w:vAlign w:val="center"/>
          </w:tcPr>
          <w:p w14:paraId="1DE1959A">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17F08B13">
            <w:pPr>
              <w:spacing w:line="300" w:lineRule="exact"/>
              <w:jc w:val="center"/>
              <w:rPr>
                <w:rFonts w:ascii="方正书宋_GBK" w:eastAsia="方正书宋_GBK"/>
              </w:rPr>
            </w:pPr>
            <w:r>
              <w:rPr>
                <w:rFonts w:ascii="方正书宋_GBK" w:eastAsia="方正书宋_GBK"/>
              </w:rPr>
              <w:t>55</w:t>
            </w:r>
          </w:p>
        </w:tc>
      </w:tr>
      <w:tr w14:paraId="7EBD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67DEDF6">
            <w:pPr>
              <w:spacing w:line="300" w:lineRule="exact"/>
              <w:jc w:val="left"/>
              <w:rPr>
                <w:rFonts w:ascii="方正书宋_GBK" w:eastAsia="方正书宋_GBK"/>
                <w:b/>
              </w:rPr>
            </w:pPr>
          </w:p>
        </w:tc>
        <w:tc>
          <w:tcPr>
            <w:tcW w:w="1276" w:type="dxa"/>
            <w:vMerge w:val="continue"/>
            <w:shd w:val="clear" w:color="auto" w:fill="auto"/>
            <w:vAlign w:val="center"/>
          </w:tcPr>
          <w:p w14:paraId="5451D2AA">
            <w:pPr>
              <w:spacing w:line="300" w:lineRule="exact"/>
              <w:jc w:val="left"/>
              <w:rPr>
                <w:rFonts w:ascii="方正书宋_GBK" w:eastAsia="方正书宋_GBK"/>
              </w:rPr>
            </w:pPr>
          </w:p>
        </w:tc>
        <w:tc>
          <w:tcPr>
            <w:tcW w:w="2976" w:type="dxa"/>
            <w:vMerge w:val="continue"/>
            <w:shd w:val="clear" w:color="auto" w:fill="auto"/>
            <w:vAlign w:val="center"/>
          </w:tcPr>
          <w:p w14:paraId="6409D0C4">
            <w:pPr>
              <w:spacing w:line="300" w:lineRule="exact"/>
              <w:jc w:val="left"/>
              <w:rPr>
                <w:rFonts w:ascii="方正书宋_GBK" w:eastAsia="方正书宋_GBK"/>
              </w:rPr>
            </w:pPr>
          </w:p>
        </w:tc>
        <w:tc>
          <w:tcPr>
            <w:tcW w:w="2976" w:type="dxa"/>
            <w:vMerge w:val="continue"/>
            <w:shd w:val="clear" w:color="auto" w:fill="auto"/>
            <w:vAlign w:val="center"/>
          </w:tcPr>
          <w:p w14:paraId="2D8AF3C7">
            <w:pPr>
              <w:spacing w:line="300" w:lineRule="exact"/>
              <w:jc w:val="left"/>
              <w:rPr>
                <w:rFonts w:ascii="方正书宋_GBK" w:eastAsia="方正书宋_GBK"/>
              </w:rPr>
            </w:pPr>
          </w:p>
        </w:tc>
        <w:tc>
          <w:tcPr>
            <w:tcW w:w="1417" w:type="dxa"/>
            <w:shd w:val="clear" w:color="auto" w:fill="auto"/>
            <w:vAlign w:val="center"/>
          </w:tcPr>
          <w:p w14:paraId="7184ECC9">
            <w:pPr>
              <w:spacing w:line="300" w:lineRule="exact"/>
              <w:jc w:val="left"/>
              <w:rPr>
                <w:rFonts w:ascii="方正书宋_GBK" w:eastAsia="方正书宋_GBK"/>
              </w:rPr>
            </w:pPr>
            <w:r>
              <w:rPr>
                <w:rFonts w:hint="eastAsia" w:ascii="方正书宋_GBK" w:eastAsia="方正书宋_GBK"/>
              </w:rPr>
              <w:t>安全生产标准化达标率</w:t>
            </w:r>
          </w:p>
        </w:tc>
        <w:tc>
          <w:tcPr>
            <w:tcW w:w="737" w:type="dxa"/>
            <w:shd w:val="clear" w:color="auto" w:fill="auto"/>
            <w:vAlign w:val="center"/>
          </w:tcPr>
          <w:p w14:paraId="6D9A3FCD">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4D5A2ED">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6DD39850">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3C6131ED">
            <w:pPr>
              <w:spacing w:line="300" w:lineRule="exact"/>
              <w:jc w:val="center"/>
              <w:rPr>
                <w:rFonts w:ascii="方正书宋_GBK" w:eastAsia="方正书宋_GBK"/>
              </w:rPr>
            </w:pPr>
            <w:r>
              <w:rPr>
                <w:rFonts w:ascii="方正书宋_GBK" w:eastAsia="方正书宋_GBK"/>
              </w:rPr>
              <w:t>53</w:t>
            </w:r>
          </w:p>
        </w:tc>
      </w:tr>
      <w:tr w14:paraId="1093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6E27333">
            <w:pPr>
              <w:spacing w:line="300" w:lineRule="exact"/>
              <w:jc w:val="left"/>
              <w:rPr>
                <w:rFonts w:ascii="方正书宋_GBK" w:eastAsia="方正书宋_GBK"/>
                <w:b/>
              </w:rPr>
            </w:pPr>
          </w:p>
        </w:tc>
        <w:tc>
          <w:tcPr>
            <w:tcW w:w="1276" w:type="dxa"/>
            <w:vMerge w:val="continue"/>
            <w:shd w:val="clear" w:color="auto" w:fill="auto"/>
            <w:vAlign w:val="center"/>
          </w:tcPr>
          <w:p w14:paraId="390E0753">
            <w:pPr>
              <w:spacing w:line="300" w:lineRule="exact"/>
              <w:jc w:val="left"/>
              <w:rPr>
                <w:rFonts w:ascii="方正书宋_GBK" w:eastAsia="方正书宋_GBK"/>
              </w:rPr>
            </w:pPr>
          </w:p>
        </w:tc>
        <w:tc>
          <w:tcPr>
            <w:tcW w:w="2976" w:type="dxa"/>
            <w:vMerge w:val="continue"/>
            <w:shd w:val="clear" w:color="auto" w:fill="auto"/>
            <w:vAlign w:val="center"/>
          </w:tcPr>
          <w:p w14:paraId="5F69BCE1">
            <w:pPr>
              <w:spacing w:line="300" w:lineRule="exact"/>
              <w:jc w:val="left"/>
              <w:rPr>
                <w:rFonts w:ascii="方正书宋_GBK" w:eastAsia="方正书宋_GBK"/>
              </w:rPr>
            </w:pPr>
          </w:p>
        </w:tc>
        <w:tc>
          <w:tcPr>
            <w:tcW w:w="2976" w:type="dxa"/>
            <w:vMerge w:val="continue"/>
            <w:shd w:val="clear" w:color="auto" w:fill="auto"/>
            <w:vAlign w:val="center"/>
          </w:tcPr>
          <w:p w14:paraId="4F5AC3CB">
            <w:pPr>
              <w:spacing w:line="300" w:lineRule="exact"/>
              <w:jc w:val="left"/>
              <w:rPr>
                <w:rFonts w:ascii="方正书宋_GBK" w:eastAsia="方正书宋_GBK"/>
              </w:rPr>
            </w:pPr>
          </w:p>
        </w:tc>
        <w:tc>
          <w:tcPr>
            <w:tcW w:w="1417" w:type="dxa"/>
            <w:shd w:val="clear" w:color="auto" w:fill="auto"/>
            <w:vAlign w:val="center"/>
          </w:tcPr>
          <w:p w14:paraId="2B5F508C">
            <w:pPr>
              <w:spacing w:line="300" w:lineRule="exact"/>
              <w:jc w:val="left"/>
              <w:rPr>
                <w:rFonts w:ascii="方正书宋_GBK" w:eastAsia="方正书宋_GBK"/>
              </w:rPr>
            </w:pPr>
            <w:r>
              <w:rPr>
                <w:rFonts w:hint="eastAsia" w:ascii="方正书宋_GBK" w:eastAsia="方正书宋_GBK"/>
              </w:rPr>
              <w:t>结案率</w:t>
            </w:r>
          </w:p>
        </w:tc>
        <w:tc>
          <w:tcPr>
            <w:tcW w:w="737" w:type="dxa"/>
            <w:shd w:val="clear" w:color="auto" w:fill="auto"/>
            <w:vAlign w:val="center"/>
          </w:tcPr>
          <w:p w14:paraId="48CFBE8E">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17666157">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21FC949A">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3EB8D44D">
            <w:pPr>
              <w:spacing w:line="300" w:lineRule="exact"/>
              <w:jc w:val="center"/>
              <w:rPr>
                <w:rFonts w:ascii="方正书宋_GBK" w:eastAsia="方正书宋_GBK"/>
              </w:rPr>
            </w:pPr>
            <w:r>
              <w:rPr>
                <w:rFonts w:ascii="方正书宋_GBK" w:eastAsia="方正书宋_GBK"/>
              </w:rPr>
              <w:t>58</w:t>
            </w:r>
          </w:p>
        </w:tc>
      </w:tr>
      <w:tr w14:paraId="6BCCD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B28F422">
            <w:pPr>
              <w:spacing w:line="300" w:lineRule="exact"/>
              <w:jc w:val="left"/>
              <w:rPr>
                <w:rFonts w:ascii="方正书宋_GBK" w:eastAsia="方正书宋_GBK"/>
                <w:b/>
              </w:rPr>
            </w:pPr>
          </w:p>
        </w:tc>
        <w:tc>
          <w:tcPr>
            <w:tcW w:w="1276" w:type="dxa"/>
            <w:vMerge w:val="continue"/>
            <w:shd w:val="clear" w:color="auto" w:fill="auto"/>
            <w:vAlign w:val="center"/>
          </w:tcPr>
          <w:p w14:paraId="035372CF">
            <w:pPr>
              <w:spacing w:line="300" w:lineRule="exact"/>
              <w:jc w:val="left"/>
              <w:rPr>
                <w:rFonts w:ascii="方正书宋_GBK" w:eastAsia="方正书宋_GBK"/>
              </w:rPr>
            </w:pPr>
          </w:p>
        </w:tc>
        <w:tc>
          <w:tcPr>
            <w:tcW w:w="2976" w:type="dxa"/>
            <w:vMerge w:val="continue"/>
            <w:shd w:val="clear" w:color="auto" w:fill="auto"/>
            <w:vAlign w:val="center"/>
          </w:tcPr>
          <w:p w14:paraId="11E9B74E">
            <w:pPr>
              <w:spacing w:line="300" w:lineRule="exact"/>
              <w:jc w:val="left"/>
              <w:rPr>
                <w:rFonts w:ascii="方正书宋_GBK" w:eastAsia="方正书宋_GBK"/>
              </w:rPr>
            </w:pPr>
          </w:p>
        </w:tc>
        <w:tc>
          <w:tcPr>
            <w:tcW w:w="2976" w:type="dxa"/>
            <w:vMerge w:val="continue"/>
            <w:shd w:val="clear" w:color="auto" w:fill="auto"/>
            <w:vAlign w:val="center"/>
          </w:tcPr>
          <w:p w14:paraId="67D6DC2C">
            <w:pPr>
              <w:spacing w:line="300" w:lineRule="exact"/>
              <w:jc w:val="left"/>
              <w:rPr>
                <w:rFonts w:ascii="方正书宋_GBK" w:eastAsia="方正书宋_GBK"/>
              </w:rPr>
            </w:pPr>
          </w:p>
        </w:tc>
        <w:tc>
          <w:tcPr>
            <w:tcW w:w="1417" w:type="dxa"/>
            <w:shd w:val="clear" w:color="auto" w:fill="auto"/>
            <w:vAlign w:val="center"/>
          </w:tcPr>
          <w:p w14:paraId="3AABDF70">
            <w:pPr>
              <w:spacing w:line="300" w:lineRule="exact"/>
              <w:jc w:val="left"/>
              <w:rPr>
                <w:rFonts w:ascii="方正书宋_GBK" w:eastAsia="方正书宋_GBK"/>
              </w:rPr>
            </w:pPr>
            <w:r>
              <w:rPr>
                <w:rFonts w:hint="eastAsia" w:ascii="方正书宋_GBK" w:eastAsia="方正书宋_GBK"/>
              </w:rPr>
              <w:t>专项抽查覆盖率</w:t>
            </w:r>
          </w:p>
        </w:tc>
        <w:tc>
          <w:tcPr>
            <w:tcW w:w="737" w:type="dxa"/>
            <w:shd w:val="clear" w:color="auto" w:fill="auto"/>
            <w:vAlign w:val="center"/>
          </w:tcPr>
          <w:p w14:paraId="1C241A12">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0EBADD6">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14CDCEF8">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64EC2B16">
            <w:pPr>
              <w:spacing w:line="300" w:lineRule="exact"/>
              <w:jc w:val="center"/>
              <w:rPr>
                <w:rFonts w:ascii="方正书宋_GBK" w:eastAsia="方正书宋_GBK"/>
              </w:rPr>
            </w:pPr>
            <w:r>
              <w:rPr>
                <w:rFonts w:ascii="方正书宋_GBK" w:eastAsia="方正书宋_GBK"/>
              </w:rPr>
              <w:t>59</w:t>
            </w:r>
          </w:p>
        </w:tc>
      </w:tr>
    </w:tbl>
    <w:p w14:paraId="7CF79174">
      <w:pPr>
        <w:spacing w:line="300" w:lineRule="exact"/>
        <w:jc w:val="left"/>
        <w:outlineLvl w:val="0"/>
        <w:sectPr>
          <w:pgSz w:w="16839" w:h="11907" w:orient="landscape"/>
          <w:pgMar w:top="1134" w:right="1021" w:bottom="1134" w:left="1021" w:header="851" w:footer="992" w:gutter="0"/>
          <w:cols w:space="425" w:num="1"/>
          <w:docGrid w:type="linesAndChars" w:linePitch="312" w:charSpace="0"/>
        </w:sectPr>
      </w:pPr>
    </w:p>
    <w:p w14:paraId="525F3AEC">
      <w:pPr>
        <w:widowControl/>
        <w:spacing w:line="360" w:lineRule="auto"/>
        <w:ind w:firstLine="640" w:firstLineChars="200"/>
        <w:jc w:val="left"/>
        <w:rPr>
          <w:rFonts w:ascii="黑体" w:hAnsi="黑体" w:eastAsia="黑体" w:cs="Calibri"/>
          <w:kern w:val="0"/>
          <w:sz w:val="32"/>
          <w:szCs w:val="32"/>
        </w:rPr>
      </w:pPr>
      <w:r>
        <w:rPr>
          <w:rFonts w:hint="eastAsia" w:ascii="黑体" w:hAnsi="黑体" w:eastAsia="黑体" w:cs="Calibri"/>
          <w:kern w:val="0"/>
          <w:sz w:val="32"/>
          <w:szCs w:val="32"/>
        </w:rPr>
        <w:t>六、政府采购预算情况</w:t>
      </w:r>
    </w:p>
    <w:p w14:paraId="1585026D">
      <w:pPr>
        <w:widowControl/>
        <w:spacing w:line="360" w:lineRule="auto"/>
        <w:jc w:val="left"/>
        <w:rPr>
          <w:rFonts w:ascii="仿宋_GB2312" w:hAnsi="Calibri" w:eastAsia="仿宋_GB2312" w:cs="仿宋_GB2312"/>
          <w:kern w:val="0"/>
          <w:sz w:val="32"/>
          <w:szCs w:val="32"/>
        </w:rPr>
      </w:pPr>
      <w:r>
        <w:rPr>
          <w:rFonts w:hint="eastAsia" w:ascii="Calibri" w:hAnsi="Calibri" w:eastAsia="仿宋_GB2312" w:cs="Calibri"/>
          <w:b/>
          <w:kern w:val="0"/>
          <w:sz w:val="32"/>
          <w:szCs w:val="32"/>
        </w:rPr>
        <w:t xml:space="preserve">   </w:t>
      </w:r>
      <w:r>
        <w:rPr>
          <w:rFonts w:ascii="仿宋_GB2312" w:hAnsi="微软雅黑" w:eastAsia="仿宋_GB2312"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w:t>
      </w:r>
      <w:r>
        <w:rPr>
          <w:rFonts w:hint="eastAsia" w:ascii="微软雅黑" w:hAnsi="微软雅黑" w:eastAsia="微软雅黑" w:cs="微软雅黑"/>
          <w:kern w:val="0"/>
          <w:sz w:val="24"/>
          <w:szCs w:val="24"/>
        </w:rPr>
        <w:t xml:space="preserve"> </w:t>
      </w:r>
      <w:r>
        <w:rPr>
          <w:rFonts w:ascii="仿宋_GB2312" w:hAnsi="微软雅黑" w:eastAsia="仿宋_GB2312" w:cs="仿宋_GB2312"/>
          <w:kern w:val="0"/>
          <w:sz w:val="32"/>
          <w:szCs w:val="32"/>
        </w:rPr>
        <w:t>按照政府采购相关法律法规要求，结合我局实际，201</w:t>
      </w:r>
      <w:r>
        <w:rPr>
          <w:rFonts w:hint="eastAsia" w:ascii="仿宋_GB2312" w:hAnsi="微软雅黑" w:eastAsia="仿宋_GB2312" w:cs="仿宋_GB2312"/>
          <w:kern w:val="0"/>
          <w:sz w:val="32"/>
          <w:szCs w:val="32"/>
          <w:lang w:val="en-US" w:eastAsia="zh-CN"/>
        </w:rPr>
        <w:t>8</w:t>
      </w:r>
      <w:r>
        <w:rPr>
          <w:rFonts w:ascii="仿宋_GB2312" w:hAnsi="微软雅黑" w:eastAsia="仿宋_GB2312" w:cs="仿宋_GB2312"/>
          <w:kern w:val="0"/>
          <w:sz w:val="32"/>
          <w:szCs w:val="32"/>
        </w:rPr>
        <w:t>年我局政府采购事项为</w:t>
      </w:r>
      <w:r>
        <w:rPr>
          <w:rFonts w:hint="eastAsia" w:ascii="仿宋_GB2312" w:hAnsi="微软雅黑" w:eastAsia="仿宋_GB2312" w:cs="仿宋_GB2312"/>
          <w:kern w:val="0"/>
          <w:sz w:val="32"/>
          <w:szCs w:val="32"/>
        </w:rPr>
        <w:t>10万元。</w:t>
      </w:r>
      <w:r>
        <w:rPr>
          <w:rFonts w:ascii="仿宋_GB2312" w:hAnsi="Calibri" w:eastAsia="仿宋_GB2312" w:cs="仿宋_GB2312"/>
          <w:kern w:val="0"/>
          <w:sz w:val="32"/>
          <w:szCs w:val="32"/>
        </w:rPr>
        <w:t>本年拟用于政府采购微机等办公设备</w:t>
      </w:r>
      <w:r>
        <w:rPr>
          <w:rFonts w:hint="eastAsia" w:ascii="仿宋_GB2312" w:hAnsi="Calibri" w:eastAsia="仿宋_GB2312" w:cs="仿宋_GB2312"/>
          <w:kern w:val="0"/>
          <w:sz w:val="32"/>
          <w:szCs w:val="32"/>
        </w:rPr>
        <w:t>6</w:t>
      </w:r>
      <w:r>
        <w:rPr>
          <w:rFonts w:ascii="仿宋_GB2312" w:hAnsi="Calibri" w:eastAsia="仿宋_GB2312" w:cs="仿宋_GB2312"/>
          <w:kern w:val="0"/>
          <w:sz w:val="32"/>
          <w:szCs w:val="32"/>
        </w:rPr>
        <w:t>万元</w:t>
      </w:r>
      <w:r>
        <w:rPr>
          <w:rFonts w:hint="eastAsia" w:ascii="仿宋_GB2312" w:hAnsi="Calibri" w:eastAsia="仿宋_GB2312" w:cs="仿宋_GB2312"/>
          <w:kern w:val="0"/>
          <w:sz w:val="32"/>
          <w:szCs w:val="32"/>
        </w:rPr>
        <w:t>，其中：打印机10台，每台2000元，合计：2万元；电脑6台，每台3500，合计：2.1万元；办公桌椅20套，每套950元，合计：1.9万元。其他4万元，其中：文件柜40个，每个1000元，合计：4万元。具体内容见下表。</w:t>
      </w:r>
    </w:p>
    <w:p w14:paraId="2053829B">
      <w:pPr>
        <w:pStyle w:val="12"/>
        <w:widowControl/>
        <w:spacing w:line="360" w:lineRule="auto"/>
        <w:ind w:firstLine="0" w:firstLineChars="0"/>
        <w:jc w:val="left"/>
        <w:rPr>
          <w:rFonts w:ascii="Calibri" w:hAnsi="Calibri" w:eastAsia="仿宋_GB2312" w:cs="Calibri"/>
          <w:b/>
          <w:kern w:val="0"/>
          <w:sz w:val="32"/>
          <w:szCs w:val="32"/>
        </w:rPr>
      </w:pPr>
    </w:p>
    <w:p w14:paraId="4E4270D6">
      <w:pPr>
        <w:pStyle w:val="12"/>
        <w:widowControl/>
        <w:spacing w:line="360" w:lineRule="auto"/>
        <w:ind w:firstLine="0" w:firstLineChars="0"/>
        <w:jc w:val="left"/>
        <w:rPr>
          <w:rFonts w:ascii="Calibri" w:hAnsi="Calibri" w:eastAsia="仿宋_GB2312" w:cs="Calibri"/>
          <w:b/>
          <w:kern w:val="0"/>
          <w:sz w:val="32"/>
          <w:szCs w:val="32"/>
        </w:rPr>
      </w:pPr>
    </w:p>
    <w:p w14:paraId="3459175A">
      <w:pPr>
        <w:pStyle w:val="12"/>
        <w:widowControl/>
        <w:spacing w:line="360" w:lineRule="auto"/>
        <w:ind w:firstLine="0" w:firstLineChars="0"/>
        <w:jc w:val="left"/>
        <w:rPr>
          <w:rFonts w:ascii="Calibri" w:hAnsi="Calibri" w:eastAsia="仿宋_GB2312" w:cs="Calibri"/>
          <w:b/>
          <w:kern w:val="0"/>
          <w:sz w:val="32"/>
          <w:szCs w:val="32"/>
        </w:rPr>
      </w:pPr>
    </w:p>
    <w:p w14:paraId="6DD07157">
      <w:pPr>
        <w:pStyle w:val="12"/>
        <w:widowControl/>
        <w:spacing w:line="360" w:lineRule="auto"/>
        <w:ind w:firstLine="0" w:firstLineChars="0"/>
        <w:jc w:val="left"/>
        <w:rPr>
          <w:rFonts w:ascii="Calibri" w:hAnsi="Calibri" w:eastAsia="仿宋_GB2312" w:cs="Calibri"/>
          <w:b/>
          <w:kern w:val="0"/>
          <w:sz w:val="32"/>
          <w:szCs w:val="32"/>
        </w:rPr>
      </w:pPr>
    </w:p>
    <w:p w14:paraId="7454F42D">
      <w:pPr>
        <w:pStyle w:val="12"/>
        <w:widowControl/>
        <w:spacing w:line="360" w:lineRule="auto"/>
        <w:ind w:firstLine="0" w:firstLineChars="0"/>
        <w:jc w:val="left"/>
        <w:rPr>
          <w:rFonts w:ascii="Calibri" w:hAnsi="Calibri" w:eastAsia="仿宋_GB2312" w:cs="Calibri"/>
          <w:b/>
          <w:kern w:val="0"/>
          <w:sz w:val="32"/>
          <w:szCs w:val="32"/>
        </w:rPr>
      </w:pPr>
    </w:p>
    <w:p w14:paraId="5A6D023A">
      <w:pPr>
        <w:pStyle w:val="12"/>
        <w:widowControl/>
        <w:spacing w:line="360" w:lineRule="auto"/>
        <w:ind w:firstLine="0" w:firstLineChars="0"/>
        <w:jc w:val="left"/>
        <w:rPr>
          <w:rFonts w:ascii="Calibri" w:hAnsi="Calibri" w:eastAsia="仿宋_GB2312" w:cs="Calibri"/>
          <w:b/>
          <w:kern w:val="0"/>
          <w:sz w:val="32"/>
          <w:szCs w:val="32"/>
        </w:rPr>
      </w:pPr>
    </w:p>
    <w:p w14:paraId="10CE5B20">
      <w:pPr>
        <w:pStyle w:val="12"/>
        <w:widowControl/>
        <w:spacing w:line="360" w:lineRule="auto"/>
        <w:ind w:firstLine="0" w:firstLineChars="0"/>
        <w:jc w:val="left"/>
        <w:rPr>
          <w:rFonts w:ascii="Calibri" w:hAnsi="Calibri" w:eastAsia="仿宋_GB2312" w:cs="Calibri"/>
          <w:b/>
          <w:kern w:val="0"/>
          <w:sz w:val="32"/>
          <w:szCs w:val="32"/>
        </w:rPr>
      </w:pPr>
    </w:p>
    <w:p w14:paraId="5CFC0DCE">
      <w:pPr>
        <w:spacing w:line="560" w:lineRule="exact"/>
        <w:outlineLvl w:val="0"/>
        <w:rPr>
          <w:rFonts w:ascii="方正小标宋_GBK" w:eastAsia="方正小标宋_GBK"/>
          <w:sz w:val="32"/>
        </w:rPr>
      </w:pPr>
      <w:bookmarkStart w:id="1" w:name="_Toc477338848"/>
      <w:bookmarkStart w:id="2" w:name="_Toc471398468"/>
    </w:p>
    <w:p w14:paraId="7018E217">
      <w:pPr>
        <w:jc w:val="center"/>
        <w:outlineLvl w:val="0"/>
        <w:rPr>
          <w:rFonts w:ascii="方正小标宋_GBK" w:eastAsia="方正小标宋_GBK"/>
          <w:sz w:val="32"/>
        </w:rPr>
      </w:pPr>
      <w:r>
        <w:rPr>
          <w:rFonts w:hint="eastAsia" w:ascii="方正小标宋_GBK" w:eastAsia="方正小标宋_GBK"/>
          <w:sz w:val="32"/>
        </w:rPr>
        <w:t>部门政府采购预算</w:t>
      </w:r>
      <w:bookmarkEnd w:id="1"/>
    </w:p>
    <w:tbl>
      <w:tblPr>
        <w:tblStyle w:val="7"/>
        <w:tblW w:w="153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4"/>
        <w:gridCol w:w="850"/>
        <w:gridCol w:w="2110"/>
        <w:gridCol w:w="1588"/>
        <w:gridCol w:w="820"/>
        <w:gridCol w:w="826"/>
        <w:gridCol w:w="848"/>
        <w:gridCol w:w="863"/>
        <w:gridCol w:w="863"/>
        <w:gridCol w:w="863"/>
        <w:gridCol w:w="716"/>
        <w:gridCol w:w="826"/>
        <w:gridCol w:w="826"/>
        <w:gridCol w:w="762"/>
      </w:tblGrid>
      <w:tr w14:paraId="57A3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9636" w:type="dxa"/>
            <w:gridSpan w:val="7"/>
            <w:tcBorders>
              <w:top w:val="single" w:color="FFFFFF" w:sz="6" w:space="0"/>
              <w:left w:val="single" w:color="FFFFFF" w:sz="6" w:space="0"/>
              <w:right w:val="single" w:color="FFFFFF" w:sz="6" w:space="0"/>
            </w:tcBorders>
            <w:vAlign w:val="center"/>
          </w:tcPr>
          <w:p w14:paraId="402B2CD6">
            <w:pPr>
              <w:spacing w:line="300" w:lineRule="exact"/>
              <w:jc w:val="left"/>
              <w:rPr>
                <w:rFonts w:ascii="方正小标宋_GBK" w:eastAsia="方正小标宋_GBK"/>
                <w:sz w:val="24"/>
              </w:rPr>
            </w:pPr>
            <w:r>
              <w:rPr>
                <w:rFonts w:hint="eastAsia" w:ascii="方正小标宋_GBK" w:eastAsia="方正小标宋_GBK"/>
                <w:sz w:val="24"/>
              </w:rPr>
              <w:t>007成安县商务局对外贸易促进会</w:t>
            </w:r>
          </w:p>
        </w:tc>
        <w:tc>
          <w:tcPr>
            <w:tcW w:w="5719" w:type="dxa"/>
            <w:gridSpan w:val="7"/>
            <w:tcBorders>
              <w:top w:val="single" w:color="FFFFFF" w:sz="6" w:space="0"/>
              <w:left w:val="single" w:color="FFFFFF" w:sz="6" w:space="0"/>
              <w:right w:val="single" w:color="FFFFFF" w:sz="6" w:space="0"/>
            </w:tcBorders>
            <w:vAlign w:val="center"/>
          </w:tcPr>
          <w:p w14:paraId="1E3B4212">
            <w:pPr>
              <w:spacing w:line="300" w:lineRule="exact"/>
              <w:jc w:val="right"/>
              <w:rPr>
                <w:rFonts w:ascii="方正书宋_GBK" w:eastAsia="方正书宋_GBK"/>
                <w:sz w:val="24"/>
              </w:rPr>
            </w:pPr>
            <w:r>
              <w:rPr>
                <w:rFonts w:hint="eastAsia" w:ascii="方正书宋_GBK" w:eastAsia="方正书宋_GBK"/>
                <w:sz w:val="24"/>
              </w:rPr>
              <w:t>单位：万元</w:t>
            </w:r>
          </w:p>
        </w:tc>
      </w:tr>
      <w:tr w14:paraId="10482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444" w:type="dxa"/>
            <w:gridSpan w:val="2"/>
            <w:vAlign w:val="center"/>
          </w:tcPr>
          <w:p w14:paraId="5D3C0C63">
            <w:pPr>
              <w:spacing w:line="300" w:lineRule="exact"/>
              <w:jc w:val="center"/>
              <w:rPr>
                <w:rFonts w:ascii="方正书宋_GBK" w:eastAsia="方正书宋_GBK"/>
                <w:b/>
              </w:rPr>
            </w:pPr>
            <w:r>
              <w:rPr>
                <w:rFonts w:hint="eastAsia" w:ascii="方正书宋_GBK" w:eastAsia="方正书宋_GBK"/>
                <w:b/>
              </w:rPr>
              <w:t>政府采购项目来源</w:t>
            </w:r>
          </w:p>
        </w:tc>
        <w:tc>
          <w:tcPr>
            <w:tcW w:w="2110" w:type="dxa"/>
            <w:vMerge w:val="restart"/>
            <w:vAlign w:val="center"/>
          </w:tcPr>
          <w:p w14:paraId="23EA8372">
            <w:pPr>
              <w:spacing w:line="300" w:lineRule="exact"/>
              <w:jc w:val="center"/>
              <w:rPr>
                <w:rFonts w:ascii="方正书宋_GBK" w:eastAsia="方正书宋_GBK"/>
                <w:b/>
              </w:rPr>
            </w:pPr>
            <w:r>
              <w:rPr>
                <w:rFonts w:hint="eastAsia" w:ascii="方正书宋_GBK" w:eastAsia="方正书宋_GBK"/>
                <w:b/>
              </w:rPr>
              <w:t>采购物品名称</w:t>
            </w:r>
          </w:p>
        </w:tc>
        <w:tc>
          <w:tcPr>
            <w:tcW w:w="1588" w:type="dxa"/>
            <w:vMerge w:val="restart"/>
            <w:vAlign w:val="center"/>
          </w:tcPr>
          <w:p w14:paraId="3763749A">
            <w:pPr>
              <w:spacing w:line="300" w:lineRule="exact"/>
              <w:jc w:val="center"/>
              <w:rPr>
                <w:rFonts w:ascii="方正书宋_GBK" w:eastAsia="方正书宋_GBK"/>
                <w:b/>
              </w:rPr>
            </w:pPr>
            <w:r>
              <w:rPr>
                <w:rFonts w:hint="eastAsia" w:ascii="方正书宋_GBK" w:eastAsia="方正书宋_GBK"/>
                <w:b/>
              </w:rPr>
              <w:t>政府采购目录序号</w:t>
            </w:r>
          </w:p>
        </w:tc>
        <w:tc>
          <w:tcPr>
            <w:tcW w:w="820" w:type="dxa"/>
            <w:vMerge w:val="restart"/>
            <w:vAlign w:val="center"/>
          </w:tcPr>
          <w:p w14:paraId="357DB3E1">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826" w:type="dxa"/>
            <w:vMerge w:val="restart"/>
            <w:vAlign w:val="center"/>
          </w:tcPr>
          <w:p w14:paraId="421C7B8C">
            <w:pPr>
              <w:spacing w:line="300" w:lineRule="exact"/>
              <w:jc w:val="center"/>
              <w:rPr>
                <w:rFonts w:ascii="方正书宋_GBK" w:eastAsia="方正书宋_GBK"/>
                <w:b/>
              </w:rPr>
            </w:pPr>
            <w:r>
              <w:rPr>
                <w:rFonts w:hint="eastAsia" w:ascii="方正书宋_GBK" w:eastAsia="方正书宋_GBK"/>
                <w:b/>
              </w:rPr>
              <w:t>数量</w:t>
            </w:r>
          </w:p>
        </w:tc>
        <w:tc>
          <w:tcPr>
            <w:tcW w:w="848" w:type="dxa"/>
            <w:vMerge w:val="restart"/>
            <w:vAlign w:val="center"/>
          </w:tcPr>
          <w:p w14:paraId="44CEA4F5">
            <w:pPr>
              <w:spacing w:line="300" w:lineRule="exact"/>
              <w:jc w:val="center"/>
              <w:rPr>
                <w:rFonts w:ascii="方正书宋_GBK" w:eastAsia="方正书宋_GBK"/>
                <w:b/>
              </w:rPr>
            </w:pPr>
            <w:r>
              <w:rPr>
                <w:rFonts w:hint="eastAsia" w:ascii="方正书宋_GBK" w:eastAsia="方正书宋_GBK"/>
                <w:b/>
              </w:rPr>
              <w:t>单价</w:t>
            </w:r>
          </w:p>
        </w:tc>
        <w:tc>
          <w:tcPr>
            <w:tcW w:w="5719" w:type="dxa"/>
            <w:gridSpan w:val="7"/>
            <w:vAlign w:val="center"/>
          </w:tcPr>
          <w:p w14:paraId="71117B02">
            <w:pPr>
              <w:spacing w:line="300" w:lineRule="exact"/>
              <w:jc w:val="center"/>
              <w:rPr>
                <w:rFonts w:ascii="方正书宋_GBK" w:eastAsia="方正书宋_GBK"/>
                <w:b/>
              </w:rPr>
            </w:pPr>
            <w:r>
              <w:rPr>
                <w:rFonts w:hint="eastAsia" w:ascii="方正书宋_GBK" w:eastAsia="方正书宋_GBK"/>
                <w:b/>
              </w:rPr>
              <w:t>政府采购金额</w:t>
            </w:r>
          </w:p>
        </w:tc>
      </w:tr>
      <w:tr w14:paraId="586C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4" w:type="dxa"/>
            <w:vMerge w:val="restart"/>
            <w:vAlign w:val="center"/>
          </w:tcPr>
          <w:p w14:paraId="279FCD56">
            <w:pPr>
              <w:spacing w:line="300" w:lineRule="exact"/>
              <w:jc w:val="center"/>
              <w:rPr>
                <w:rFonts w:ascii="方正书宋_GBK" w:eastAsia="方正书宋_GBK"/>
                <w:b/>
              </w:rPr>
            </w:pPr>
            <w:r>
              <w:rPr>
                <w:rFonts w:hint="eastAsia" w:ascii="方正书宋_GBK" w:eastAsia="方正书宋_GBK"/>
                <w:b/>
              </w:rPr>
              <w:t>项目名称</w:t>
            </w:r>
          </w:p>
        </w:tc>
        <w:tc>
          <w:tcPr>
            <w:tcW w:w="850" w:type="dxa"/>
            <w:vMerge w:val="restart"/>
            <w:vAlign w:val="center"/>
          </w:tcPr>
          <w:p w14:paraId="40CA5463">
            <w:pPr>
              <w:spacing w:line="300" w:lineRule="exact"/>
              <w:jc w:val="center"/>
              <w:rPr>
                <w:rFonts w:ascii="方正书宋_GBK" w:eastAsia="方正书宋_GBK"/>
                <w:b/>
              </w:rPr>
            </w:pPr>
            <w:r>
              <w:rPr>
                <w:rFonts w:hint="eastAsia" w:ascii="方正书宋_GBK" w:eastAsia="方正书宋_GBK"/>
                <w:b/>
              </w:rPr>
              <w:t>预算资金</w:t>
            </w:r>
          </w:p>
        </w:tc>
        <w:tc>
          <w:tcPr>
            <w:tcW w:w="2110" w:type="dxa"/>
            <w:vMerge w:val="continue"/>
            <w:vAlign w:val="center"/>
          </w:tcPr>
          <w:p w14:paraId="3EB3467D">
            <w:pPr>
              <w:spacing w:line="300" w:lineRule="exact"/>
              <w:jc w:val="left"/>
              <w:outlineLvl w:val="0"/>
            </w:pPr>
          </w:p>
        </w:tc>
        <w:tc>
          <w:tcPr>
            <w:tcW w:w="1588" w:type="dxa"/>
            <w:vMerge w:val="continue"/>
            <w:vAlign w:val="center"/>
          </w:tcPr>
          <w:p w14:paraId="085E778D">
            <w:pPr>
              <w:spacing w:line="300" w:lineRule="exact"/>
              <w:jc w:val="left"/>
              <w:outlineLvl w:val="0"/>
            </w:pPr>
          </w:p>
        </w:tc>
        <w:tc>
          <w:tcPr>
            <w:tcW w:w="820" w:type="dxa"/>
            <w:vMerge w:val="continue"/>
            <w:vAlign w:val="center"/>
          </w:tcPr>
          <w:p w14:paraId="3EBD0CB8">
            <w:pPr>
              <w:spacing w:line="300" w:lineRule="exact"/>
              <w:jc w:val="left"/>
              <w:outlineLvl w:val="0"/>
            </w:pPr>
          </w:p>
        </w:tc>
        <w:tc>
          <w:tcPr>
            <w:tcW w:w="826" w:type="dxa"/>
            <w:vMerge w:val="continue"/>
            <w:vAlign w:val="center"/>
          </w:tcPr>
          <w:p w14:paraId="6D5E1311">
            <w:pPr>
              <w:spacing w:line="300" w:lineRule="exact"/>
              <w:jc w:val="left"/>
              <w:outlineLvl w:val="0"/>
            </w:pPr>
          </w:p>
        </w:tc>
        <w:tc>
          <w:tcPr>
            <w:tcW w:w="848" w:type="dxa"/>
            <w:vMerge w:val="continue"/>
            <w:vAlign w:val="center"/>
          </w:tcPr>
          <w:p w14:paraId="009B166E">
            <w:pPr>
              <w:spacing w:line="300" w:lineRule="exact"/>
              <w:jc w:val="left"/>
              <w:outlineLvl w:val="0"/>
            </w:pPr>
          </w:p>
        </w:tc>
        <w:tc>
          <w:tcPr>
            <w:tcW w:w="863" w:type="dxa"/>
            <w:vMerge w:val="restart"/>
            <w:vAlign w:val="center"/>
          </w:tcPr>
          <w:p w14:paraId="09BC6A2F">
            <w:pPr>
              <w:spacing w:line="300" w:lineRule="exact"/>
              <w:jc w:val="center"/>
              <w:rPr>
                <w:rFonts w:ascii="方正书宋_GBK" w:eastAsia="方正书宋_GBK"/>
                <w:b/>
              </w:rPr>
            </w:pPr>
            <w:r>
              <w:rPr>
                <w:rFonts w:hint="eastAsia" w:ascii="方正书宋_GBK" w:eastAsia="方正书宋_GBK"/>
                <w:b/>
              </w:rPr>
              <w:t>总计</w:t>
            </w:r>
          </w:p>
        </w:tc>
        <w:tc>
          <w:tcPr>
            <w:tcW w:w="4094" w:type="dxa"/>
            <w:gridSpan w:val="5"/>
            <w:vAlign w:val="center"/>
          </w:tcPr>
          <w:p w14:paraId="26924785">
            <w:pPr>
              <w:spacing w:line="300" w:lineRule="exact"/>
              <w:jc w:val="center"/>
              <w:rPr>
                <w:rFonts w:ascii="方正书宋_GBK" w:eastAsia="方正书宋_GBK"/>
                <w:b/>
              </w:rPr>
            </w:pPr>
            <w:r>
              <w:rPr>
                <w:rFonts w:hint="eastAsia" w:ascii="方正书宋_GBK" w:eastAsia="方正书宋_GBK"/>
                <w:b/>
              </w:rPr>
              <w:t>当年部门预算安排资金</w:t>
            </w:r>
          </w:p>
        </w:tc>
        <w:tc>
          <w:tcPr>
            <w:tcW w:w="762" w:type="dxa"/>
            <w:vMerge w:val="restart"/>
            <w:vAlign w:val="center"/>
          </w:tcPr>
          <w:p w14:paraId="69769904">
            <w:pPr>
              <w:spacing w:line="300" w:lineRule="exact"/>
              <w:jc w:val="center"/>
              <w:rPr>
                <w:rFonts w:ascii="方正书宋_GBK" w:eastAsia="方正书宋_GBK"/>
                <w:b/>
              </w:rPr>
            </w:pPr>
            <w:r>
              <w:rPr>
                <w:rFonts w:hint="eastAsia" w:ascii="方正书宋_GBK" w:eastAsia="方正书宋_GBK"/>
                <w:b/>
              </w:rPr>
              <w:t>其他渠道资金</w:t>
            </w:r>
          </w:p>
        </w:tc>
      </w:tr>
      <w:tr w14:paraId="34F03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594" w:type="dxa"/>
            <w:vMerge w:val="continue"/>
            <w:vAlign w:val="center"/>
          </w:tcPr>
          <w:p w14:paraId="7005B449">
            <w:pPr>
              <w:spacing w:line="300" w:lineRule="exact"/>
              <w:jc w:val="left"/>
              <w:outlineLvl w:val="0"/>
            </w:pPr>
          </w:p>
        </w:tc>
        <w:tc>
          <w:tcPr>
            <w:tcW w:w="850" w:type="dxa"/>
            <w:vMerge w:val="continue"/>
            <w:vAlign w:val="center"/>
          </w:tcPr>
          <w:p w14:paraId="724F14E3">
            <w:pPr>
              <w:spacing w:line="300" w:lineRule="exact"/>
              <w:jc w:val="left"/>
              <w:outlineLvl w:val="0"/>
            </w:pPr>
          </w:p>
        </w:tc>
        <w:tc>
          <w:tcPr>
            <w:tcW w:w="2110" w:type="dxa"/>
            <w:vMerge w:val="continue"/>
            <w:vAlign w:val="center"/>
          </w:tcPr>
          <w:p w14:paraId="07FFD1CA">
            <w:pPr>
              <w:spacing w:line="300" w:lineRule="exact"/>
              <w:jc w:val="left"/>
              <w:outlineLvl w:val="0"/>
            </w:pPr>
          </w:p>
        </w:tc>
        <w:tc>
          <w:tcPr>
            <w:tcW w:w="1588" w:type="dxa"/>
            <w:vMerge w:val="continue"/>
            <w:vAlign w:val="center"/>
          </w:tcPr>
          <w:p w14:paraId="15AD6BEC">
            <w:pPr>
              <w:spacing w:line="300" w:lineRule="exact"/>
              <w:jc w:val="left"/>
              <w:outlineLvl w:val="0"/>
            </w:pPr>
          </w:p>
        </w:tc>
        <w:tc>
          <w:tcPr>
            <w:tcW w:w="820" w:type="dxa"/>
            <w:vMerge w:val="continue"/>
            <w:vAlign w:val="center"/>
          </w:tcPr>
          <w:p w14:paraId="547A5278">
            <w:pPr>
              <w:spacing w:line="300" w:lineRule="exact"/>
              <w:jc w:val="left"/>
              <w:outlineLvl w:val="0"/>
            </w:pPr>
          </w:p>
        </w:tc>
        <w:tc>
          <w:tcPr>
            <w:tcW w:w="826" w:type="dxa"/>
            <w:vMerge w:val="continue"/>
            <w:vAlign w:val="center"/>
          </w:tcPr>
          <w:p w14:paraId="406EA0DE">
            <w:pPr>
              <w:spacing w:line="300" w:lineRule="exact"/>
              <w:jc w:val="left"/>
              <w:outlineLvl w:val="0"/>
            </w:pPr>
          </w:p>
        </w:tc>
        <w:tc>
          <w:tcPr>
            <w:tcW w:w="848" w:type="dxa"/>
            <w:vMerge w:val="continue"/>
            <w:vAlign w:val="center"/>
          </w:tcPr>
          <w:p w14:paraId="281D9659">
            <w:pPr>
              <w:spacing w:line="300" w:lineRule="exact"/>
              <w:jc w:val="left"/>
              <w:outlineLvl w:val="0"/>
            </w:pPr>
          </w:p>
        </w:tc>
        <w:tc>
          <w:tcPr>
            <w:tcW w:w="863" w:type="dxa"/>
            <w:vMerge w:val="continue"/>
            <w:vAlign w:val="center"/>
          </w:tcPr>
          <w:p w14:paraId="36974CC0">
            <w:pPr>
              <w:spacing w:line="300" w:lineRule="exact"/>
              <w:jc w:val="left"/>
              <w:outlineLvl w:val="0"/>
            </w:pPr>
          </w:p>
        </w:tc>
        <w:tc>
          <w:tcPr>
            <w:tcW w:w="863" w:type="dxa"/>
            <w:vAlign w:val="center"/>
          </w:tcPr>
          <w:p w14:paraId="4FD5C2AF">
            <w:pPr>
              <w:spacing w:line="300" w:lineRule="exact"/>
              <w:jc w:val="center"/>
              <w:rPr>
                <w:rFonts w:ascii="方正书宋_GBK" w:eastAsia="方正书宋_GBK"/>
                <w:b/>
              </w:rPr>
            </w:pPr>
            <w:r>
              <w:rPr>
                <w:rFonts w:hint="eastAsia" w:ascii="方正书宋_GBK" w:eastAsia="方正书宋_GBK"/>
                <w:b/>
              </w:rPr>
              <w:t>合计</w:t>
            </w:r>
          </w:p>
        </w:tc>
        <w:tc>
          <w:tcPr>
            <w:tcW w:w="863" w:type="dxa"/>
            <w:vAlign w:val="center"/>
          </w:tcPr>
          <w:p w14:paraId="2907F81B">
            <w:pPr>
              <w:spacing w:line="300" w:lineRule="exact"/>
              <w:jc w:val="center"/>
              <w:rPr>
                <w:rFonts w:ascii="方正书宋_GBK" w:eastAsia="方正书宋_GBK"/>
                <w:b/>
              </w:rPr>
            </w:pPr>
            <w:r>
              <w:rPr>
                <w:rFonts w:hint="eastAsia" w:ascii="方正书宋_GBK" w:eastAsia="方正书宋_GBK"/>
                <w:b/>
              </w:rPr>
              <w:t>一般公共预算拨款</w:t>
            </w:r>
          </w:p>
        </w:tc>
        <w:tc>
          <w:tcPr>
            <w:tcW w:w="716" w:type="dxa"/>
            <w:vAlign w:val="center"/>
          </w:tcPr>
          <w:p w14:paraId="734FFE3F">
            <w:pPr>
              <w:spacing w:line="300" w:lineRule="exact"/>
              <w:jc w:val="center"/>
              <w:rPr>
                <w:rFonts w:ascii="方正书宋_GBK" w:eastAsia="方正书宋_GBK"/>
                <w:b/>
              </w:rPr>
            </w:pPr>
            <w:r>
              <w:rPr>
                <w:rFonts w:hint="eastAsia" w:ascii="方正书宋_GBK" w:eastAsia="方正书宋_GBK"/>
                <w:b/>
              </w:rPr>
              <w:t>基金预算拨款</w:t>
            </w:r>
          </w:p>
        </w:tc>
        <w:tc>
          <w:tcPr>
            <w:tcW w:w="826" w:type="dxa"/>
            <w:vAlign w:val="center"/>
          </w:tcPr>
          <w:p w14:paraId="13F5E5A6">
            <w:pPr>
              <w:spacing w:line="300" w:lineRule="exact"/>
              <w:jc w:val="center"/>
              <w:rPr>
                <w:rFonts w:ascii="方正书宋_GBK" w:eastAsia="方正书宋_GBK"/>
                <w:b/>
              </w:rPr>
            </w:pPr>
            <w:r>
              <w:rPr>
                <w:rFonts w:hint="eastAsia" w:ascii="方正书宋_GBK" w:eastAsia="方正书宋_GBK"/>
                <w:b/>
              </w:rPr>
              <w:t>财政专户核拨</w:t>
            </w:r>
          </w:p>
        </w:tc>
        <w:tc>
          <w:tcPr>
            <w:tcW w:w="826" w:type="dxa"/>
            <w:vAlign w:val="center"/>
          </w:tcPr>
          <w:p w14:paraId="1D003EE0">
            <w:pPr>
              <w:spacing w:line="300" w:lineRule="exact"/>
              <w:jc w:val="center"/>
              <w:rPr>
                <w:rFonts w:ascii="方正书宋_GBK" w:eastAsia="方正书宋_GBK"/>
                <w:b/>
              </w:rPr>
            </w:pPr>
            <w:r>
              <w:rPr>
                <w:rFonts w:hint="eastAsia" w:ascii="方正书宋_GBK" w:eastAsia="方正书宋_GBK"/>
                <w:b/>
              </w:rPr>
              <w:t>其他来源收入</w:t>
            </w:r>
          </w:p>
        </w:tc>
        <w:tc>
          <w:tcPr>
            <w:tcW w:w="762" w:type="dxa"/>
            <w:vMerge w:val="continue"/>
            <w:vAlign w:val="center"/>
          </w:tcPr>
          <w:p w14:paraId="1C0FC64F">
            <w:pPr>
              <w:spacing w:line="300" w:lineRule="exact"/>
              <w:jc w:val="left"/>
              <w:outlineLvl w:val="0"/>
            </w:pPr>
          </w:p>
        </w:tc>
      </w:tr>
      <w:tr w14:paraId="6FFEB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4" w:type="dxa"/>
            <w:vAlign w:val="center"/>
          </w:tcPr>
          <w:p w14:paraId="0B02C9F0">
            <w:pPr>
              <w:spacing w:line="300" w:lineRule="exact"/>
              <w:jc w:val="center"/>
              <w:rPr>
                <w:rFonts w:ascii="方正书宋_GBK" w:eastAsia="方正书宋_GBK"/>
                <w:b/>
              </w:rPr>
            </w:pPr>
          </w:p>
        </w:tc>
        <w:tc>
          <w:tcPr>
            <w:tcW w:w="850" w:type="dxa"/>
            <w:vAlign w:val="center"/>
          </w:tcPr>
          <w:p w14:paraId="6A12CDBE">
            <w:pPr>
              <w:spacing w:line="300" w:lineRule="exact"/>
              <w:jc w:val="right"/>
              <w:rPr>
                <w:rFonts w:ascii="方正书宋_GBK" w:eastAsia="方正书宋_GBK"/>
                <w:b/>
              </w:rPr>
            </w:pPr>
            <w:r>
              <w:rPr>
                <w:rFonts w:hint="eastAsia" w:ascii="方正书宋_GBK" w:eastAsia="方正书宋_GBK"/>
                <w:b/>
              </w:rPr>
              <w:t>10</w:t>
            </w:r>
          </w:p>
        </w:tc>
        <w:tc>
          <w:tcPr>
            <w:tcW w:w="2110" w:type="dxa"/>
            <w:vAlign w:val="center"/>
          </w:tcPr>
          <w:p w14:paraId="709B1B3E">
            <w:pPr>
              <w:spacing w:line="300" w:lineRule="exact"/>
              <w:jc w:val="left"/>
              <w:rPr>
                <w:rFonts w:ascii="方正书宋_GBK" w:eastAsia="方正书宋_GBK"/>
                <w:b/>
              </w:rPr>
            </w:pPr>
          </w:p>
        </w:tc>
        <w:tc>
          <w:tcPr>
            <w:tcW w:w="1588" w:type="dxa"/>
            <w:vAlign w:val="center"/>
          </w:tcPr>
          <w:p w14:paraId="7DA606AC">
            <w:pPr>
              <w:spacing w:line="300" w:lineRule="exact"/>
              <w:jc w:val="left"/>
              <w:rPr>
                <w:rFonts w:ascii="方正书宋_GBK" w:eastAsia="方正书宋_GBK"/>
                <w:b/>
              </w:rPr>
            </w:pPr>
          </w:p>
        </w:tc>
        <w:tc>
          <w:tcPr>
            <w:tcW w:w="820" w:type="dxa"/>
            <w:vAlign w:val="center"/>
          </w:tcPr>
          <w:p w14:paraId="6A442672">
            <w:pPr>
              <w:spacing w:line="300" w:lineRule="exact"/>
              <w:jc w:val="left"/>
              <w:rPr>
                <w:rFonts w:ascii="方正书宋_GBK" w:eastAsia="方正书宋_GBK"/>
                <w:b/>
              </w:rPr>
            </w:pPr>
          </w:p>
        </w:tc>
        <w:tc>
          <w:tcPr>
            <w:tcW w:w="826" w:type="dxa"/>
            <w:vAlign w:val="center"/>
          </w:tcPr>
          <w:p w14:paraId="28D11FF6">
            <w:pPr>
              <w:spacing w:line="300" w:lineRule="exact"/>
              <w:jc w:val="right"/>
              <w:rPr>
                <w:rFonts w:ascii="方正书宋_GBK" w:eastAsia="方正书宋_GBK"/>
                <w:b/>
              </w:rPr>
            </w:pPr>
          </w:p>
        </w:tc>
        <w:tc>
          <w:tcPr>
            <w:tcW w:w="848" w:type="dxa"/>
            <w:vAlign w:val="center"/>
          </w:tcPr>
          <w:p w14:paraId="717F9364">
            <w:pPr>
              <w:spacing w:line="300" w:lineRule="exact"/>
              <w:jc w:val="right"/>
              <w:rPr>
                <w:rFonts w:ascii="方正书宋_GBK" w:eastAsia="方正书宋_GBK"/>
                <w:b/>
              </w:rPr>
            </w:pPr>
          </w:p>
        </w:tc>
        <w:tc>
          <w:tcPr>
            <w:tcW w:w="863" w:type="dxa"/>
            <w:vAlign w:val="center"/>
          </w:tcPr>
          <w:p w14:paraId="5380B54A">
            <w:pPr>
              <w:spacing w:line="300" w:lineRule="exact"/>
              <w:jc w:val="right"/>
              <w:rPr>
                <w:rFonts w:ascii="方正书宋_GBK" w:eastAsia="方正书宋_GBK"/>
                <w:b/>
              </w:rPr>
            </w:pPr>
            <w:r>
              <w:rPr>
                <w:rFonts w:hint="eastAsia" w:ascii="方正书宋_GBK" w:eastAsia="方正书宋_GBK"/>
                <w:b/>
              </w:rPr>
              <w:t>10</w:t>
            </w:r>
          </w:p>
        </w:tc>
        <w:tc>
          <w:tcPr>
            <w:tcW w:w="863" w:type="dxa"/>
            <w:vAlign w:val="center"/>
          </w:tcPr>
          <w:p w14:paraId="719A82AB">
            <w:pPr>
              <w:spacing w:line="300" w:lineRule="exact"/>
              <w:jc w:val="right"/>
              <w:rPr>
                <w:rFonts w:ascii="方正书宋_GBK" w:eastAsia="方正书宋_GBK"/>
                <w:b/>
              </w:rPr>
            </w:pPr>
            <w:r>
              <w:rPr>
                <w:rFonts w:hint="eastAsia" w:ascii="方正书宋_GBK" w:eastAsia="方正书宋_GBK"/>
                <w:b/>
              </w:rPr>
              <w:t>10</w:t>
            </w:r>
          </w:p>
        </w:tc>
        <w:tc>
          <w:tcPr>
            <w:tcW w:w="863" w:type="dxa"/>
            <w:vAlign w:val="center"/>
          </w:tcPr>
          <w:p w14:paraId="0CAE7CE7">
            <w:pPr>
              <w:spacing w:line="300" w:lineRule="exact"/>
              <w:jc w:val="right"/>
              <w:rPr>
                <w:rFonts w:ascii="方正书宋_GBK" w:eastAsia="方正书宋_GBK"/>
                <w:b/>
              </w:rPr>
            </w:pPr>
            <w:r>
              <w:rPr>
                <w:rFonts w:hint="eastAsia" w:ascii="方正书宋_GBK" w:eastAsia="方正书宋_GBK"/>
                <w:b/>
              </w:rPr>
              <w:t>10</w:t>
            </w:r>
          </w:p>
        </w:tc>
        <w:tc>
          <w:tcPr>
            <w:tcW w:w="716" w:type="dxa"/>
            <w:vAlign w:val="center"/>
          </w:tcPr>
          <w:p w14:paraId="6CE6AEBA">
            <w:pPr>
              <w:spacing w:line="300" w:lineRule="exact"/>
              <w:jc w:val="right"/>
              <w:rPr>
                <w:rFonts w:ascii="方正书宋_GBK" w:eastAsia="方正书宋_GBK"/>
                <w:b/>
              </w:rPr>
            </w:pPr>
          </w:p>
        </w:tc>
        <w:tc>
          <w:tcPr>
            <w:tcW w:w="826" w:type="dxa"/>
            <w:vAlign w:val="center"/>
          </w:tcPr>
          <w:p w14:paraId="36451D70">
            <w:pPr>
              <w:spacing w:line="300" w:lineRule="exact"/>
              <w:jc w:val="right"/>
              <w:rPr>
                <w:rFonts w:ascii="方正书宋_GBK" w:eastAsia="方正书宋_GBK"/>
                <w:b/>
              </w:rPr>
            </w:pPr>
          </w:p>
        </w:tc>
        <w:tc>
          <w:tcPr>
            <w:tcW w:w="826" w:type="dxa"/>
            <w:vAlign w:val="center"/>
          </w:tcPr>
          <w:p w14:paraId="1C7311BC">
            <w:pPr>
              <w:spacing w:line="300" w:lineRule="exact"/>
              <w:jc w:val="right"/>
              <w:rPr>
                <w:rFonts w:ascii="方正书宋_GBK" w:eastAsia="方正书宋_GBK"/>
                <w:b/>
              </w:rPr>
            </w:pPr>
          </w:p>
        </w:tc>
        <w:tc>
          <w:tcPr>
            <w:tcW w:w="762" w:type="dxa"/>
            <w:vAlign w:val="center"/>
          </w:tcPr>
          <w:p w14:paraId="39F0235C">
            <w:pPr>
              <w:spacing w:line="300" w:lineRule="exact"/>
              <w:jc w:val="right"/>
              <w:rPr>
                <w:rFonts w:ascii="方正书宋_GBK" w:eastAsia="方正书宋_GBK"/>
                <w:b/>
              </w:rPr>
            </w:pPr>
          </w:p>
        </w:tc>
      </w:tr>
      <w:tr w14:paraId="03AB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4" w:type="dxa"/>
            <w:vAlign w:val="center"/>
          </w:tcPr>
          <w:p w14:paraId="6C4D83C2">
            <w:pPr>
              <w:spacing w:line="300" w:lineRule="exact"/>
              <w:jc w:val="left"/>
              <w:rPr>
                <w:rFonts w:ascii="方正书宋_GBK" w:eastAsia="方正书宋_GBK"/>
              </w:rPr>
            </w:pPr>
            <w:r>
              <w:rPr>
                <w:rFonts w:hint="eastAsia" w:ascii="方正书宋_GBK" w:eastAsia="方正书宋_GBK"/>
              </w:rPr>
              <w:t>日常公用经费</w:t>
            </w:r>
          </w:p>
        </w:tc>
        <w:tc>
          <w:tcPr>
            <w:tcW w:w="850" w:type="dxa"/>
            <w:vAlign w:val="center"/>
          </w:tcPr>
          <w:p w14:paraId="0E4784A4">
            <w:pPr>
              <w:spacing w:line="300" w:lineRule="exact"/>
              <w:jc w:val="right"/>
              <w:rPr>
                <w:rFonts w:ascii="方正书宋_GBK" w:eastAsia="方正书宋_GBK"/>
              </w:rPr>
            </w:pPr>
            <w:r>
              <w:rPr>
                <w:rFonts w:hint="eastAsia" w:ascii="方正书宋_GBK" w:eastAsia="方正书宋_GBK"/>
              </w:rPr>
              <w:t>2</w:t>
            </w:r>
            <w:r>
              <w:rPr>
                <w:rFonts w:ascii="方正书宋_GBK" w:eastAsia="方正书宋_GBK"/>
              </w:rPr>
              <w:t>.</w:t>
            </w:r>
            <w:r>
              <w:rPr>
                <w:rFonts w:hint="eastAsia" w:ascii="方正书宋_GBK" w:eastAsia="方正书宋_GBK"/>
              </w:rPr>
              <w:t>1</w:t>
            </w:r>
            <w:r>
              <w:rPr>
                <w:rFonts w:ascii="方正书宋_GBK" w:eastAsia="方正书宋_GBK"/>
              </w:rPr>
              <w:t>0</w:t>
            </w:r>
          </w:p>
        </w:tc>
        <w:tc>
          <w:tcPr>
            <w:tcW w:w="2110" w:type="dxa"/>
            <w:vAlign w:val="center"/>
          </w:tcPr>
          <w:p w14:paraId="42A35316">
            <w:pPr>
              <w:spacing w:line="300" w:lineRule="exact"/>
              <w:jc w:val="left"/>
              <w:rPr>
                <w:rFonts w:ascii="方正书宋_GBK" w:eastAsia="方正书宋_GBK"/>
              </w:rPr>
            </w:pPr>
            <w:r>
              <w:rPr>
                <w:rFonts w:hint="eastAsia" w:ascii="方正书宋_GBK" w:eastAsia="方正书宋_GBK"/>
              </w:rPr>
              <w:t>计算机设备</w:t>
            </w:r>
          </w:p>
        </w:tc>
        <w:tc>
          <w:tcPr>
            <w:tcW w:w="1588" w:type="dxa"/>
            <w:vAlign w:val="center"/>
          </w:tcPr>
          <w:p w14:paraId="2133D0FF">
            <w:pPr>
              <w:spacing w:line="300" w:lineRule="exact"/>
              <w:jc w:val="left"/>
              <w:rPr>
                <w:rFonts w:ascii="方正书宋_GBK" w:eastAsia="方正书宋_GBK"/>
              </w:rPr>
            </w:pPr>
            <w:r>
              <w:rPr>
                <w:rFonts w:ascii="方正书宋_GBK" w:eastAsia="方正书宋_GBK"/>
              </w:rPr>
              <w:t>A020101</w:t>
            </w:r>
          </w:p>
        </w:tc>
        <w:tc>
          <w:tcPr>
            <w:tcW w:w="820" w:type="dxa"/>
            <w:vAlign w:val="center"/>
          </w:tcPr>
          <w:p w14:paraId="7FAB25E3">
            <w:pPr>
              <w:spacing w:line="300" w:lineRule="exact"/>
              <w:jc w:val="left"/>
              <w:rPr>
                <w:rFonts w:ascii="方正书宋_GBK" w:eastAsia="方正书宋_GBK"/>
              </w:rPr>
            </w:pPr>
            <w:r>
              <w:rPr>
                <w:rFonts w:hint="eastAsia" w:ascii="方正书宋_GBK" w:eastAsia="方正书宋_GBK"/>
              </w:rPr>
              <w:t>台</w:t>
            </w:r>
          </w:p>
        </w:tc>
        <w:tc>
          <w:tcPr>
            <w:tcW w:w="826" w:type="dxa"/>
            <w:vAlign w:val="center"/>
          </w:tcPr>
          <w:p w14:paraId="41C2FCA6">
            <w:pPr>
              <w:spacing w:line="300" w:lineRule="exact"/>
              <w:jc w:val="right"/>
              <w:rPr>
                <w:rFonts w:ascii="方正书宋_GBK" w:eastAsia="方正书宋_GBK"/>
              </w:rPr>
            </w:pPr>
            <w:r>
              <w:rPr>
                <w:rFonts w:hint="eastAsia" w:ascii="方正书宋_GBK" w:eastAsia="方正书宋_GBK"/>
              </w:rPr>
              <w:t>6</w:t>
            </w:r>
          </w:p>
        </w:tc>
        <w:tc>
          <w:tcPr>
            <w:tcW w:w="848" w:type="dxa"/>
            <w:vAlign w:val="center"/>
          </w:tcPr>
          <w:p w14:paraId="171F1815">
            <w:pPr>
              <w:spacing w:line="300" w:lineRule="exact"/>
              <w:jc w:val="right"/>
              <w:rPr>
                <w:rFonts w:ascii="方正书宋_GBK" w:eastAsia="方正书宋_GBK"/>
              </w:rPr>
            </w:pPr>
            <w:r>
              <w:rPr>
                <w:rFonts w:hint="eastAsia" w:ascii="方正书宋_GBK" w:eastAsia="方正书宋_GBK"/>
              </w:rPr>
              <w:t>0.35</w:t>
            </w:r>
          </w:p>
        </w:tc>
        <w:tc>
          <w:tcPr>
            <w:tcW w:w="863" w:type="dxa"/>
            <w:vAlign w:val="center"/>
          </w:tcPr>
          <w:p w14:paraId="401D8FF9">
            <w:pPr>
              <w:spacing w:line="300" w:lineRule="exact"/>
              <w:jc w:val="right"/>
              <w:rPr>
                <w:rFonts w:ascii="方正书宋_GBK" w:eastAsia="方正书宋_GBK"/>
              </w:rPr>
            </w:pPr>
            <w:r>
              <w:rPr>
                <w:rFonts w:hint="eastAsia" w:ascii="方正书宋_GBK" w:eastAsia="方正书宋_GBK"/>
              </w:rPr>
              <w:t>2</w:t>
            </w:r>
            <w:r>
              <w:rPr>
                <w:rFonts w:ascii="方正书宋_GBK" w:eastAsia="方正书宋_GBK"/>
              </w:rPr>
              <w:t>.</w:t>
            </w:r>
            <w:r>
              <w:rPr>
                <w:rFonts w:hint="eastAsia" w:ascii="方正书宋_GBK" w:eastAsia="方正书宋_GBK"/>
              </w:rPr>
              <w:t>10</w:t>
            </w:r>
          </w:p>
        </w:tc>
        <w:tc>
          <w:tcPr>
            <w:tcW w:w="863" w:type="dxa"/>
            <w:vAlign w:val="center"/>
          </w:tcPr>
          <w:p w14:paraId="43479A04">
            <w:pPr>
              <w:spacing w:line="300" w:lineRule="exact"/>
              <w:jc w:val="right"/>
              <w:rPr>
                <w:rFonts w:ascii="方正书宋_GBK" w:eastAsia="方正书宋_GBK"/>
              </w:rPr>
            </w:pPr>
            <w:r>
              <w:rPr>
                <w:rFonts w:hint="eastAsia" w:ascii="方正书宋_GBK" w:eastAsia="方正书宋_GBK"/>
              </w:rPr>
              <w:t>2</w:t>
            </w:r>
            <w:r>
              <w:rPr>
                <w:rFonts w:ascii="方正书宋_GBK" w:eastAsia="方正书宋_GBK"/>
              </w:rPr>
              <w:t>.</w:t>
            </w:r>
            <w:r>
              <w:rPr>
                <w:rFonts w:hint="eastAsia" w:ascii="方正书宋_GBK" w:eastAsia="方正书宋_GBK"/>
              </w:rPr>
              <w:t>10</w:t>
            </w:r>
          </w:p>
        </w:tc>
        <w:tc>
          <w:tcPr>
            <w:tcW w:w="863" w:type="dxa"/>
            <w:vAlign w:val="center"/>
          </w:tcPr>
          <w:p w14:paraId="462E39DB">
            <w:pPr>
              <w:spacing w:line="300" w:lineRule="exact"/>
              <w:jc w:val="right"/>
              <w:rPr>
                <w:rFonts w:ascii="方正书宋_GBK" w:eastAsia="方正书宋_GBK"/>
              </w:rPr>
            </w:pPr>
            <w:r>
              <w:rPr>
                <w:rFonts w:hint="eastAsia" w:ascii="方正书宋_GBK" w:eastAsia="方正书宋_GBK"/>
              </w:rPr>
              <w:t>2</w:t>
            </w:r>
            <w:r>
              <w:rPr>
                <w:rFonts w:ascii="方正书宋_GBK" w:eastAsia="方正书宋_GBK"/>
              </w:rPr>
              <w:t>.</w:t>
            </w:r>
            <w:r>
              <w:rPr>
                <w:rFonts w:hint="eastAsia" w:ascii="方正书宋_GBK" w:eastAsia="方正书宋_GBK"/>
              </w:rPr>
              <w:t>10</w:t>
            </w:r>
          </w:p>
        </w:tc>
        <w:tc>
          <w:tcPr>
            <w:tcW w:w="716" w:type="dxa"/>
            <w:vAlign w:val="center"/>
          </w:tcPr>
          <w:p w14:paraId="64D36EB2">
            <w:pPr>
              <w:spacing w:line="300" w:lineRule="exact"/>
              <w:jc w:val="right"/>
              <w:rPr>
                <w:rFonts w:ascii="方正书宋_GBK" w:eastAsia="方正书宋_GBK"/>
              </w:rPr>
            </w:pPr>
          </w:p>
        </w:tc>
        <w:tc>
          <w:tcPr>
            <w:tcW w:w="826" w:type="dxa"/>
            <w:vAlign w:val="center"/>
          </w:tcPr>
          <w:p w14:paraId="25DA7E81">
            <w:pPr>
              <w:spacing w:line="300" w:lineRule="exact"/>
              <w:jc w:val="right"/>
              <w:rPr>
                <w:rFonts w:ascii="方正书宋_GBK" w:eastAsia="方正书宋_GBK"/>
              </w:rPr>
            </w:pPr>
          </w:p>
        </w:tc>
        <w:tc>
          <w:tcPr>
            <w:tcW w:w="826" w:type="dxa"/>
            <w:vAlign w:val="center"/>
          </w:tcPr>
          <w:p w14:paraId="0196BD61">
            <w:pPr>
              <w:spacing w:line="300" w:lineRule="exact"/>
              <w:jc w:val="right"/>
              <w:rPr>
                <w:rFonts w:ascii="方正书宋_GBK" w:eastAsia="方正书宋_GBK"/>
              </w:rPr>
            </w:pPr>
          </w:p>
        </w:tc>
        <w:tc>
          <w:tcPr>
            <w:tcW w:w="762" w:type="dxa"/>
            <w:vAlign w:val="center"/>
          </w:tcPr>
          <w:p w14:paraId="5810D0B9">
            <w:pPr>
              <w:spacing w:line="300" w:lineRule="exact"/>
              <w:jc w:val="right"/>
              <w:rPr>
                <w:rFonts w:ascii="方正书宋_GBK" w:eastAsia="方正书宋_GBK"/>
              </w:rPr>
            </w:pPr>
          </w:p>
        </w:tc>
      </w:tr>
      <w:tr w14:paraId="76A1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4" w:type="dxa"/>
            <w:vAlign w:val="center"/>
          </w:tcPr>
          <w:p w14:paraId="1E517F9C">
            <w:pPr>
              <w:spacing w:line="300" w:lineRule="exact"/>
              <w:jc w:val="left"/>
              <w:rPr>
                <w:rFonts w:ascii="方正书宋_GBK" w:eastAsia="方正书宋_GBK"/>
              </w:rPr>
            </w:pPr>
            <w:r>
              <w:rPr>
                <w:rFonts w:hint="eastAsia" w:ascii="方正书宋_GBK" w:eastAsia="方正书宋_GBK"/>
              </w:rPr>
              <w:t>日常公用经费</w:t>
            </w:r>
          </w:p>
        </w:tc>
        <w:tc>
          <w:tcPr>
            <w:tcW w:w="850" w:type="dxa"/>
            <w:vAlign w:val="center"/>
          </w:tcPr>
          <w:p w14:paraId="205D5535">
            <w:pPr>
              <w:spacing w:line="300" w:lineRule="exact"/>
              <w:jc w:val="right"/>
              <w:rPr>
                <w:rFonts w:ascii="方正书宋_GBK" w:eastAsia="方正书宋_GBK"/>
              </w:rPr>
            </w:pPr>
            <w:r>
              <w:rPr>
                <w:rFonts w:hint="eastAsia" w:ascii="方正书宋_GBK" w:eastAsia="方正书宋_GBK"/>
              </w:rPr>
              <w:t>1.90</w:t>
            </w:r>
          </w:p>
        </w:tc>
        <w:tc>
          <w:tcPr>
            <w:tcW w:w="2110" w:type="dxa"/>
            <w:vAlign w:val="center"/>
          </w:tcPr>
          <w:p w14:paraId="69D63FD3">
            <w:pPr>
              <w:spacing w:line="300" w:lineRule="exact"/>
              <w:jc w:val="left"/>
              <w:rPr>
                <w:rFonts w:ascii="方正书宋_GBK" w:eastAsia="方正书宋_GBK"/>
              </w:rPr>
            </w:pPr>
            <w:r>
              <w:rPr>
                <w:rFonts w:hint="eastAsia" w:ascii="方正书宋_GBK" w:eastAsia="方正书宋_GBK"/>
              </w:rPr>
              <w:t>办公桌椅</w:t>
            </w:r>
          </w:p>
        </w:tc>
        <w:tc>
          <w:tcPr>
            <w:tcW w:w="1588" w:type="dxa"/>
            <w:vAlign w:val="center"/>
          </w:tcPr>
          <w:p w14:paraId="6B345B25">
            <w:pPr>
              <w:spacing w:line="300" w:lineRule="exact"/>
              <w:jc w:val="left"/>
              <w:rPr>
                <w:rFonts w:ascii="方正书宋_GBK" w:eastAsia="方正书宋_GBK"/>
              </w:rPr>
            </w:pPr>
          </w:p>
        </w:tc>
        <w:tc>
          <w:tcPr>
            <w:tcW w:w="820" w:type="dxa"/>
            <w:vAlign w:val="center"/>
          </w:tcPr>
          <w:p w14:paraId="36A2C1C9">
            <w:pPr>
              <w:spacing w:line="300" w:lineRule="exact"/>
              <w:jc w:val="left"/>
              <w:rPr>
                <w:rFonts w:ascii="方正书宋_GBK" w:eastAsia="方正书宋_GBK"/>
              </w:rPr>
            </w:pPr>
          </w:p>
        </w:tc>
        <w:tc>
          <w:tcPr>
            <w:tcW w:w="826" w:type="dxa"/>
            <w:vAlign w:val="center"/>
          </w:tcPr>
          <w:p w14:paraId="4D752C88">
            <w:pPr>
              <w:spacing w:line="300" w:lineRule="exact"/>
              <w:jc w:val="right"/>
              <w:rPr>
                <w:rFonts w:ascii="方正书宋_GBK" w:eastAsia="方正书宋_GBK"/>
              </w:rPr>
            </w:pPr>
            <w:r>
              <w:rPr>
                <w:rFonts w:ascii="方正书宋_GBK" w:eastAsia="方正书宋_GBK"/>
              </w:rPr>
              <w:t>200</w:t>
            </w:r>
          </w:p>
        </w:tc>
        <w:tc>
          <w:tcPr>
            <w:tcW w:w="848" w:type="dxa"/>
            <w:vAlign w:val="center"/>
          </w:tcPr>
          <w:p w14:paraId="625828BC">
            <w:pPr>
              <w:spacing w:line="300" w:lineRule="exact"/>
              <w:jc w:val="right"/>
              <w:rPr>
                <w:rFonts w:ascii="方正书宋_GBK" w:eastAsia="方正书宋_GBK"/>
              </w:rPr>
            </w:pPr>
            <w:r>
              <w:rPr>
                <w:rFonts w:ascii="方正书宋_GBK" w:eastAsia="方正书宋_GBK"/>
              </w:rPr>
              <w:t>0.01</w:t>
            </w:r>
          </w:p>
        </w:tc>
        <w:tc>
          <w:tcPr>
            <w:tcW w:w="863" w:type="dxa"/>
            <w:vAlign w:val="center"/>
          </w:tcPr>
          <w:p w14:paraId="111EB8BA">
            <w:pPr>
              <w:spacing w:line="300" w:lineRule="exact"/>
              <w:jc w:val="right"/>
              <w:rPr>
                <w:rFonts w:ascii="方正书宋_GBK" w:eastAsia="方正书宋_GBK"/>
              </w:rPr>
            </w:pPr>
            <w:r>
              <w:rPr>
                <w:rFonts w:ascii="方正书宋_GBK" w:eastAsia="方正书宋_GBK"/>
              </w:rPr>
              <w:t>2.00</w:t>
            </w:r>
          </w:p>
        </w:tc>
        <w:tc>
          <w:tcPr>
            <w:tcW w:w="863" w:type="dxa"/>
            <w:vAlign w:val="center"/>
          </w:tcPr>
          <w:p w14:paraId="2F4CD6F0">
            <w:pPr>
              <w:spacing w:line="300" w:lineRule="exact"/>
              <w:jc w:val="right"/>
              <w:rPr>
                <w:rFonts w:ascii="方正书宋_GBK" w:eastAsia="方正书宋_GBK"/>
              </w:rPr>
            </w:pPr>
            <w:r>
              <w:rPr>
                <w:rFonts w:ascii="方正书宋_GBK" w:eastAsia="方正书宋_GBK"/>
              </w:rPr>
              <w:t>2.00</w:t>
            </w:r>
          </w:p>
        </w:tc>
        <w:tc>
          <w:tcPr>
            <w:tcW w:w="863" w:type="dxa"/>
            <w:vAlign w:val="center"/>
          </w:tcPr>
          <w:p w14:paraId="0B153F1B">
            <w:pPr>
              <w:spacing w:line="300" w:lineRule="exact"/>
              <w:jc w:val="right"/>
              <w:rPr>
                <w:rFonts w:ascii="方正书宋_GBK" w:eastAsia="方正书宋_GBK"/>
              </w:rPr>
            </w:pPr>
            <w:r>
              <w:rPr>
                <w:rFonts w:ascii="方正书宋_GBK" w:eastAsia="方正书宋_GBK"/>
              </w:rPr>
              <w:t>2.00</w:t>
            </w:r>
          </w:p>
        </w:tc>
        <w:tc>
          <w:tcPr>
            <w:tcW w:w="716" w:type="dxa"/>
            <w:vAlign w:val="center"/>
          </w:tcPr>
          <w:p w14:paraId="78607FD9">
            <w:pPr>
              <w:spacing w:line="300" w:lineRule="exact"/>
              <w:jc w:val="right"/>
              <w:rPr>
                <w:rFonts w:ascii="方正书宋_GBK" w:eastAsia="方正书宋_GBK"/>
              </w:rPr>
            </w:pPr>
          </w:p>
        </w:tc>
        <w:tc>
          <w:tcPr>
            <w:tcW w:w="826" w:type="dxa"/>
            <w:vAlign w:val="center"/>
          </w:tcPr>
          <w:p w14:paraId="58066C95">
            <w:pPr>
              <w:spacing w:line="300" w:lineRule="exact"/>
              <w:jc w:val="right"/>
              <w:rPr>
                <w:rFonts w:ascii="方正书宋_GBK" w:eastAsia="方正书宋_GBK"/>
              </w:rPr>
            </w:pPr>
          </w:p>
        </w:tc>
        <w:tc>
          <w:tcPr>
            <w:tcW w:w="826" w:type="dxa"/>
            <w:vAlign w:val="center"/>
          </w:tcPr>
          <w:p w14:paraId="1D9F2FE7">
            <w:pPr>
              <w:spacing w:line="300" w:lineRule="exact"/>
              <w:jc w:val="right"/>
              <w:rPr>
                <w:rFonts w:ascii="方正书宋_GBK" w:eastAsia="方正书宋_GBK"/>
              </w:rPr>
            </w:pPr>
          </w:p>
        </w:tc>
        <w:tc>
          <w:tcPr>
            <w:tcW w:w="762" w:type="dxa"/>
            <w:vAlign w:val="center"/>
          </w:tcPr>
          <w:p w14:paraId="0690278F">
            <w:pPr>
              <w:spacing w:line="300" w:lineRule="exact"/>
              <w:jc w:val="right"/>
              <w:rPr>
                <w:rFonts w:ascii="方正书宋_GBK" w:eastAsia="方正书宋_GBK"/>
              </w:rPr>
            </w:pPr>
          </w:p>
        </w:tc>
      </w:tr>
      <w:tr w14:paraId="7AAFF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594" w:type="dxa"/>
            <w:vAlign w:val="center"/>
          </w:tcPr>
          <w:p w14:paraId="14EC06AC">
            <w:pPr>
              <w:spacing w:line="300" w:lineRule="exact"/>
              <w:jc w:val="left"/>
              <w:rPr>
                <w:rFonts w:ascii="方正书宋_GBK" w:eastAsia="方正书宋_GBK"/>
              </w:rPr>
            </w:pPr>
            <w:r>
              <w:rPr>
                <w:rFonts w:hint="eastAsia" w:ascii="方正书宋_GBK" w:eastAsia="方正书宋_GBK"/>
              </w:rPr>
              <w:t>日常公用经费</w:t>
            </w:r>
          </w:p>
        </w:tc>
        <w:tc>
          <w:tcPr>
            <w:tcW w:w="850" w:type="dxa"/>
            <w:vAlign w:val="center"/>
          </w:tcPr>
          <w:p w14:paraId="4AF89141">
            <w:pPr>
              <w:spacing w:line="300" w:lineRule="exact"/>
              <w:jc w:val="right"/>
              <w:rPr>
                <w:rFonts w:ascii="方正书宋_GBK" w:eastAsia="方正书宋_GBK"/>
              </w:rPr>
            </w:pPr>
            <w:r>
              <w:rPr>
                <w:rFonts w:hint="eastAsia" w:ascii="方正书宋_GBK" w:eastAsia="方正书宋_GBK"/>
              </w:rPr>
              <w:t>2.00</w:t>
            </w:r>
          </w:p>
        </w:tc>
        <w:tc>
          <w:tcPr>
            <w:tcW w:w="2110" w:type="dxa"/>
            <w:vAlign w:val="center"/>
          </w:tcPr>
          <w:p w14:paraId="5A1DE2EE">
            <w:pPr>
              <w:spacing w:line="300" w:lineRule="exact"/>
              <w:jc w:val="left"/>
              <w:rPr>
                <w:rFonts w:ascii="方正书宋_GBK" w:eastAsia="方正书宋_GBK"/>
              </w:rPr>
            </w:pPr>
            <w:r>
              <w:rPr>
                <w:rFonts w:hint="eastAsia" w:ascii="方正书宋_GBK" w:eastAsia="方正书宋_GBK"/>
              </w:rPr>
              <w:t>打印设备</w:t>
            </w:r>
          </w:p>
        </w:tc>
        <w:tc>
          <w:tcPr>
            <w:tcW w:w="1588" w:type="dxa"/>
            <w:vAlign w:val="center"/>
          </w:tcPr>
          <w:p w14:paraId="398320FD">
            <w:pPr>
              <w:spacing w:line="300" w:lineRule="exact"/>
              <w:jc w:val="left"/>
              <w:rPr>
                <w:rFonts w:ascii="方正书宋_GBK" w:eastAsia="方正书宋_GBK"/>
              </w:rPr>
            </w:pPr>
            <w:r>
              <w:rPr>
                <w:rFonts w:ascii="方正书宋_GBK" w:eastAsia="方正书宋_GBK"/>
              </w:rPr>
              <w:t>A02010601</w:t>
            </w:r>
          </w:p>
        </w:tc>
        <w:tc>
          <w:tcPr>
            <w:tcW w:w="820" w:type="dxa"/>
            <w:vAlign w:val="center"/>
          </w:tcPr>
          <w:p w14:paraId="0321A3C3">
            <w:pPr>
              <w:spacing w:line="300" w:lineRule="exact"/>
              <w:jc w:val="left"/>
              <w:rPr>
                <w:rFonts w:ascii="方正书宋_GBK" w:eastAsia="方正书宋_GBK"/>
              </w:rPr>
            </w:pPr>
            <w:r>
              <w:rPr>
                <w:rFonts w:hint="eastAsia" w:ascii="方正书宋_GBK" w:eastAsia="方正书宋_GBK"/>
              </w:rPr>
              <w:t>台</w:t>
            </w:r>
          </w:p>
        </w:tc>
        <w:tc>
          <w:tcPr>
            <w:tcW w:w="826" w:type="dxa"/>
            <w:vAlign w:val="center"/>
          </w:tcPr>
          <w:p w14:paraId="7DBC76BF">
            <w:pPr>
              <w:spacing w:line="300" w:lineRule="exact"/>
              <w:jc w:val="right"/>
              <w:rPr>
                <w:rFonts w:ascii="方正书宋_GBK" w:eastAsia="方正书宋_GBK"/>
              </w:rPr>
            </w:pPr>
            <w:r>
              <w:rPr>
                <w:rFonts w:hint="eastAsia" w:ascii="方正书宋_GBK" w:eastAsia="方正书宋_GBK"/>
              </w:rPr>
              <w:t>10</w:t>
            </w:r>
          </w:p>
        </w:tc>
        <w:tc>
          <w:tcPr>
            <w:tcW w:w="848" w:type="dxa"/>
            <w:vAlign w:val="center"/>
          </w:tcPr>
          <w:p w14:paraId="5C94032F">
            <w:pPr>
              <w:spacing w:line="300" w:lineRule="exact"/>
              <w:jc w:val="right"/>
              <w:rPr>
                <w:rFonts w:ascii="方正书宋_GBK" w:eastAsia="方正书宋_GBK"/>
              </w:rPr>
            </w:pPr>
            <w:r>
              <w:rPr>
                <w:rFonts w:ascii="方正书宋_GBK" w:eastAsia="方正书宋_GBK"/>
              </w:rPr>
              <w:t>0.2</w:t>
            </w:r>
          </w:p>
        </w:tc>
        <w:tc>
          <w:tcPr>
            <w:tcW w:w="863" w:type="dxa"/>
            <w:vAlign w:val="center"/>
          </w:tcPr>
          <w:p w14:paraId="4FEDD5EF">
            <w:pPr>
              <w:spacing w:line="300" w:lineRule="exact"/>
              <w:jc w:val="right"/>
              <w:rPr>
                <w:rFonts w:ascii="方正书宋_GBK" w:eastAsia="方正书宋_GBK"/>
              </w:rPr>
            </w:pPr>
            <w:r>
              <w:rPr>
                <w:rFonts w:hint="eastAsia" w:ascii="方正书宋_GBK" w:eastAsia="方正书宋_GBK"/>
              </w:rPr>
              <w:t>2.00</w:t>
            </w:r>
          </w:p>
        </w:tc>
        <w:tc>
          <w:tcPr>
            <w:tcW w:w="863" w:type="dxa"/>
            <w:vAlign w:val="center"/>
          </w:tcPr>
          <w:p w14:paraId="7D24B8BE">
            <w:pPr>
              <w:spacing w:line="300" w:lineRule="exact"/>
              <w:jc w:val="right"/>
              <w:rPr>
                <w:rFonts w:ascii="方正书宋_GBK" w:eastAsia="方正书宋_GBK"/>
              </w:rPr>
            </w:pPr>
            <w:r>
              <w:rPr>
                <w:rFonts w:hint="eastAsia" w:ascii="方正书宋_GBK" w:eastAsia="方正书宋_GBK"/>
              </w:rPr>
              <w:t>2.00</w:t>
            </w:r>
          </w:p>
        </w:tc>
        <w:tc>
          <w:tcPr>
            <w:tcW w:w="863" w:type="dxa"/>
            <w:vAlign w:val="center"/>
          </w:tcPr>
          <w:p w14:paraId="27A33C58">
            <w:pPr>
              <w:spacing w:line="300" w:lineRule="exact"/>
              <w:jc w:val="right"/>
              <w:rPr>
                <w:rFonts w:ascii="方正书宋_GBK" w:eastAsia="方正书宋_GBK"/>
              </w:rPr>
            </w:pPr>
            <w:r>
              <w:rPr>
                <w:rFonts w:hint="eastAsia" w:ascii="方正书宋_GBK" w:eastAsia="方正书宋_GBK"/>
              </w:rPr>
              <w:t>2.00</w:t>
            </w:r>
          </w:p>
        </w:tc>
        <w:tc>
          <w:tcPr>
            <w:tcW w:w="716" w:type="dxa"/>
            <w:vAlign w:val="center"/>
          </w:tcPr>
          <w:p w14:paraId="5F23B2C1">
            <w:pPr>
              <w:spacing w:line="300" w:lineRule="exact"/>
              <w:jc w:val="right"/>
              <w:rPr>
                <w:rFonts w:ascii="方正书宋_GBK" w:eastAsia="方正书宋_GBK"/>
              </w:rPr>
            </w:pPr>
          </w:p>
        </w:tc>
        <w:tc>
          <w:tcPr>
            <w:tcW w:w="826" w:type="dxa"/>
            <w:vAlign w:val="center"/>
          </w:tcPr>
          <w:p w14:paraId="2937F842">
            <w:pPr>
              <w:spacing w:line="300" w:lineRule="exact"/>
              <w:jc w:val="right"/>
              <w:rPr>
                <w:rFonts w:ascii="方正书宋_GBK" w:eastAsia="方正书宋_GBK"/>
              </w:rPr>
            </w:pPr>
          </w:p>
        </w:tc>
        <w:tc>
          <w:tcPr>
            <w:tcW w:w="826" w:type="dxa"/>
            <w:vAlign w:val="center"/>
          </w:tcPr>
          <w:p w14:paraId="66E15B90">
            <w:pPr>
              <w:spacing w:line="300" w:lineRule="exact"/>
              <w:jc w:val="right"/>
              <w:rPr>
                <w:rFonts w:ascii="方正书宋_GBK" w:eastAsia="方正书宋_GBK"/>
              </w:rPr>
            </w:pPr>
          </w:p>
        </w:tc>
        <w:tc>
          <w:tcPr>
            <w:tcW w:w="762" w:type="dxa"/>
            <w:vAlign w:val="center"/>
          </w:tcPr>
          <w:p w14:paraId="776433B2">
            <w:pPr>
              <w:spacing w:line="300" w:lineRule="exact"/>
              <w:jc w:val="right"/>
              <w:rPr>
                <w:rFonts w:ascii="方正书宋_GBK" w:eastAsia="方正书宋_GBK"/>
              </w:rPr>
            </w:pPr>
          </w:p>
        </w:tc>
      </w:tr>
      <w:tr w14:paraId="062B9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4" w:type="dxa"/>
            <w:vAlign w:val="center"/>
          </w:tcPr>
          <w:p w14:paraId="53C4890C">
            <w:pPr>
              <w:spacing w:line="300" w:lineRule="exact"/>
              <w:jc w:val="left"/>
              <w:rPr>
                <w:rFonts w:ascii="方正书宋_GBK" w:eastAsia="方正书宋_GBK"/>
              </w:rPr>
            </w:pPr>
            <w:r>
              <w:rPr>
                <w:rFonts w:hint="eastAsia" w:ascii="方正书宋_GBK" w:eastAsia="方正书宋_GBK"/>
              </w:rPr>
              <w:t>日常公用经费</w:t>
            </w:r>
          </w:p>
        </w:tc>
        <w:tc>
          <w:tcPr>
            <w:tcW w:w="850" w:type="dxa"/>
            <w:vAlign w:val="center"/>
          </w:tcPr>
          <w:p w14:paraId="24D58C78">
            <w:pPr>
              <w:spacing w:line="300" w:lineRule="exact"/>
              <w:jc w:val="right"/>
              <w:rPr>
                <w:rFonts w:ascii="方正书宋_GBK" w:eastAsia="方正书宋_GBK"/>
              </w:rPr>
            </w:pPr>
            <w:r>
              <w:rPr>
                <w:rFonts w:hint="eastAsia" w:ascii="方正书宋_GBK" w:eastAsia="方正书宋_GBK"/>
              </w:rPr>
              <w:t>4.00</w:t>
            </w:r>
          </w:p>
        </w:tc>
        <w:tc>
          <w:tcPr>
            <w:tcW w:w="2110" w:type="dxa"/>
            <w:vAlign w:val="center"/>
          </w:tcPr>
          <w:p w14:paraId="6DA55C2B">
            <w:pPr>
              <w:spacing w:line="300" w:lineRule="exact"/>
              <w:jc w:val="left"/>
              <w:rPr>
                <w:rFonts w:ascii="方正书宋_GBK" w:eastAsia="方正书宋_GBK"/>
              </w:rPr>
            </w:pPr>
            <w:r>
              <w:rPr>
                <w:rFonts w:hint="eastAsia" w:ascii="方正书宋_GBK" w:eastAsia="方正书宋_GBK"/>
              </w:rPr>
              <w:t>文件柜</w:t>
            </w:r>
          </w:p>
        </w:tc>
        <w:tc>
          <w:tcPr>
            <w:tcW w:w="1588" w:type="dxa"/>
            <w:vAlign w:val="center"/>
          </w:tcPr>
          <w:p w14:paraId="690A913A">
            <w:pPr>
              <w:spacing w:line="300" w:lineRule="exact"/>
              <w:jc w:val="left"/>
              <w:rPr>
                <w:rFonts w:ascii="方正书宋_GBK" w:eastAsia="方正书宋_GBK"/>
              </w:rPr>
            </w:pPr>
            <w:r>
              <w:rPr>
                <w:rFonts w:ascii="方正书宋_GBK" w:eastAsia="方正书宋_GBK"/>
              </w:rPr>
              <w:t>A020204</w:t>
            </w:r>
          </w:p>
        </w:tc>
        <w:tc>
          <w:tcPr>
            <w:tcW w:w="820" w:type="dxa"/>
            <w:vAlign w:val="center"/>
          </w:tcPr>
          <w:p w14:paraId="223B8907">
            <w:pPr>
              <w:spacing w:line="300" w:lineRule="exact"/>
              <w:jc w:val="left"/>
              <w:rPr>
                <w:rFonts w:ascii="方正书宋_GBK" w:eastAsia="方正书宋_GBK"/>
              </w:rPr>
            </w:pPr>
            <w:r>
              <w:rPr>
                <w:rFonts w:hint="eastAsia" w:ascii="方正书宋_GBK" w:eastAsia="方正书宋_GBK"/>
              </w:rPr>
              <w:t>台</w:t>
            </w:r>
          </w:p>
        </w:tc>
        <w:tc>
          <w:tcPr>
            <w:tcW w:w="826" w:type="dxa"/>
            <w:vAlign w:val="center"/>
          </w:tcPr>
          <w:p w14:paraId="22602955">
            <w:pPr>
              <w:spacing w:line="300" w:lineRule="exact"/>
              <w:jc w:val="right"/>
              <w:rPr>
                <w:rFonts w:ascii="方正书宋_GBK" w:eastAsia="方正书宋_GBK"/>
              </w:rPr>
            </w:pPr>
            <w:r>
              <w:rPr>
                <w:rFonts w:hint="eastAsia" w:ascii="方正书宋_GBK" w:eastAsia="方正书宋_GBK"/>
              </w:rPr>
              <w:t>40</w:t>
            </w:r>
          </w:p>
        </w:tc>
        <w:tc>
          <w:tcPr>
            <w:tcW w:w="848" w:type="dxa"/>
            <w:vAlign w:val="center"/>
          </w:tcPr>
          <w:p w14:paraId="2AE1984C">
            <w:pPr>
              <w:spacing w:line="300" w:lineRule="exact"/>
              <w:jc w:val="right"/>
              <w:rPr>
                <w:rFonts w:ascii="方正书宋_GBK" w:eastAsia="方正书宋_GBK"/>
              </w:rPr>
            </w:pPr>
            <w:r>
              <w:rPr>
                <w:rFonts w:hint="eastAsia" w:ascii="方正书宋_GBK" w:eastAsia="方正书宋_GBK"/>
              </w:rPr>
              <w:t>0.10</w:t>
            </w:r>
          </w:p>
        </w:tc>
        <w:tc>
          <w:tcPr>
            <w:tcW w:w="863" w:type="dxa"/>
            <w:vAlign w:val="center"/>
          </w:tcPr>
          <w:p w14:paraId="2FD25F2F">
            <w:pPr>
              <w:spacing w:line="300" w:lineRule="exact"/>
              <w:jc w:val="right"/>
              <w:rPr>
                <w:rFonts w:ascii="方正书宋_GBK" w:eastAsia="方正书宋_GBK"/>
              </w:rPr>
            </w:pPr>
            <w:r>
              <w:rPr>
                <w:rFonts w:hint="eastAsia" w:ascii="方正书宋_GBK" w:eastAsia="方正书宋_GBK"/>
              </w:rPr>
              <w:t>4.00</w:t>
            </w:r>
          </w:p>
        </w:tc>
        <w:tc>
          <w:tcPr>
            <w:tcW w:w="863" w:type="dxa"/>
            <w:vAlign w:val="center"/>
          </w:tcPr>
          <w:p w14:paraId="6859C8C2">
            <w:pPr>
              <w:spacing w:line="300" w:lineRule="exact"/>
              <w:jc w:val="right"/>
              <w:rPr>
                <w:rFonts w:ascii="方正书宋_GBK" w:eastAsia="方正书宋_GBK"/>
              </w:rPr>
            </w:pPr>
            <w:r>
              <w:rPr>
                <w:rFonts w:hint="eastAsia" w:ascii="方正书宋_GBK" w:eastAsia="方正书宋_GBK"/>
              </w:rPr>
              <w:t>4.00</w:t>
            </w:r>
          </w:p>
        </w:tc>
        <w:tc>
          <w:tcPr>
            <w:tcW w:w="863" w:type="dxa"/>
            <w:vAlign w:val="center"/>
          </w:tcPr>
          <w:p w14:paraId="35A6B868">
            <w:pPr>
              <w:spacing w:line="300" w:lineRule="exact"/>
              <w:jc w:val="right"/>
              <w:rPr>
                <w:rFonts w:ascii="方正书宋_GBK" w:eastAsia="方正书宋_GBK"/>
              </w:rPr>
            </w:pPr>
            <w:r>
              <w:rPr>
                <w:rFonts w:hint="eastAsia" w:ascii="方正书宋_GBK" w:eastAsia="方正书宋_GBK"/>
              </w:rPr>
              <w:t>4.00</w:t>
            </w:r>
          </w:p>
        </w:tc>
        <w:tc>
          <w:tcPr>
            <w:tcW w:w="716" w:type="dxa"/>
            <w:vAlign w:val="center"/>
          </w:tcPr>
          <w:p w14:paraId="75D6F439">
            <w:pPr>
              <w:spacing w:line="300" w:lineRule="exact"/>
              <w:jc w:val="right"/>
              <w:rPr>
                <w:rFonts w:ascii="方正书宋_GBK" w:eastAsia="方正书宋_GBK"/>
              </w:rPr>
            </w:pPr>
          </w:p>
        </w:tc>
        <w:tc>
          <w:tcPr>
            <w:tcW w:w="826" w:type="dxa"/>
            <w:vAlign w:val="center"/>
          </w:tcPr>
          <w:p w14:paraId="09B617C8">
            <w:pPr>
              <w:spacing w:line="300" w:lineRule="exact"/>
              <w:jc w:val="right"/>
              <w:rPr>
                <w:rFonts w:ascii="方正书宋_GBK" w:eastAsia="方正书宋_GBK"/>
              </w:rPr>
            </w:pPr>
          </w:p>
        </w:tc>
        <w:tc>
          <w:tcPr>
            <w:tcW w:w="826" w:type="dxa"/>
            <w:vAlign w:val="center"/>
          </w:tcPr>
          <w:p w14:paraId="6D18858A">
            <w:pPr>
              <w:spacing w:line="300" w:lineRule="exact"/>
              <w:jc w:val="right"/>
              <w:rPr>
                <w:rFonts w:ascii="方正书宋_GBK" w:eastAsia="方正书宋_GBK"/>
              </w:rPr>
            </w:pPr>
          </w:p>
        </w:tc>
        <w:tc>
          <w:tcPr>
            <w:tcW w:w="762" w:type="dxa"/>
            <w:vAlign w:val="center"/>
          </w:tcPr>
          <w:p w14:paraId="410D9629">
            <w:pPr>
              <w:spacing w:line="300" w:lineRule="exact"/>
              <w:jc w:val="right"/>
              <w:rPr>
                <w:rFonts w:ascii="方正书宋_GBK" w:eastAsia="方正书宋_GBK"/>
              </w:rPr>
            </w:pPr>
          </w:p>
        </w:tc>
      </w:tr>
      <w:bookmarkEnd w:id="2"/>
    </w:tbl>
    <w:p w14:paraId="3A2CB343">
      <w:pPr>
        <w:autoSpaceDE w:val="0"/>
        <w:autoSpaceDN w:val="0"/>
        <w:adjustRightInd w:val="0"/>
        <w:spacing w:line="560" w:lineRule="exact"/>
        <w:ind w:firstLine="640" w:firstLineChars="200"/>
        <w:jc w:val="left"/>
        <w:rPr>
          <w:rFonts w:ascii="黑体" w:hAnsi="黑体" w:eastAsia="黑体"/>
          <w:sz w:val="32"/>
          <w:szCs w:val="32"/>
        </w:rPr>
      </w:pPr>
    </w:p>
    <w:p w14:paraId="43B57053">
      <w:pPr>
        <w:autoSpaceDE w:val="0"/>
        <w:autoSpaceDN w:val="0"/>
        <w:adjustRightIn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七、国有资产信息</w:t>
      </w:r>
    </w:p>
    <w:p w14:paraId="34E0CC08">
      <w:pPr>
        <w:spacing w:line="560" w:lineRule="exact"/>
        <w:ind w:firstLine="640"/>
        <w:rPr>
          <w:rFonts w:ascii="仿宋" w:hAnsi="仿宋" w:eastAsia="仿宋"/>
          <w:sz w:val="32"/>
          <w:szCs w:val="32"/>
        </w:rPr>
      </w:pPr>
      <w:r>
        <w:rPr>
          <w:rFonts w:hint="eastAsia" w:ascii="仿宋" w:hAnsi="仿宋" w:eastAsia="仿宋"/>
          <w:sz w:val="32"/>
          <w:szCs w:val="32"/>
        </w:rPr>
        <w:t>成安县商业局贸促会</w:t>
      </w:r>
      <w:r>
        <w:rPr>
          <w:rFonts w:ascii="仿宋_GB2312" w:hAnsi="宋体" w:eastAsia="仿宋_GB2312" w:cs="宋体"/>
          <w:color w:val="333333"/>
          <w:kern w:val="0"/>
          <w:sz w:val="32"/>
          <w:szCs w:val="32"/>
        </w:rPr>
        <w:t>上年</w:t>
      </w:r>
      <w:r>
        <w:rPr>
          <w:rFonts w:ascii="仿宋_GB2312" w:hAnsi="Calibri" w:eastAsia="仿宋_GB2312" w:cs="仿宋_GB2312"/>
          <w:kern w:val="0"/>
          <w:sz w:val="32"/>
          <w:szCs w:val="32"/>
        </w:rPr>
        <w:t>末固定资产</w:t>
      </w:r>
      <w:r>
        <w:rPr>
          <w:rFonts w:hint="eastAsia" w:ascii="仿宋_GB2312" w:hAnsi="Calibri" w:eastAsia="仿宋_GB2312" w:cs="仿宋_GB2312"/>
          <w:kern w:val="0"/>
          <w:sz w:val="32"/>
          <w:szCs w:val="32"/>
          <w:lang w:eastAsia="zh-CN"/>
        </w:rPr>
        <w:t>账</w:t>
      </w:r>
      <w:r>
        <w:rPr>
          <w:rFonts w:ascii="仿宋_GB2312" w:hAnsi="Calibri" w:eastAsia="仿宋_GB2312" w:cs="仿宋_GB2312"/>
          <w:kern w:val="0"/>
          <w:sz w:val="32"/>
          <w:szCs w:val="32"/>
        </w:rPr>
        <w:t>面结余</w:t>
      </w:r>
      <w:r>
        <w:rPr>
          <w:rFonts w:hint="eastAsia" w:ascii="仿宋_GB2312" w:hAnsi="Calibri" w:eastAsia="仿宋_GB2312" w:cs="仿宋_GB2312"/>
          <w:kern w:val="0"/>
          <w:sz w:val="32"/>
          <w:szCs w:val="32"/>
          <w:lang w:val="en-US" w:eastAsia="zh-CN"/>
        </w:rPr>
        <w:t>4</w:t>
      </w:r>
      <w:r>
        <w:rPr>
          <w:rFonts w:ascii="仿宋_GB2312" w:hAnsi="Calibri" w:eastAsia="仿宋_GB2312" w:cs="仿宋_GB2312"/>
          <w:kern w:val="0"/>
          <w:sz w:val="32"/>
          <w:szCs w:val="32"/>
        </w:rPr>
        <w:t>万元。</w:t>
      </w:r>
      <w:r>
        <w:rPr>
          <w:rFonts w:hint="eastAsia" w:ascii="仿宋_GB2312" w:hAnsi="Calibri" w:eastAsia="仿宋_GB2312" w:cs="仿宋_GB2312"/>
          <w:kern w:val="0"/>
          <w:sz w:val="32"/>
          <w:szCs w:val="32"/>
        </w:rPr>
        <w:t>其中：其它资产办公用电脑、办公家具、专用设备等价值</w:t>
      </w:r>
      <w:r>
        <w:rPr>
          <w:rFonts w:hint="eastAsia" w:ascii="仿宋_GB2312" w:hAnsi="Calibri" w:eastAsia="仿宋_GB2312" w:cs="仿宋_GB2312"/>
          <w:kern w:val="0"/>
          <w:sz w:val="32"/>
          <w:szCs w:val="32"/>
          <w:lang w:val="en-US" w:eastAsia="zh-CN"/>
        </w:rPr>
        <w:t>4</w:t>
      </w:r>
      <w:r>
        <w:rPr>
          <w:rFonts w:hint="eastAsia" w:ascii="仿宋_GB2312" w:hAnsi="Calibri" w:eastAsia="仿宋_GB2312" w:cs="仿宋_GB2312"/>
          <w:kern w:val="0"/>
          <w:sz w:val="32"/>
          <w:szCs w:val="32"/>
        </w:rPr>
        <w:t>万元。2017年我单位拟购置10万元。</w:t>
      </w:r>
      <w:r>
        <w:rPr>
          <w:rFonts w:hint="eastAsia" w:ascii="仿宋" w:hAnsi="仿宋" w:eastAsia="仿宋"/>
          <w:sz w:val="32"/>
          <w:szCs w:val="32"/>
        </w:rPr>
        <w:t>主要为计算机设备、打印设备、办公桌椅等，已列入政府采购预算。详见下表。</w:t>
      </w:r>
    </w:p>
    <w:p w14:paraId="3277B77C">
      <w:pPr>
        <w:spacing w:line="560" w:lineRule="exact"/>
        <w:ind w:firstLine="640"/>
        <w:rPr>
          <w:rFonts w:ascii="仿宋" w:hAnsi="仿宋" w:eastAsia="仿宋"/>
          <w:sz w:val="32"/>
          <w:szCs w:val="32"/>
        </w:rPr>
      </w:pPr>
      <w:bookmarkStart w:id="3" w:name="_GoBack"/>
      <w:bookmarkEnd w:id="3"/>
    </w:p>
    <w:p w14:paraId="5A023105">
      <w:pPr>
        <w:spacing w:line="560" w:lineRule="exact"/>
        <w:ind w:firstLine="640"/>
        <w:rPr>
          <w:rFonts w:ascii="仿宋" w:hAnsi="仿宋" w:eastAsia="仿宋"/>
          <w:sz w:val="32"/>
          <w:szCs w:val="32"/>
        </w:rPr>
      </w:pPr>
    </w:p>
    <w:p w14:paraId="3DB7541A">
      <w:pPr>
        <w:spacing w:line="560" w:lineRule="exact"/>
        <w:ind w:firstLine="640"/>
        <w:rPr>
          <w:rFonts w:ascii="仿宋" w:hAnsi="仿宋" w:eastAsia="仿宋"/>
          <w:sz w:val="32"/>
          <w:szCs w:val="32"/>
        </w:rPr>
      </w:pPr>
    </w:p>
    <w:tbl>
      <w:tblPr>
        <w:tblStyle w:val="7"/>
        <w:tblW w:w="11340" w:type="dxa"/>
        <w:tblInd w:w="1526" w:type="dxa"/>
        <w:tblLayout w:type="fixed"/>
        <w:tblCellMar>
          <w:top w:w="0" w:type="dxa"/>
          <w:left w:w="108" w:type="dxa"/>
          <w:bottom w:w="0" w:type="dxa"/>
          <w:right w:w="108" w:type="dxa"/>
        </w:tblCellMar>
      </w:tblPr>
      <w:tblGrid>
        <w:gridCol w:w="5332"/>
        <w:gridCol w:w="1417"/>
        <w:gridCol w:w="4591"/>
      </w:tblGrid>
      <w:tr w14:paraId="7B067C40">
        <w:tblPrEx>
          <w:tblCellMar>
            <w:top w:w="0" w:type="dxa"/>
            <w:left w:w="108" w:type="dxa"/>
            <w:bottom w:w="0" w:type="dxa"/>
            <w:right w:w="108" w:type="dxa"/>
          </w:tblCellMar>
        </w:tblPrEx>
        <w:trPr>
          <w:trHeight w:val="705" w:hRule="atLeast"/>
        </w:trPr>
        <w:tc>
          <w:tcPr>
            <w:tcW w:w="11340" w:type="dxa"/>
            <w:gridSpan w:val="3"/>
            <w:tcBorders>
              <w:top w:val="nil"/>
              <w:left w:val="nil"/>
              <w:bottom w:val="nil"/>
              <w:right w:val="nil"/>
            </w:tcBorders>
            <w:vAlign w:val="center"/>
          </w:tcPr>
          <w:p w14:paraId="726726B8">
            <w:pPr>
              <w:widowControl/>
              <w:jc w:val="center"/>
              <w:rPr>
                <w:rFonts w:ascii="仿宋" w:hAnsi="仿宋" w:eastAsia="仿宋" w:cs="宋体"/>
                <w:bCs/>
                <w:kern w:val="0"/>
                <w:sz w:val="32"/>
                <w:szCs w:val="32"/>
              </w:rPr>
            </w:pPr>
            <w:r>
              <w:rPr>
                <w:rFonts w:hint="eastAsia" w:ascii="仿宋" w:hAnsi="仿宋" w:eastAsia="仿宋" w:cs="宋体"/>
                <w:bCs/>
                <w:kern w:val="0"/>
                <w:sz w:val="32"/>
                <w:szCs w:val="32"/>
              </w:rPr>
              <w:t>部门固定资产占用情况表</w:t>
            </w:r>
          </w:p>
        </w:tc>
      </w:tr>
      <w:tr w14:paraId="5EE6353C">
        <w:tblPrEx>
          <w:tblCellMar>
            <w:top w:w="0" w:type="dxa"/>
            <w:left w:w="108" w:type="dxa"/>
            <w:bottom w:w="0" w:type="dxa"/>
            <w:right w:w="108" w:type="dxa"/>
          </w:tblCellMar>
        </w:tblPrEx>
        <w:trPr>
          <w:trHeight w:val="510" w:hRule="atLeast"/>
        </w:trPr>
        <w:tc>
          <w:tcPr>
            <w:tcW w:w="6749" w:type="dxa"/>
            <w:gridSpan w:val="2"/>
            <w:tcBorders>
              <w:top w:val="nil"/>
              <w:left w:val="nil"/>
              <w:bottom w:val="nil"/>
              <w:right w:val="nil"/>
            </w:tcBorders>
            <w:vAlign w:val="center"/>
          </w:tcPr>
          <w:p w14:paraId="02F44401">
            <w:pPr>
              <w:widowControl/>
              <w:jc w:val="left"/>
              <w:rPr>
                <w:rFonts w:ascii="仿宋" w:hAnsi="仿宋" w:eastAsia="仿宋" w:cs="宋体"/>
                <w:kern w:val="0"/>
                <w:sz w:val="28"/>
                <w:szCs w:val="28"/>
              </w:rPr>
            </w:pPr>
            <w:r>
              <w:rPr>
                <w:rFonts w:hint="eastAsia" w:ascii="仿宋" w:hAnsi="仿宋" w:eastAsia="仿宋" w:cs="宋体"/>
                <w:kern w:val="0"/>
                <w:sz w:val="28"/>
                <w:szCs w:val="28"/>
              </w:rPr>
              <w:t>编制部门：</w:t>
            </w:r>
            <w:r>
              <w:rPr>
                <w:rFonts w:hint="eastAsia" w:ascii="仿宋_GB2312" w:eastAsia="仿宋_GB2312"/>
                <w:sz w:val="28"/>
                <w:szCs w:val="28"/>
              </w:rPr>
              <w:t>成安县商业局贸促会</w:t>
            </w:r>
          </w:p>
        </w:tc>
        <w:tc>
          <w:tcPr>
            <w:tcW w:w="4591" w:type="dxa"/>
            <w:tcBorders>
              <w:top w:val="nil"/>
              <w:left w:val="nil"/>
              <w:bottom w:val="nil"/>
              <w:right w:val="nil"/>
            </w:tcBorders>
            <w:vAlign w:val="center"/>
          </w:tcPr>
          <w:p w14:paraId="038081D6">
            <w:pPr>
              <w:widowControl/>
              <w:ind w:firstLine="700" w:firstLineChars="250"/>
              <w:jc w:val="left"/>
              <w:rPr>
                <w:rFonts w:ascii="仿宋" w:hAnsi="仿宋" w:eastAsia="仿宋" w:cs="宋体"/>
                <w:kern w:val="0"/>
                <w:sz w:val="28"/>
                <w:szCs w:val="28"/>
              </w:rPr>
            </w:pPr>
            <w:r>
              <w:rPr>
                <w:rFonts w:hint="eastAsia" w:ascii="仿宋" w:hAnsi="仿宋" w:eastAsia="仿宋" w:cs="宋体"/>
                <w:kern w:val="0"/>
                <w:sz w:val="28"/>
                <w:szCs w:val="28"/>
              </w:rPr>
              <w:t>截止时间：</w:t>
            </w:r>
            <w:r>
              <w:rPr>
                <w:rFonts w:ascii="仿宋" w:hAnsi="仿宋" w:eastAsia="仿宋" w:cs="宋体"/>
                <w:kern w:val="0"/>
                <w:sz w:val="28"/>
                <w:szCs w:val="28"/>
              </w:rPr>
              <w:t>2016</w:t>
            </w:r>
            <w:r>
              <w:rPr>
                <w:rFonts w:hint="eastAsia" w:ascii="仿宋" w:hAnsi="仿宋" w:eastAsia="仿宋" w:cs="宋体"/>
                <w:kern w:val="0"/>
                <w:sz w:val="28"/>
                <w:szCs w:val="28"/>
              </w:rPr>
              <w:t>年</w:t>
            </w:r>
            <w:r>
              <w:rPr>
                <w:rFonts w:ascii="仿宋" w:hAnsi="仿宋" w:eastAsia="仿宋" w:cs="宋体"/>
                <w:kern w:val="0"/>
                <w:sz w:val="28"/>
                <w:szCs w:val="28"/>
              </w:rPr>
              <w:t>12</w:t>
            </w:r>
            <w:r>
              <w:rPr>
                <w:rFonts w:hint="eastAsia" w:ascii="仿宋" w:hAnsi="仿宋" w:eastAsia="仿宋" w:cs="宋体"/>
                <w:kern w:val="0"/>
                <w:sz w:val="28"/>
                <w:szCs w:val="28"/>
              </w:rPr>
              <w:t>月</w:t>
            </w:r>
            <w:r>
              <w:rPr>
                <w:rFonts w:ascii="仿宋" w:hAnsi="仿宋" w:eastAsia="仿宋" w:cs="宋体"/>
                <w:kern w:val="0"/>
                <w:sz w:val="28"/>
                <w:szCs w:val="28"/>
              </w:rPr>
              <w:t>31</w:t>
            </w:r>
            <w:r>
              <w:rPr>
                <w:rFonts w:hint="eastAsia" w:ascii="仿宋" w:hAnsi="仿宋" w:eastAsia="仿宋" w:cs="宋体"/>
                <w:kern w:val="0"/>
                <w:sz w:val="28"/>
                <w:szCs w:val="28"/>
              </w:rPr>
              <w:t>日</w:t>
            </w:r>
            <w:r>
              <w:rPr>
                <w:rFonts w:ascii="仿宋" w:hAnsi="仿宋" w:eastAsia="仿宋" w:cs="宋体"/>
                <w:kern w:val="0"/>
                <w:sz w:val="28"/>
                <w:szCs w:val="28"/>
              </w:rPr>
              <w:t xml:space="preserve">  </w:t>
            </w:r>
          </w:p>
        </w:tc>
      </w:tr>
      <w:tr w14:paraId="40ABA739">
        <w:tblPrEx>
          <w:tblCellMar>
            <w:top w:w="0" w:type="dxa"/>
            <w:left w:w="108" w:type="dxa"/>
            <w:bottom w:w="0" w:type="dxa"/>
            <w:right w:w="108" w:type="dxa"/>
          </w:tblCellMar>
        </w:tblPrEx>
        <w:trPr>
          <w:trHeight w:val="645" w:hRule="atLeast"/>
        </w:trPr>
        <w:tc>
          <w:tcPr>
            <w:tcW w:w="5332" w:type="dxa"/>
            <w:tcBorders>
              <w:top w:val="single" w:color="auto" w:sz="4" w:space="0"/>
              <w:left w:val="single" w:color="auto" w:sz="4" w:space="0"/>
              <w:bottom w:val="single" w:color="auto" w:sz="4" w:space="0"/>
              <w:right w:val="single" w:color="auto" w:sz="4" w:space="0"/>
            </w:tcBorders>
            <w:vAlign w:val="center"/>
          </w:tcPr>
          <w:p w14:paraId="615CF7AD">
            <w:pPr>
              <w:widowControl/>
              <w:jc w:val="center"/>
              <w:rPr>
                <w:rFonts w:ascii="仿宋" w:hAnsi="仿宋" w:eastAsia="仿宋" w:cs="宋体"/>
                <w:bCs/>
                <w:kern w:val="0"/>
                <w:sz w:val="32"/>
                <w:szCs w:val="32"/>
              </w:rPr>
            </w:pPr>
            <w:r>
              <w:rPr>
                <w:rFonts w:hint="eastAsia" w:ascii="仿宋" w:hAnsi="仿宋" w:eastAsia="仿宋" w:cs="宋体"/>
                <w:bCs/>
                <w:kern w:val="0"/>
                <w:sz w:val="32"/>
                <w:szCs w:val="32"/>
              </w:rPr>
              <w:t>项</w:t>
            </w:r>
            <w:r>
              <w:rPr>
                <w:rFonts w:ascii="仿宋" w:hAnsi="仿宋" w:eastAsia="仿宋" w:cs="宋体"/>
                <w:bCs/>
                <w:kern w:val="0"/>
                <w:sz w:val="32"/>
                <w:szCs w:val="32"/>
              </w:rPr>
              <w:t xml:space="preserve">   </w:t>
            </w:r>
            <w:r>
              <w:rPr>
                <w:rFonts w:hint="eastAsia" w:ascii="仿宋" w:hAnsi="仿宋" w:eastAsia="仿宋" w:cs="宋体"/>
                <w:bCs/>
                <w:kern w:val="0"/>
                <w:sz w:val="32"/>
                <w:szCs w:val="32"/>
              </w:rPr>
              <w:t>目</w:t>
            </w:r>
          </w:p>
        </w:tc>
        <w:tc>
          <w:tcPr>
            <w:tcW w:w="1417" w:type="dxa"/>
            <w:tcBorders>
              <w:top w:val="single" w:color="auto" w:sz="4" w:space="0"/>
              <w:left w:val="nil"/>
              <w:bottom w:val="single" w:color="auto" w:sz="4" w:space="0"/>
              <w:right w:val="single" w:color="auto" w:sz="4" w:space="0"/>
            </w:tcBorders>
            <w:vAlign w:val="center"/>
          </w:tcPr>
          <w:p w14:paraId="371A2E39">
            <w:pPr>
              <w:widowControl/>
              <w:jc w:val="center"/>
              <w:rPr>
                <w:rFonts w:ascii="仿宋" w:hAnsi="仿宋" w:eastAsia="仿宋" w:cs="宋体"/>
                <w:bCs/>
                <w:kern w:val="0"/>
                <w:sz w:val="32"/>
                <w:szCs w:val="32"/>
              </w:rPr>
            </w:pPr>
            <w:r>
              <w:rPr>
                <w:rFonts w:hint="eastAsia" w:ascii="仿宋" w:hAnsi="仿宋" w:eastAsia="仿宋" w:cs="宋体"/>
                <w:bCs/>
                <w:kern w:val="0"/>
                <w:sz w:val="32"/>
                <w:szCs w:val="32"/>
              </w:rPr>
              <w:t>数量</w:t>
            </w:r>
          </w:p>
        </w:tc>
        <w:tc>
          <w:tcPr>
            <w:tcW w:w="4591" w:type="dxa"/>
            <w:tcBorders>
              <w:top w:val="single" w:color="auto" w:sz="4" w:space="0"/>
              <w:left w:val="nil"/>
              <w:bottom w:val="single" w:color="auto" w:sz="4" w:space="0"/>
              <w:right w:val="single" w:color="auto" w:sz="4" w:space="0"/>
            </w:tcBorders>
            <w:vAlign w:val="center"/>
          </w:tcPr>
          <w:p w14:paraId="0AA9D5A0">
            <w:pPr>
              <w:widowControl/>
              <w:jc w:val="center"/>
              <w:rPr>
                <w:rFonts w:ascii="仿宋" w:hAnsi="仿宋" w:eastAsia="仿宋" w:cs="宋体"/>
                <w:bCs/>
                <w:kern w:val="0"/>
                <w:sz w:val="32"/>
                <w:szCs w:val="32"/>
              </w:rPr>
            </w:pPr>
            <w:r>
              <w:rPr>
                <w:rFonts w:hint="eastAsia" w:ascii="仿宋" w:hAnsi="仿宋" w:eastAsia="仿宋" w:cs="宋体"/>
                <w:bCs/>
                <w:kern w:val="0"/>
                <w:sz w:val="32"/>
                <w:szCs w:val="32"/>
              </w:rPr>
              <w:t>价值（金额单位：万元）</w:t>
            </w:r>
          </w:p>
        </w:tc>
      </w:tr>
      <w:tr w14:paraId="2545ED74">
        <w:tblPrEx>
          <w:tblCellMar>
            <w:top w:w="0" w:type="dxa"/>
            <w:left w:w="108" w:type="dxa"/>
            <w:bottom w:w="0" w:type="dxa"/>
            <w:right w:w="108" w:type="dxa"/>
          </w:tblCellMar>
        </w:tblPrEx>
        <w:trPr>
          <w:trHeight w:val="645" w:hRule="atLeast"/>
        </w:trPr>
        <w:tc>
          <w:tcPr>
            <w:tcW w:w="5332" w:type="dxa"/>
            <w:tcBorders>
              <w:top w:val="nil"/>
              <w:left w:val="single" w:color="auto" w:sz="4" w:space="0"/>
              <w:bottom w:val="single" w:color="auto" w:sz="4" w:space="0"/>
              <w:right w:val="single" w:color="auto" w:sz="4" w:space="0"/>
            </w:tcBorders>
            <w:vAlign w:val="center"/>
          </w:tcPr>
          <w:p w14:paraId="6682E4D9">
            <w:pPr>
              <w:widowControl/>
              <w:jc w:val="center"/>
              <w:rPr>
                <w:rFonts w:ascii="仿宋" w:hAnsi="仿宋" w:eastAsia="仿宋" w:cs="宋体"/>
                <w:kern w:val="0"/>
                <w:sz w:val="32"/>
                <w:szCs w:val="32"/>
              </w:rPr>
            </w:pPr>
            <w:r>
              <w:rPr>
                <w:rFonts w:hint="eastAsia" w:ascii="仿宋" w:hAnsi="仿宋" w:eastAsia="仿宋" w:cs="宋体"/>
                <w:kern w:val="0"/>
                <w:sz w:val="32"/>
                <w:szCs w:val="32"/>
              </w:rPr>
              <w:t>资产总额</w:t>
            </w:r>
          </w:p>
        </w:tc>
        <w:tc>
          <w:tcPr>
            <w:tcW w:w="1417" w:type="dxa"/>
            <w:tcBorders>
              <w:top w:val="nil"/>
              <w:left w:val="nil"/>
              <w:bottom w:val="single" w:color="auto" w:sz="4" w:space="0"/>
              <w:right w:val="single" w:color="auto" w:sz="4" w:space="0"/>
            </w:tcBorders>
            <w:vAlign w:val="center"/>
          </w:tcPr>
          <w:p w14:paraId="160DE4DC">
            <w:pPr>
              <w:widowControl/>
              <w:jc w:val="center"/>
              <w:rPr>
                <w:rFonts w:ascii="仿宋" w:hAnsi="仿宋" w:eastAsia="仿宋" w:cs="宋体"/>
                <w:kern w:val="0"/>
                <w:sz w:val="32"/>
                <w:szCs w:val="32"/>
              </w:rPr>
            </w:pPr>
            <w:r>
              <w:rPr>
                <w:rFonts w:ascii="仿宋" w:hAnsi="仿宋" w:eastAsia="仿宋" w:cs="宋体"/>
                <w:kern w:val="0"/>
                <w:sz w:val="32"/>
                <w:szCs w:val="32"/>
              </w:rPr>
              <w:t>——</w:t>
            </w:r>
          </w:p>
        </w:tc>
        <w:tc>
          <w:tcPr>
            <w:tcW w:w="4591" w:type="dxa"/>
            <w:tcBorders>
              <w:top w:val="nil"/>
              <w:left w:val="nil"/>
              <w:bottom w:val="single" w:color="auto" w:sz="4" w:space="0"/>
              <w:right w:val="single" w:color="auto" w:sz="4" w:space="0"/>
            </w:tcBorders>
            <w:vAlign w:val="center"/>
          </w:tcPr>
          <w:p w14:paraId="515C4CC3">
            <w:pPr>
              <w:widowControl/>
              <w:jc w:val="center"/>
              <w:rPr>
                <w:rFonts w:ascii="仿宋" w:hAnsi="仿宋" w:eastAsia="仿宋" w:cs="宋体"/>
                <w:kern w:val="0"/>
                <w:sz w:val="32"/>
                <w:szCs w:val="32"/>
              </w:rPr>
            </w:pPr>
            <w:r>
              <w:rPr>
                <w:rFonts w:hint="eastAsia" w:ascii="仿宋" w:hAnsi="仿宋" w:eastAsia="仿宋" w:cs="宋体"/>
                <w:kern w:val="0"/>
                <w:sz w:val="32"/>
                <w:szCs w:val="32"/>
              </w:rPr>
              <w:t>15</w:t>
            </w:r>
          </w:p>
        </w:tc>
      </w:tr>
      <w:tr w14:paraId="4D5FD2B5">
        <w:tblPrEx>
          <w:tblCellMar>
            <w:top w:w="0" w:type="dxa"/>
            <w:left w:w="108" w:type="dxa"/>
            <w:bottom w:w="0" w:type="dxa"/>
            <w:right w:w="108" w:type="dxa"/>
          </w:tblCellMar>
        </w:tblPrEx>
        <w:trPr>
          <w:trHeight w:val="645" w:hRule="atLeast"/>
        </w:trPr>
        <w:tc>
          <w:tcPr>
            <w:tcW w:w="5332" w:type="dxa"/>
            <w:tcBorders>
              <w:top w:val="nil"/>
              <w:left w:val="single" w:color="auto" w:sz="4" w:space="0"/>
              <w:bottom w:val="single" w:color="auto" w:sz="4" w:space="0"/>
              <w:right w:val="single" w:color="auto" w:sz="4" w:space="0"/>
            </w:tcBorders>
            <w:vAlign w:val="center"/>
          </w:tcPr>
          <w:p w14:paraId="4B025655">
            <w:pPr>
              <w:widowControl/>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、房屋（平方米）</w:t>
            </w:r>
          </w:p>
        </w:tc>
        <w:tc>
          <w:tcPr>
            <w:tcW w:w="1417" w:type="dxa"/>
            <w:tcBorders>
              <w:top w:val="nil"/>
              <w:left w:val="nil"/>
              <w:bottom w:val="single" w:color="auto" w:sz="4" w:space="0"/>
              <w:right w:val="single" w:color="auto" w:sz="4" w:space="0"/>
            </w:tcBorders>
            <w:vAlign w:val="center"/>
          </w:tcPr>
          <w:p w14:paraId="44F611BB">
            <w:pPr>
              <w:widowControl/>
              <w:jc w:val="center"/>
              <w:rPr>
                <w:rFonts w:ascii="仿宋" w:hAnsi="仿宋" w:eastAsia="仿宋" w:cs="宋体"/>
                <w:kern w:val="0"/>
                <w:sz w:val="32"/>
                <w:szCs w:val="32"/>
              </w:rPr>
            </w:pPr>
          </w:p>
        </w:tc>
        <w:tc>
          <w:tcPr>
            <w:tcW w:w="4591" w:type="dxa"/>
            <w:tcBorders>
              <w:top w:val="nil"/>
              <w:left w:val="nil"/>
              <w:bottom w:val="single" w:color="auto" w:sz="4" w:space="0"/>
              <w:right w:val="single" w:color="auto" w:sz="4" w:space="0"/>
            </w:tcBorders>
            <w:vAlign w:val="center"/>
          </w:tcPr>
          <w:p w14:paraId="429F6485">
            <w:pPr>
              <w:widowControl/>
              <w:jc w:val="center"/>
              <w:rPr>
                <w:rFonts w:ascii="仿宋" w:hAnsi="仿宋" w:eastAsia="仿宋" w:cs="宋体"/>
                <w:kern w:val="0"/>
                <w:sz w:val="32"/>
                <w:szCs w:val="32"/>
              </w:rPr>
            </w:pPr>
          </w:p>
        </w:tc>
      </w:tr>
      <w:tr w14:paraId="5ED96EA4">
        <w:tblPrEx>
          <w:tblCellMar>
            <w:top w:w="0" w:type="dxa"/>
            <w:left w:w="108" w:type="dxa"/>
            <w:bottom w:w="0" w:type="dxa"/>
            <w:right w:w="108" w:type="dxa"/>
          </w:tblCellMar>
        </w:tblPrEx>
        <w:trPr>
          <w:trHeight w:val="645" w:hRule="atLeast"/>
        </w:trPr>
        <w:tc>
          <w:tcPr>
            <w:tcW w:w="5332" w:type="dxa"/>
            <w:tcBorders>
              <w:top w:val="nil"/>
              <w:left w:val="single" w:color="auto" w:sz="4" w:space="0"/>
              <w:bottom w:val="single" w:color="auto" w:sz="4" w:space="0"/>
              <w:right w:val="single" w:color="auto" w:sz="4" w:space="0"/>
            </w:tcBorders>
            <w:vAlign w:val="center"/>
          </w:tcPr>
          <w:p w14:paraId="4F120841">
            <w:pPr>
              <w:widowControl/>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其中：办公用房（平方米）</w:t>
            </w:r>
          </w:p>
        </w:tc>
        <w:tc>
          <w:tcPr>
            <w:tcW w:w="1417" w:type="dxa"/>
            <w:tcBorders>
              <w:top w:val="nil"/>
              <w:left w:val="nil"/>
              <w:bottom w:val="single" w:color="auto" w:sz="4" w:space="0"/>
              <w:right w:val="single" w:color="auto" w:sz="4" w:space="0"/>
            </w:tcBorders>
            <w:vAlign w:val="center"/>
          </w:tcPr>
          <w:p w14:paraId="0D7EFEDF">
            <w:pPr>
              <w:widowControl/>
              <w:jc w:val="center"/>
              <w:rPr>
                <w:rFonts w:ascii="仿宋" w:hAnsi="仿宋" w:eastAsia="仿宋" w:cs="宋体"/>
                <w:kern w:val="0"/>
                <w:sz w:val="32"/>
                <w:szCs w:val="32"/>
              </w:rPr>
            </w:pPr>
          </w:p>
        </w:tc>
        <w:tc>
          <w:tcPr>
            <w:tcW w:w="4591" w:type="dxa"/>
            <w:tcBorders>
              <w:top w:val="nil"/>
              <w:left w:val="nil"/>
              <w:bottom w:val="single" w:color="auto" w:sz="4" w:space="0"/>
              <w:right w:val="single" w:color="auto" w:sz="4" w:space="0"/>
            </w:tcBorders>
            <w:vAlign w:val="center"/>
          </w:tcPr>
          <w:p w14:paraId="4365C989">
            <w:pPr>
              <w:widowControl/>
              <w:jc w:val="center"/>
              <w:rPr>
                <w:rFonts w:ascii="仿宋" w:hAnsi="仿宋" w:eastAsia="仿宋" w:cs="宋体"/>
                <w:kern w:val="0"/>
                <w:sz w:val="32"/>
                <w:szCs w:val="32"/>
              </w:rPr>
            </w:pPr>
          </w:p>
        </w:tc>
      </w:tr>
      <w:tr w14:paraId="6091F7F2">
        <w:tblPrEx>
          <w:tblCellMar>
            <w:top w:w="0" w:type="dxa"/>
            <w:left w:w="108" w:type="dxa"/>
            <w:bottom w:w="0" w:type="dxa"/>
            <w:right w:w="108" w:type="dxa"/>
          </w:tblCellMar>
        </w:tblPrEx>
        <w:trPr>
          <w:trHeight w:val="645" w:hRule="atLeast"/>
        </w:trPr>
        <w:tc>
          <w:tcPr>
            <w:tcW w:w="5332" w:type="dxa"/>
            <w:tcBorders>
              <w:top w:val="nil"/>
              <w:left w:val="single" w:color="auto" w:sz="4" w:space="0"/>
              <w:bottom w:val="single" w:color="auto" w:sz="4" w:space="0"/>
              <w:right w:val="single" w:color="auto" w:sz="4" w:space="0"/>
            </w:tcBorders>
            <w:vAlign w:val="center"/>
          </w:tcPr>
          <w:p w14:paraId="059DB4E4">
            <w:pPr>
              <w:widowControl/>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、车辆（台、辆）</w:t>
            </w:r>
          </w:p>
        </w:tc>
        <w:tc>
          <w:tcPr>
            <w:tcW w:w="1417" w:type="dxa"/>
            <w:tcBorders>
              <w:top w:val="nil"/>
              <w:left w:val="nil"/>
              <w:bottom w:val="single" w:color="auto" w:sz="4" w:space="0"/>
              <w:right w:val="single" w:color="auto" w:sz="4" w:space="0"/>
            </w:tcBorders>
            <w:vAlign w:val="center"/>
          </w:tcPr>
          <w:p w14:paraId="6693B7EC">
            <w:pPr>
              <w:widowControl/>
              <w:jc w:val="center"/>
              <w:rPr>
                <w:rFonts w:ascii="仿宋" w:hAnsi="仿宋" w:eastAsia="仿宋" w:cs="宋体"/>
                <w:kern w:val="0"/>
                <w:sz w:val="32"/>
                <w:szCs w:val="32"/>
              </w:rPr>
            </w:pPr>
            <w:r>
              <w:rPr>
                <w:rFonts w:hint="eastAsia" w:ascii="仿宋" w:hAnsi="仿宋" w:eastAsia="仿宋" w:cs="宋体"/>
                <w:kern w:val="0"/>
                <w:sz w:val="32"/>
                <w:szCs w:val="32"/>
              </w:rPr>
              <w:t>1</w:t>
            </w:r>
          </w:p>
        </w:tc>
        <w:tc>
          <w:tcPr>
            <w:tcW w:w="4591" w:type="dxa"/>
            <w:tcBorders>
              <w:top w:val="nil"/>
              <w:left w:val="nil"/>
              <w:bottom w:val="single" w:color="auto" w:sz="4" w:space="0"/>
              <w:right w:val="single" w:color="auto" w:sz="4" w:space="0"/>
            </w:tcBorders>
            <w:vAlign w:val="center"/>
          </w:tcPr>
          <w:p w14:paraId="0BC7C7A1">
            <w:pPr>
              <w:widowControl/>
              <w:jc w:val="center"/>
              <w:rPr>
                <w:rFonts w:ascii="仿宋" w:hAnsi="仿宋" w:eastAsia="仿宋" w:cs="宋体"/>
                <w:kern w:val="0"/>
                <w:sz w:val="32"/>
                <w:szCs w:val="32"/>
              </w:rPr>
            </w:pPr>
          </w:p>
        </w:tc>
      </w:tr>
      <w:tr w14:paraId="65512CF1">
        <w:tblPrEx>
          <w:tblCellMar>
            <w:top w:w="0" w:type="dxa"/>
            <w:left w:w="108" w:type="dxa"/>
            <w:bottom w:w="0" w:type="dxa"/>
            <w:right w:w="108" w:type="dxa"/>
          </w:tblCellMar>
        </w:tblPrEx>
        <w:trPr>
          <w:trHeight w:val="645" w:hRule="atLeast"/>
        </w:trPr>
        <w:tc>
          <w:tcPr>
            <w:tcW w:w="5332" w:type="dxa"/>
            <w:tcBorders>
              <w:top w:val="nil"/>
              <w:left w:val="single" w:color="auto" w:sz="4" w:space="0"/>
              <w:bottom w:val="single" w:color="auto" w:sz="4" w:space="0"/>
              <w:right w:val="single" w:color="auto" w:sz="4" w:space="0"/>
            </w:tcBorders>
            <w:vAlign w:val="center"/>
          </w:tcPr>
          <w:p w14:paraId="17C34A7E">
            <w:pPr>
              <w:widowControl/>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、单价在</w:t>
            </w:r>
            <w:r>
              <w:rPr>
                <w:rFonts w:ascii="仿宋" w:hAnsi="仿宋" w:eastAsia="仿宋" w:cs="宋体"/>
                <w:kern w:val="0"/>
                <w:sz w:val="32"/>
                <w:szCs w:val="32"/>
              </w:rPr>
              <w:t>50</w:t>
            </w:r>
            <w:r>
              <w:rPr>
                <w:rFonts w:hint="eastAsia" w:ascii="仿宋" w:hAnsi="仿宋" w:eastAsia="仿宋" w:cs="宋体"/>
                <w:kern w:val="0"/>
                <w:sz w:val="32"/>
                <w:szCs w:val="32"/>
              </w:rPr>
              <w:t>万元以上的设备</w:t>
            </w:r>
          </w:p>
        </w:tc>
        <w:tc>
          <w:tcPr>
            <w:tcW w:w="1417" w:type="dxa"/>
            <w:tcBorders>
              <w:top w:val="nil"/>
              <w:left w:val="nil"/>
              <w:bottom w:val="single" w:color="auto" w:sz="4" w:space="0"/>
              <w:right w:val="single" w:color="auto" w:sz="4" w:space="0"/>
            </w:tcBorders>
            <w:vAlign w:val="center"/>
          </w:tcPr>
          <w:p w14:paraId="65DD2BD1">
            <w:pPr>
              <w:widowControl/>
              <w:jc w:val="center"/>
              <w:rPr>
                <w:rFonts w:ascii="仿宋" w:hAnsi="仿宋" w:eastAsia="仿宋" w:cs="宋体"/>
                <w:kern w:val="0"/>
                <w:sz w:val="32"/>
                <w:szCs w:val="32"/>
              </w:rPr>
            </w:pPr>
          </w:p>
        </w:tc>
        <w:tc>
          <w:tcPr>
            <w:tcW w:w="4591" w:type="dxa"/>
            <w:tcBorders>
              <w:top w:val="nil"/>
              <w:left w:val="nil"/>
              <w:bottom w:val="single" w:color="auto" w:sz="4" w:space="0"/>
              <w:right w:val="single" w:color="auto" w:sz="4" w:space="0"/>
            </w:tcBorders>
            <w:vAlign w:val="center"/>
          </w:tcPr>
          <w:p w14:paraId="7D8F212B">
            <w:pPr>
              <w:widowControl/>
              <w:jc w:val="center"/>
              <w:rPr>
                <w:rFonts w:ascii="仿宋" w:hAnsi="仿宋" w:eastAsia="仿宋" w:cs="宋体"/>
                <w:kern w:val="0"/>
                <w:sz w:val="32"/>
                <w:szCs w:val="32"/>
              </w:rPr>
            </w:pPr>
          </w:p>
        </w:tc>
      </w:tr>
      <w:tr w14:paraId="4F591A6C">
        <w:tblPrEx>
          <w:tblCellMar>
            <w:top w:w="0" w:type="dxa"/>
            <w:left w:w="108" w:type="dxa"/>
            <w:bottom w:w="0" w:type="dxa"/>
            <w:right w:w="108" w:type="dxa"/>
          </w:tblCellMar>
        </w:tblPrEx>
        <w:trPr>
          <w:trHeight w:val="645" w:hRule="atLeast"/>
        </w:trPr>
        <w:tc>
          <w:tcPr>
            <w:tcW w:w="5332" w:type="dxa"/>
            <w:tcBorders>
              <w:top w:val="nil"/>
              <w:left w:val="single" w:color="auto" w:sz="4" w:space="0"/>
              <w:bottom w:val="single" w:color="auto" w:sz="4" w:space="0"/>
              <w:right w:val="single" w:color="auto" w:sz="4" w:space="0"/>
            </w:tcBorders>
            <w:vAlign w:val="center"/>
          </w:tcPr>
          <w:p w14:paraId="7251137F">
            <w:pPr>
              <w:widowControl/>
              <w:jc w:val="left"/>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、其他固定资产</w:t>
            </w:r>
          </w:p>
        </w:tc>
        <w:tc>
          <w:tcPr>
            <w:tcW w:w="1417" w:type="dxa"/>
            <w:tcBorders>
              <w:top w:val="nil"/>
              <w:left w:val="nil"/>
              <w:bottom w:val="single" w:color="auto" w:sz="4" w:space="0"/>
              <w:right w:val="single" w:color="auto" w:sz="4" w:space="0"/>
            </w:tcBorders>
            <w:vAlign w:val="center"/>
          </w:tcPr>
          <w:p w14:paraId="26B0B27B">
            <w:pPr>
              <w:widowControl/>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10</w:t>
            </w:r>
          </w:p>
        </w:tc>
        <w:tc>
          <w:tcPr>
            <w:tcW w:w="4591" w:type="dxa"/>
            <w:tcBorders>
              <w:top w:val="nil"/>
              <w:left w:val="nil"/>
              <w:bottom w:val="single" w:color="auto" w:sz="4" w:space="0"/>
              <w:right w:val="single" w:color="auto" w:sz="4" w:space="0"/>
            </w:tcBorders>
            <w:vAlign w:val="center"/>
          </w:tcPr>
          <w:p w14:paraId="35F283D1">
            <w:pPr>
              <w:widowControl/>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4</w:t>
            </w:r>
          </w:p>
        </w:tc>
      </w:tr>
    </w:tbl>
    <w:p w14:paraId="1F47D78F">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_GB2312"/>
          <w:kern w:val="0"/>
          <w:sz w:val="32"/>
          <w:szCs w:val="32"/>
        </w:rPr>
        <w:t>八、</w:t>
      </w:r>
      <w:r>
        <w:rPr>
          <w:rFonts w:hint="eastAsia" w:ascii="黑体" w:hAnsi="黑体" w:eastAsia="黑体" w:cs="仿宋"/>
          <w:kern w:val="0"/>
          <w:sz w:val="32"/>
          <w:szCs w:val="32"/>
        </w:rPr>
        <w:t>名词解释</w:t>
      </w:r>
      <w:r>
        <w:rPr>
          <w:rFonts w:hint="eastAsia" w:ascii="黑体" w:hAnsi="黑体" w:eastAsia="黑体" w:cs="微软雅黑"/>
          <w:kern w:val="0"/>
          <w:sz w:val="24"/>
          <w:szCs w:val="24"/>
        </w:rPr>
        <w:t xml:space="preserve"> </w:t>
      </w:r>
      <w:r>
        <w:rPr>
          <w:rFonts w:hint="eastAsia" w:ascii="宋体" w:hAnsi="宋体" w:eastAsia="宋体" w:cs="宋体"/>
          <w:kern w:val="0"/>
          <w:sz w:val="32"/>
          <w:szCs w:val="32"/>
        </w:rPr>
        <w:t> </w:t>
      </w:r>
    </w:p>
    <w:p w14:paraId="26ED4904">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bCs/>
          <w:kern w:val="0"/>
          <w:sz w:val="32"/>
          <w:szCs w:val="32"/>
        </w:rPr>
        <w:t>1、财政拨款收入：指</w:t>
      </w:r>
      <w:r>
        <w:rPr>
          <w:rFonts w:hint="eastAsia" w:ascii="仿宋" w:hAnsi="仿宋" w:eastAsia="仿宋" w:cs="仿宋"/>
          <w:kern w:val="0"/>
          <w:sz w:val="32"/>
          <w:szCs w:val="32"/>
        </w:rPr>
        <w:t>财政当年拨付的资金。</w:t>
      </w:r>
    </w:p>
    <w:p w14:paraId="212C1416">
      <w:pPr>
        <w:widowControl/>
        <w:spacing w:line="360" w:lineRule="auto"/>
        <w:ind w:firstLine="640" w:firstLineChars="200"/>
        <w:jc w:val="left"/>
        <w:rPr>
          <w:rFonts w:ascii="微软雅黑" w:hAnsi="微软雅黑" w:eastAsia="微软雅黑" w:cs="微软雅黑"/>
          <w:kern w:val="0"/>
          <w:sz w:val="24"/>
          <w:szCs w:val="24"/>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r>
        <w:rPr>
          <w:rFonts w:hint="eastAsia" w:ascii="微软雅黑" w:hAnsi="微软雅黑" w:eastAsia="微软雅黑" w:cs="微软雅黑"/>
          <w:kern w:val="0"/>
          <w:sz w:val="24"/>
          <w:szCs w:val="24"/>
        </w:rPr>
        <w:t xml:space="preserve"> </w:t>
      </w:r>
    </w:p>
    <w:p w14:paraId="6C903146">
      <w:pPr>
        <w:widowControl/>
        <w:spacing w:line="360" w:lineRule="auto"/>
        <w:ind w:firstLine="480" w:firstLineChars="200"/>
        <w:jc w:val="left"/>
        <w:rPr>
          <w:rFonts w:ascii="仿宋" w:hAnsi="仿宋" w:eastAsia="仿宋" w:cs="仿宋"/>
          <w:kern w:val="0"/>
          <w:sz w:val="32"/>
          <w:szCs w:val="32"/>
        </w:rPr>
      </w:pPr>
      <w:r>
        <w:rPr>
          <w:rFonts w:hint="eastAsia" w:ascii="微软雅黑" w:hAnsi="微软雅黑" w:eastAsia="微软雅黑" w:cs="微软雅黑"/>
          <w:kern w:val="0"/>
          <w:sz w:val="24"/>
          <w:szCs w:val="24"/>
        </w:rPr>
        <w:t>3</w:t>
      </w:r>
      <w:r>
        <w:rPr>
          <w:rFonts w:hint="eastAsia" w:ascii="仿宋" w:hAnsi="仿宋" w:eastAsia="仿宋" w:cs="仿宋"/>
          <w:kern w:val="0"/>
          <w:sz w:val="32"/>
          <w:szCs w:val="32"/>
        </w:rPr>
        <w:t>、年初结转和结余：指以前年度尚未完成，结转到本年仍按照原规定用途继续使用的资金，或项目已完成等产生的结余资金。</w:t>
      </w:r>
      <w:r>
        <w:rPr>
          <w:rFonts w:hint="eastAsia" w:ascii="微软雅黑" w:hAnsi="微软雅黑" w:eastAsia="微软雅黑" w:cs="微软雅黑"/>
          <w:kern w:val="0"/>
          <w:sz w:val="24"/>
          <w:szCs w:val="24"/>
        </w:rPr>
        <w:t xml:space="preserve"> </w:t>
      </w:r>
      <w:r>
        <w:rPr>
          <w:rFonts w:hint="eastAsia" w:ascii="仿宋" w:hAnsi="仿宋" w:eastAsia="仿宋" w:cs="仿宋"/>
          <w:kern w:val="0"/>
          <w:sz w:val="32"/>
          <w:szCs w:val="32"/>
        </w:rPr>
        <w:t> </w:t>
      </w:r>
    </w:p>
    <w:p w14:paraId="578B0A3A">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w:t>
      </w:r>
      <w:r>
        <w:rPr>
          <w:rFonts w:hint="eastAsia" w:ascii="微软雅黑" w:hAnsi="微软雅黑" w:eastAsia="微软雅黑" w:cs="微软雅黑"/>
          <w:kern w:val="0"/>
          <w:sz w:val="24"/>
          <w:szCs w:val="24"/>
        </w:rPr>
        <w:t xml:space="preserve"> </w:t>
      </w:r>
      <w:r>
        <w:rPr>
          <w:rFonts w:hint="eastAsia" w:ascii="仿宋" w:hAnsi="仿宋" w:eastAsia="仿宋" w:cs="仿宋"/>
          <w:kern w:val="0"/>
          <w:sz w:val="32"/>
          <w:szCs w:val="32"/>
        </w:rPr>
        <w:t> </w:t>
      </w:r>
    </w:p>
    <w:p w14:paraId="266E47EC">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14:paraId="4C59595B">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九、其他需要说明的事项</w:t>
      </w:r>
    </w:p>
    <w:p w14:paraId="03C323B6">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无其他需要说明的事项。</w:t>
      </w:r>
    </w:p>
    <w:p w14:paraId="27F14EA2">
      <w:pPr>
        <w:widowControl/>
        <w:spacing w:line="360" w:lineRule="auto"/>
        <w:ind w:firstLine="420" w:firstLineChars="200"/>
        <w:jc w:val="left"/>
      </w:pPr>
    </w:p>
    <w:p w14:paraId="68C78502">
      <w:pPr>
        <w:widowControl/>
        <w:spacing w:line="360" w:lineRule="auto"/>
        <w:ind w:firstLine="420" w:firstLineChars="200"/>
        <w:jc w:val="left"/>
      </w:pPr>
    </w:p>
    <w:sectPr>
      <w:pgSz w:w="16839" w:h="11907" w:orient="landscape"/>
      <w:pgMar w:top="1134" w:right="1021" w:bottom="1134" w:left="102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decorative"/>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A657B"/>
    <w:multiLevelType w:val="multilevel"/>
    <w:tmpl w:val="0C2A657B"/>
    <w:lvl w:ilvl="0" w:tentative="0">
      <w:start w:val="4"/>
      <w:numFmt w:val="japaneseCounting"/>
      <w:lvlText w:val="%1、"/>
      <w:lvlJc w:val="left"/>
      <w:pPr>
        <w:ind w:left="1523" w:hanging="7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OGUzMjAxZWIzZjVlYjgwMjNlYjVhMGQwNmU0NjEifQ=="/>
  </w:docVars>
  <w:rsids>
    <w:rsidRoot w:val="00E810D6"/>
    <w:rsid w:val="00022EE2"/>
    <w:rsid w:val="002E3A95"/>
    <w:rsid w:val="00334240"/>
    <w:rsid w:val="003F0FB0"/>
    <w:rsid w:val="004916FA"/>
    <w:rsid w:val="004A5303"/>
    <w:rsid w:val="0055387B"/>
    <w:rsid w:val="005D136A"/>
    <w:rsid w:val="00623037"/>
    <w:rsid w:val="00625463"/>
    <w:rsid w:val="0062621A"/>
    <w:rsid w:val="00685811"/>
    <w:rsid w:val="006D1C5B"/>
    <w:rsid w:val="00713E01"/>
    <w:rsid w:val="007516BC"/>
    <w:rsid w:val="007A507B"/>
    <w:rsid w:val="007D6BF0"/>
    <w:rsid w:val="007E2269"/>
    <w:rsid w:val="0080486E"/>
    <w:rsid w:val="008058DC"/>
    <w:rsid w:val="008164E9"/>
    <w:rsid w:val="00832BE4"/>
    <w:rsid w:val="00867D10"/>
    <w:rsid w:val="008C7744"/>
    <w:rsid w:val="008D12B2"/>
    <w:rsid w:val="00922239"/>
    <w:rsid w:val="009816A8"/>
    <w:rsid w:val="009A2D48"/>
    <w:rsid w:val="009B001C"/>
    <w:rsid w:val="00A07D70"/>
    <w:rsid w:val="00A70FC0"/>
    <w:rsid w:val="00AB3C63"/>
    <w:rsid w:val="00AE1DBB"/>
    <w:rsid w:val="00B1126C"/>
    <w:rsid w:val="00B247C8"/>
    <w:rsid w:val="00B42F07"/>
    <w:rsid w:val="00BB5950"/>
    <w:rsid w:val="00BC2272"/>
    <w:rsid w:val="00C05E5B"/>
    <w:rsid w:val="00C40B35"/>
    <w:rsid w:val="00C60A65"/>
    <w:rsid w:val="00D346D5"/>
    <w:rsid w:val="00D53512"/>
    <w:rsid w:val="00D96CC2"/>
    <w:rsid w:val="00DE5574"/>
    <w:rsid w:val="00E20D34"/>
    <w:rsid w:val="00E23ABF"/>
    <w:rsid w:val="00E31FCC"/>
    <w:rsid w:val="00E42745"/>
    <w:rsid w:val="00E70669"/>
    <w:rsid w:val="00E810D6"/>
    <w:rsid w:val="00E86FCD"/>
    <w:rsid w:val="00EB63E1"/>
    <w:rsid w:val="00FE531C"/>
    <w:rsid w:val="013B67CD"/>
    <w:rsid w:val="01CA412B"/>
    <w:rsid w:val="037D3281"/>
    <w:rsid w:val="037D399A"/>
    <w:rsid w:val="03B213E5"/>
    <w:rsid w:val="05F83A01"/>
    <w:rsid w:val="06096D52"/>
    <w:rsid w:val="06550E5D"/>
    <w:rsid w:val="06616BDD"/>
    <w:rsid w:val="06D362B3"/>
    <w:rsid w:val="0726741C"/>
    <w:rsid w:val="08B07B1F"/>
    <w:rsid w:val="08D34D69"/>
    <w:rsid w:val="09E50DB9"/>
    <w:rsid w:val="0A365E9E"/>
    <w:rsid w:val="0BB759F9"/>
    <w:rsid w:val="0BF41E7F"/>
    <w:rsid w:val="0CBF7A43"/>
    <w:rsid w:val="0D567C03"/>
    <w:rsid w:val="0DD4180B"/>
    <w:rsid w:val="0E8C3D26"/>
    <w:rsid w:val="0EB87EC2"/>
    <w:rsid w:val="130B706D"/>
    <w:rsid w:val="13617533"/>
    <w:rsid w:val="139106CF"/>
    <w:rsid w:val="13A12522"/>
    <w:rsid w:val="13DE0FA8"/>
    <w:rsid w:val="163506CD"/>
    <w:rsid w:val="17252863"/>
    <w:rsid w:val="175940C0"/>
    <w:rsid w:val="17C16AC9"/>
    <w:rsid w:val="180D78B9"/>
    <w:rsid w:val="1868399F"/>
    <w:rsid w:val="19F02EA6"/>
    <w:rsid w:val="19F3005A"/>
    <w:rsid w:val="1AEF7278"/>
    <w:rsid w:val="1B2A5EA4"/>
    <w:rsid w:val="1C0D0DA4"/>
    <w:rsid w:val="1CC97251"/>
    <w:rsid w:val="1CEB0A1C"/>
    <w:rsid w:val="1D430EC5"/>
    <w:rsid w:val="1D4E50CC"/>
    <w:rsid w:val="1D8D712F"/>
    <w:rsid w:val="1E005185"/>
    <w:rsid w:val="1E8167C1"/>
    <w:rsid w:val="1EAA0AE1"/>
    <w:rsid w:val="20A51812"/>
    <w:rsid w:val="21B66276"/>
    <w:rsid w:val="21BD14FC"/>
    <w:rsid w:val="228819EE"/>
    <w:rsid w:val="22A568F1"/>
    <w:rsid w:val="239A78C3"/>
    <w:rsid w:val="264E15DE"/>
    <w:rsid w:val="267B23D6"/>
    <w:rsid w:val="2716314B"/>
    <w:rsid w:val="2828180A"/>
    <w:rsid w:val="285222A8"/>
    <w:rsid w:val="288A4B30"/>
    <w:rsid w:val="28E516DB"/>
    <w:rsid w:val="299267B6"/>
    <w:rsid w:val="2AD57C75"/>
    <w:rsid w:val="2BAA47A7"/>
    <w:rsid w:val="2DCE40BA"/>
    <w:rsid w:val="2E066AE5"/>
    <w:rsid w:val="2E2777CE"/>
    <w:rsid w:val="2EC853A3"/>
    <w:rsid w:val="2EE04A84"/>
    <w:rsid w:val="30B41A68"/>
    <w:rsid w:val="312F543B"/>
    <w:rsid w:val="31D059F4"/>
    <w:rsid w:val="321F67D1"/>
    <w:rsid w:val="32D45244"/>
    <w:rsid w:val="332A0BBD"/>
    <w:rsid w:val="3387759D"/>
    <w:rsid w:val="33FA5420"/>
    <w:rsid w:val="34B0070F"/>
    <w:rsid w:val="351C5D1D"/>
    <w:rsid w:val="36DF5EE5"/>
    <w:rsid w:val="372D0BBC"/>
    <w:rsid w:val="385749E7"/>
    <w:rsid w:val="38963AA1"/>
    <w:rsid w:val="39461E7C"/>
    <w:rsid w:val="39A75722"/>
    <w:rsid w:val="3B2D1E80"/>
    <w:rsid w:val="3B6E7B6E"/>
    <w:rsid w:val="3C712CD5"/>
    <w:rsid w:val="3CEC5D53"/>
    <w:rsid w:val="3D453332"/>
    <w:rsid w:val="417B37FD"/>
    <w:rsid w:val="4311232D"/>
    <w:rsid w:val="441C57E9"/>
    <w:rsid w:val="44240E6E"/>
    <w:rsid w:val="44986D47"/>
    <w:rsid w:val="45185251"/>
    <w:rsid w:val="456A5D0D"/>
    <w:rsid w:val="457C0C14"/>
    <w:rsid w:val="45B90BF3"/>
    <w:rsid w:val="460143F1"/>
    <w:rsid w:val="475B18CD"/>
    <w:rsid w:val="498634E1"/>
    <w:rsid w:val="4A4F1F05"/>
    <w:rsid w:val="4B7040C7"/>
    <w:rsid w:val="4CA957E7"/>
    <w:rsid w:val="4D9730D4"/>
    <w:rsid w:val="4E4335D2"/>
    <w:rsid w:val="5284615E"/>
    <w:rsid w:val="52AB63BE"/>
    <w:rsid w:val="535E33E8"/>
    <w:rsid w:val="56047A8C"/>
    <w:rsid w:val="59AF56D7"/>
    <w:rsid w:val="5A43186E"/>
    <w:rsid w:val="5AF556D9"/>
    <w:rsid w:val="5B2B3FCD"/>
    <w:rsid w:val="5BAE356C"/>
    <w:rsid w:val="5CB07A05"/>
    <w:rsid w:val="5ED17601"/>
    <w:rsid w:val="5FA34814"/>
    <w:rsid w:val="612F2391"/>
    <w:rsid w:val="61897173"/>
    <w:rsid w:val="61E34898"/>
    <w:rsid w:val="62EA79E7"/>
    <w:rsid w:val="63F21B1B"/>
    <w:rsid w:val="647567A8"/>
    <w:rsid w:val="65493192"/>
    <w:rsid w:val="666C26EF"/>
    <w:rsid w:val="67DD0D9A"/>
    <w:rsid w:val="69696E33"/>
    <w:rsid w:val="6B304A7A"/>
    <w:rsid w:val="6B511389"/>
    <w:rsid w:val="6D5763C1"/>
    <w:rsid w:val="6D81148F"/>
    <w:rsid w:val="6E8006EE"/>
    <w:rsid w:val="6ECC4D84"/>
    <w:rsid w:val="70942A71"/>
    <w:rsid w:val="70BA2DA1"/>
    <w:rsid w:val="71B87B2B"/>
    <w:rsid w:val="726F0014"/>
    <w:rsid w:val="729B4F6A"/>
    <w:rsid w:val="733E01F4"/>
    <w:rsid w:val="73746DB7"/>
    <w:rsid w:val="737C0229"/>
    <w:rsid w:val="7424079F"/>
    <w:rsid w:val="74D4598A"/>
    <w:rsid w:val="76FD3FC3"/>
    <w:rsid w:val="77440D01"/>
    <w:rsid w:val="783300AC"/>
    <w:rsid w:val="7AA5545A"/>
    <w:rsid w:val="7BAA5900"/>
    <w:rsid w:val="7C0B49FE"/>
    <w:rsid w:val="7D9A3104"/>
    <w:rsid w:val="7DB94919"/>
    <w:rsid w:val="D4EE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paragraph" w:styleId="6">
    <w:name w:val="Normal (Web)"/>
    <w:basedOn w:val="1"/>
    <w:qFormat/>
    <w:uiPriority w:val="0"/>
    <w:rPr>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3"/>
    <w:semiHidden/>
    <w:qFormat/>
    <w:uiPriority w:val="99"/>
    <w:rPr>
      <w:sz w:val="18"/>
      <w:szCs w:val="18"/>
    </w:rPr>
  </w:style>
  <w:style w:type="character" w:customStyle="1" w:styleId="11">
    <w:name w:val="页脚 Char"/>
    <w:basedOn w:val="9"/>
    <w:link w:val="2"/>
    <w:semiHidden/>
    <w:qFormat/>
    <w:uiPriority w:val="99"/>
    <w:rPr>
      <w:sz w:val="18"/>
      <w:szCs w:val="18"/>
    </w:rPr>
  </w:style>
  <w:style w:type="paragraph" w:customStyle="1" w:styleId="12">
    <w:name w:val="列出段落1"/>
    <w:basedOn w:val="1"/>
    <w:unhideWhenUsed/>
    <w:qFormat/>
    <w:uiPriority w:val="99"/>
    <w:pPr>
      <w:ind w:firstLine="420" w:firstLineChars="200"/>
    </w:p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3105</Words>
  <Characters>3335</Characters>
  <Lines>27</Lines>
  <Paragraphs>7</Paragraphs>
  <TotalTime>3</TotalTime>
  <ScaleCrop>false</ScaleCrop>
  <LinksUpToDate>false</LinksUpToDate>
  <CharactersWithSpaces>3389</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2016-04-01T10:15:00Z</dcterms:created>
  <dc:creator>lenovo</dc:creator>
  <cp:lastModifiedBy>user</cp:lastModifiedBy>
  <cp:lastPrinted>2016-04-01T10:44:00Z</cp:lastPrinted>
  <dcterms:modified xsi:type="dcterms:W3CDTF">2025-10-30T10:51:46Z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4979302B6FC3462C9519995C6D305EDC</vt:lpwstr>
  </property>
</Properties>
</file>