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rPr>
        <w:t>成安县司法局所属部门</w:t>
      </w:r>
      <w:r>
        <w:rPr>
          <w:rFonts w:ascii="黑体" w:hAnsi="黑体" w:eastAsia="黑体" w:cs="黑体"/>
          <w:b/>
          <w:color w:val="000000"/>
          <w:sz w:val="44"/>
        </w:rPr>
        <w:t>2023年部门预算信息公开目录</w:t>
      </w:r>
    </w:p>
    <w:p>
      <w:pPr>
        <w:jc w:val="center"/>
      </w:pPr>
    </w:p>
    <w:p>
      <w:pPr>
        <w:jc w:val="left"/>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rPr>
        <w:t>3</w:t>
      </w:r>
      <w:r>
        <w:rPr>
          <w:rFonts w:hint="eastAsia"/>
        </w:rP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rPr>
        <w:t>6</w:t>
      </w:r>
      <w:r>
        <w:rPr>
          <w:rFonts w:hint="eastAsia"/>
        </w:rP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rPr>
        <w:t>1</w:t>
      </w:r>
      <w:r>
        <w:rPr>
          <w:rFonts w:hint="eastAsia"/>
        </w:rPr>
        <w:fldChar w:fldCharType="end"/>
      </w:r>
      <w:r>
        <w:rPr>
          <w:rFonts w:hint="eastAsia"/>
        </w:rPr>
        <w:t>1</w:t>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rPr>
        <w:t>1</w:t>
      </w:r>
      <w:r>
        <w:rPr>
          <w:rFonts w:hint="eastAsia"/>
        </w:rPr>
        <w:fldChar w:fldCharType="end"/>
      </w:r>
      <w:r>
        <w:rPr>
          <w:rFonts w:hint="eastAsia"/>
        </w:rPr>
        <w:t>4</w:t>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rPr>
        <w:t>2</w:t>
      </w:r>
      <w:r>
        <w:rPr>
          <w:rFonts w:hint="eastAsia"/>
        </w:rPr>
        <w:fldChar w:fldCharType="end"/>
      </w:r>
      <w:r>
        <w:rPr>
          <w:rFonts w:hint="eastAsia"/>
        </w:rPr>
        <w:t>0</w:t>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rPr>
        <w:t>2</w:t>
      </w:r>
      <w:r>
        <w:rPr>
          <w:rFonts w:hint="eastAsia"/>
        </w:rPr>
        <w:fldChar w:fldCharType="end"/>
      </w:r>
      <w:r>
        <w:rPr>
          <w:rFonts w:hint="eastAsia"/>
        </w:rPr>
        <w:t>2</w:t>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rPr>
        <w:t>2</w:t>
      </w:r>
      <w:r>
        <w:rPr>
          <w:rFonts w:hint="eastAsia"/>
        </w:rPr>
        <w:fldChar w:fldCharType="end"/>
      </w:r>
      <w:r>
        <w:rPr>
          <w:rFonts w:hint="eastAsia"/>
        </w:rPr>
        <w:t>4</w:t>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rPr>
        <w:t>2</w:t>
      </w:r>
      <w:r>
        <w:rPr>
          <w:rFonts w:hint="eastAsia"/>
        </w:rPr>
        <w:fldChar w:fldCharType="end"/>
      </w:r>
      <w:r>
        <w:rPr>
          <w:rFonts w:hint="eastAsia"/>
        </w:rPr>
        <w:t>5</w:t>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rPr>
        <w:t>2</w:t>
      </w:r>
      <w:r>
        <w:rPr>
          <w:rFonts w:hint="eastAsia"/>
        </w:rPr>
        <w:fldChar w:fldCharType="end"/>
      </w:r>
      <w:r>
        <w:rPr>
          <w:rFonts w:hint="eastAsia"/>
        </w:rPr>
        <w:t>6</w:t>
      </w:r>
    </w:p>
    <w:p>
      <w:r>
        <w:fldChar w:fldCharType="end"/>
      </w:r>
    </w:p>
    <w:p>
      <w:pPr>
        <w:jc w:val="left"/>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rPr>
        <w:t>2</w:t>
      </w:r>
      <w:r>
        <w:rPr>
          <w:rFonts w:hint="eastAsia"/>
        </w:rPr>
        <w:fldChar w:fldCharType="end"/>
      </w:r>
      <w:r>
        <w:rPr>
          <w:rFonts w:hint="eastAsia"/>
        </w:rPr>
        <w:t>8</w:t>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rPr>
        <w:t>2</w:t>
      </w:r>
      <w:r>
        <w:rPr>
          <w:rFonts w:hint="eastAsia"/>
        </w:rPr>
        <w:fldChar w:fldCharType="end"/>
      </w:r>
      <w:r>
        <w:rPr>
          <w:rFonts w:hint="eastAsia"/>
        </w:rPr>
        <w:t>9</w:t>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rPr>
        <w:t>3</w:t>
      </w:r>
      <w:r>
        <w:rPr>
          <w:rFonts w:hint="eastAsia"/>
        </w:rPr>
        <w:fldChar w:fldCharType="end"/>
      </w:r>
      <w:r>
        <w:rPr>
          <w:rFonts w:hint="eastAsia"/>
        </w:rPr>
        <w:t>0</w:t>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rPr>
        <w:t>3</w:t>
      </w:r>
      <w:r>
        <w:rPr>
          <w:rFonts w:hint="eastAsia"/>
        </w:rPr>
        <w:fldChar w:fldCharType="end"/>
      </w:r>
      <w:r>
        <w:rPr>
          <w:rFonts w:hint="eastAsia"/>
        </w:rPr>
        <w:t>0</w:t>
      </w:r>
    </w:p>
    <w:p>
      <w:pPr>
        <w:pStyle w:val="4"/>
        <w:tabs>
          <w:tab w:val="right" w:leader="dot" w:pos="14562"/>
        </w:tabs>
      </w:pPr>
      <w:r>
        <w:fldChar w:fldCharType="begin"/>
      </w:r>
      <w:r>
        <w:instrText xml:space="preserve"> HYPERLINK \l "_Toc_3_3_0000000014" </w:instrText>
      </w:r>
      <w:r>
        <w:fldChar w:fldCharType="separate"/>
      </w:r>
      <w:r>
        <w:t>五、预算绩效信息</w:t>
      </w:r>
      <w:r>
        <w:tab/>
      </w:r>
      <w:r>
        <w:rPr>
          <w:rFonts w:hint="eastAsia"/>
        </w:rPr>
        <w:t>3</w:t>
      </w:r>
      <w:r>
        <w:rPr>
          <w:rFonts w:hint="eastAsia"/>
        </w:rPr>
        <w:fldChar w:fldCharType="end"/>
      </w:r>
      <w:r>
        <w:rPr>
          <w:rFonts w:hint="eastAsia"/>
        </w:rPr>
        <w:t>1</w:t>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rPr>
        <w:t>5</w:t>
      </w:r>
      <w:r>
        <w:rPr>
          <w:rFonts w:hint="eastAsia"/>
        </w:rPr>
        <w:fldChar w:fldCharType="end"/>
      </w:r>
      <w:r>
        <w:rPr>
          <w:rFonts w:hint="eastAsia"/>
        </w:rPr>
        <w:t>4</w:t>
      </w:r>
    </w:p>
    <w:p>
      <w:pPr>
        <w:pStyle w:val="4"/>
        <w:tabs>
          <w:tab w:val="right" w:leader="dot" w:pos="14562"/>
        </w:tabs>
      </w:pPr>
      <w:r>
        <w:fldChar w:fldCharType="begin"/>
      </w:r>
      <w:r>
        <w:instrText xml:space="preserve"> HYPERLINK \l "_Toc_3_3_0000000016" </w:instrText>
      </w:r>
      <w:r>
        <w:fldChar w:fldCharType="separate"/>
      </w:r>
      <w:r>
        <w:t>七、国有资产信息</w:t>
      </w:r>
      <w:r>
        <w:tab/>
      </w:r>
      <w:r>
        <w:rPr>
          <w:rFonts w:hint="eastAsia"/>
        </w:rPr>
        <w:t>5</w:t>
      </w:r>
      <w:r>
        <w:rPr>
          <w:rFonts w:hint="eastAsia"/>
        </w:rPr>
        <w:fldChar w:fldCharType="end"/>
      </w:r>
      <w:r>
        <w:rPr>
          <w:rFonts w:hint="eastAsia"/>
        </w:rPr>
        <w:t>4</w:t>
      </w:r>
    </w:p>
    <w:p>
      <w:pPr>
        <w:pStyle w:val="4"/>
        <w:tabs>
          <w:tab w:val="right" w:leader="dot" w:pos="14562"/>
        </w:tabs>
      </w:pPr>
      <w:r>
        <w:fldChar w:fldCharType="begin"/>
      </w:r>
      <w:r>
        <w:instrText xml:space="preserve"> HYPERLINK \l "_Toc_3_3_0000000017" </w:instrText>
      </w:r>
      <w:r>
        <w:fldChar w:fldCharType="separate"/>
      </w:r>
      <w:r>
        <w:t>八、名词解释</w:t>
      </w:r>
      <w:r>
        <w:tab/>
      </w:r>
      <w:r>
        <w:rPr>
          <w:rFonts w:hint="eastAsia"/>
        </w:rPr>
        <w:t>5</w:t>
      </w:r>
      <w:r>
        <w:rPr>
          <w:rFonts w:hint="eastAsia"/>
        </w:rPr>
        <w:fldChar w:fldCharType="end"/>
      </w:r>
      <w:r>
        <w:rPr>
          <w:rFonts w:hint="eastAsia"/>
        </w:rPr>
        <w:t>5</w:t>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rPr>
        <w:t>5</w:t>
      </w:r>
      <w:r>
        <w:rPr>
          <w:rFonts w:hint="eastAsia"/>
        </w:rPr>
        <w:fldChar w:fldCharType="end"/>
      </w:r>
      <w:r>
        <w:rPr>
          <w:rFonts w:hint="eastAsia"/>
        </w:rPr>
        <w:t>6</w:t>
      </w:r>
    </w:p>
    <w:p>
      <w:pPr>
        <w:sectPr>
          <w:pgSz w:w="16840" w:h="11900" w:orient="landscape"/>
          <w:pgMar w:top="1587" w:right="1134" w:bottom="1361" w:left="1134" w:header="720" w:footer="720" w:gutter="0"/>
          <w:pgNumType w:start="1"/>
          <w:cols w:space="720" w:num="1"/>
        </w:sectPr>
      </w:pPr>
      <w:r>
        <w:fldChar w:fldCharType="end"/>
      </w:r>
    </w:p>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315成安县司法局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769.31</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r>
              <w:t>628.91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83.55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23.01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33.84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769.31</w:t>
            </w:r>
          </w:p>
        </w:tc>
        <w:tc>
          <w:tcPr>
            <w:tcW w:w="4535" w:type="dxa"/>
            <w:vAlign w:val="center"/>
          </w:tcPr>
          <w:p>
            <w:pPr>
              <w:pStyle w:val="14"/>
            </w:pPr>
            <w:r>
              <w:t>本年支出合计</w:t>
            </w:r>
          </w:p>
        </w:tc>
        <w:tc>
          <w:tcPr>
            <w:tcW w:w="2126" w:type="dxa"/>
            <w:vAlign w:val="center"/>
          </w:tcPr>
          <w:p>
            <w:pPr>
              <w:pStyle w:val="15"/>
            </w:pPr>
            <w:r>
              <w:t>769.31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769.31</w:t>
            </w:r>
          </w:p>
        </w:tc>
        <w:tc>
          <w:tcPr>
            <w:tcW w:w="4535" w:type="dxa"/>
            <w:vAlign w:val="center"/>
          </w:tcPr>
          <w:p>
            <w:pPr>
              <w:pStyle w:val="14"/>
            </w:pPr>
            <w:r>
              <w:t>支出总计</w:t>
            </w:r>
          </w:p>
        </w:tc>
        <w:tc>
          <w:tcPr>
            <w:tcW w:w="2126" w:type="dxa"/>
            <w:vAlign w:val="center"/>
          </w:tcPr>
          <w:p>
            <w:pPr>
              <w:pStyle w:val="15"/>
            </w:pPr>
            <w:r>
              <w:t>769.31</w:t>
            </w:r>
          </w:p>
        </w:tc>
      </w:tr>
    </w:tbl>
    <w:p>
      <w:pPr>
        <w:sectPr>
          <w:footerReference r:id="rId3" w:type="default"/>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315成安县司法局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769.31</w:t>
            </w:r>
          </w:p>
        </w:tc>
        <w:tc>
          <w:tcPr>
            <w:tcW w:w="1134" w:type="dxa"/>
            <w:vAlign w:val="center"/>
          </w:tcPr>
          <w:p>
            <w:pPr>
              <w:pStyle w:val="15"/>
            </w:pPr>
            <w:r>
              <w:t>769.31</w:t>
            </w:r>
          </w:p>
        </w:tc>
        <w:tc>
          <w:tcPr>
            <w:tcW w:w="1134" w:type="dxa"/>
            <w:vAlign w:val="center"/>
          </w:tcPr>
          <w:p>
            <w:pPr>
              <w:pStyle w:val="15"/>
            </w:pPr>
            <w:r>
              <w:t>769.31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3"/>
            </w:pPr>
            <w:r>
              <w:t>628.91</w:t>
            </w:r>
          </w:p>
        </w:tc>
        <w:tc>
          <w:tcPr>
            <w:tcW w:w="1134" w:type="dxa"/>
            <w:vAlign w:val="center"/>
          </w:tcPr>
          <w:p>
            <w:pPr>
              <w:pStyle w:val="13"/>
            </w:pPr>
            <w:r>
              <w:t>628.91</w:t>
            </w:r>
          </w:p>
        </w:tc>
        <w:tc>
          <w:tcPr>
            <w:tcW w:w="1134" w:type="dxa"/>
            <w:vAlign w:val="center"/>
          </w:tcPr>
          <w:p>
            <w:pPr>
              <w:pStyle w:val="13"/>
            </w:pPr>
            <w:r>
              <w:t>628.91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3"/>
            </w:pPr>
            <w:r>
              <w:t>628.91</w:t>
            </w:r>
          </w:p>
        </w:tc>
        <w:tc>
          <w:tcPr>
            <w:tcW w:w="1134" w:type="dxa"/>
            <w:vAlign w:val="center"/>
          </w:tcPr>
          <w:p>
            <w:pPr>
              <w:pStyle w:val="13"/>
            </w:pPr>
            <w:r>
              <w:t>628.91</w:t>
            </w:r>
          </w:p>
        </w:tc>
        <w:tc>
          <w:tcPr>
            <w:tcW w:w="1134" w:type="dxa"/>
            <w:vAlign w:val="center"/>
          </w:tcPr>
          <w:p>
            <w:pPr>
              <w:pStyle w:val="13"/>
            </w:pPr>
            <w:r>
              <w:t>628.91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2040601</w:t>
            </w:r>
          </w:p>
        </w:tc>
        <w:tc>
          <w:tcPr>
            <w:tcW w:w="1559" w:type="dxa"/>
            <w:vAlign w:val="center"/>
          </w:tcPr>
          <w:p>
            <w:pPr>
              <w:pStyle w:val="12"/>
            </w:pPr>
            <w:r>
              <w:t>行政运行</w:t>
            </w:r>
          </w:p>
        </w:tc>
        <w:tc>
          <w:tcPr>
            <w:tcW w:w="1134" w:type="dxa"/>
            <w:vAlign w:val="center"/>
          </w:tcPr>
          <w:p>
            <w:pPr>
              <w:pStyle w:val="13"/>
            </w:pPr>
            <w:r>
              <w:t>445.68</w:t>
            </w:r>
          </w:p>
        </w:tc>
        <w:tc>
          <w:tcPr>
            <w:tcW w:w="1134" w:type="dxa"/>
            <w:vAlign w:val="center"/>
          </w:tcPr>
          <w:p>
            <w:pPr>
              <w:pStyle w:val="13"/>
            </w:pPr>
            <w:r>
              <w:t>445.68</w:t>
            </w:r>
          </w:p>
        </w:tc>
        <w:tc>
          <w:tcPr>
            <w:tcW w:w="1134" w:type="dxa"/>
            <w:vAlign w:val="center"/>
          </w:tcPr>
          <w:p>
            <w:pPr>
              <w:pStyle w:val="13"/>
            </w:pPr>
            <w:r>
              <w:t>445.68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3"/>
            </w:pPr>
            <w:r>
              <w:t>2.82</w:t>
            </w:r>
          </w:p>
        </w:tc>
        <w:tc>
          <w:tcPr>
            <w:tcW w:w="1134" w:type="dxa"/>
            <w:vAlign w:val="center"/>
          </w:tcPr>
          <w:p>
            <w:pPr>
              <w:pStyle w:val="13"/>
            </w:pPr>
            <w:r>
              <w:t>2.82</w:t>
            </w:r>
          </w:p>
        </w:tc>
        <w:tc>
          <w:tcPr>
            <w:tcW w:w="1134" w:type="dxa"/>
            <w:vAlign w:val="center"/>
          </w:tcPr>
          <w:p>
            <w:pPr>
              <w:pStyle w:val="13"/>
            </w:pPr>
            <w:r>
              <w:t>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2040604</w:t>
            </w:r>
          </w:p>
        </w:tc>
        <w:tc>
          <w:tcPr>
            <w:tcW w:w="1559" w:type="dxa"/>
            <w:vAlign w:val="center"/>
          </w:tcPr>
          <w:p>
            <w:pPr>
              <w:pStyle w:val="12"/>
            </w:pPr>
            <w:r>
              <w:t>基层司法业务</w:t>
            </w:r>
          </w:p>
        </w:tc>
        <w:tc>
          <w:tcPr>
            <w:tcW w:w="1134" w:type="dxa"/>
            <w:vAlign w:val="center"/>
          </w:tcPr>
          <w:p>
            <w:pPr>
              <w:pStyle w:val="13"/>
            </w:pPr>
            <w:r>
              <w:t>32.73</w:t>
            </w:r>
          </w:p>
        </w:tc>
        <w:tc>
          <w:tcPr>
            <w:tcW w:w="1134" w:type="dxa"/>
            <w:vAlign w:val="center"/>
          </w:tcPr>
          <w:p>
            <w:pPr>
              <w:pStyle w:val="13"/>
            </w:pPr>
            <w:r>
              <w:t>32.73</w:t>
            </w:r>
          </w:p>
        </w:tc>
        <w:tc>
          <w:tcPr>
            <w:tcW w:w="1134" w:type="dxa"/>
            <w:vAlign w:val="center"/>
          </w:tcPr>
          <w:p>
            <w:pPr>
              <w:pStyle w:val="13"/>
            </w:pPr>
            <w:r>
              <w:t>32.73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2040605</w:t>
            </w:r>
          </w:p>
        </w:tc>
        <w:tc>
          <w:tcPr>
            <w:tcW w:w="1559" w:type="dxa"/>
            <w:vAlign w:val="center"/>
          </w:tcPr>
          <w:p>
            <w:pPr>
              <w:pStyle w:val="12"/>
            </w:pPr>
            <w:r>
              <w:t>普法宣传</w:t>
            </w:r>
          </w:p>
        </w:tc>
        <w:tc>
          <w:tcPr>
            <w:tcW w:w="1134" w:type="dxa"/>
            <w:vAlign w:val="center"/>
          </w:tcPr>
          <w:p>
            <w:pPr>
              <w:pStyle w:val="13"/>
            </w:pPr>
            <w:r>
              <w:t>6.09</w:t>
            </w:r>
          </w:p>
        </w:tc>
        <w:tc>
          <w:tcPr>
            <w:tcW w:w="1134" w:type="dxa"/>
            <w:vAlign w:val="center"/>
          </w:tcPr>
          <w:p>
            <w:pPr>
              <w:pStyle w:val="13"/>
            </w:pPr>
            <w:r>
              <w:t>6.09</w:t>
            </w:r>
          </w:p>
        </w:tc>
        <w:tc>
          <w:tcPr>
            <w:tcW w:w="1134" w:type="dxa"/>
            <w:vAlign w:val="center"/>
          </w:tcPr>
          <w:p>
            <w:pPr>
              <w:pStyle w:val="13"/>
            </w:pPr>
            <w:r>
              <w:t>6.09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2040607</w:t>
            </w:r>
          </w:p>
        </w:tc>
        <w:tc>
          <w:tcPr>
            <w:tcW w:w="1559" w:type="dxa"/>
            <w:vAlign w:val="center"/>
          </w:tcPr>
          <w:p>
            <w:pPr>
              <w:pStyle w:val="12"/>
            </w:pPr>
            <w:r>
              <w:t>公共法律服务</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2040610</w:t>
            </w:r>
          </w:p>
        </w:tc>
        <w:tc>
          <w:tcPr>
            <w:tcW w:w="1559" w:type="dxa"/>
            <w:vAlign w:val="center"/>
          </w:tcPr>
          <w:p>
            <w:pPr>
              <w:pStyle w:val="12"/>
            </w:pPr>
            <w:r>
              <w:t>社区矫正</w:t>
            </w:r>
          </w:p>
        </w:tc>
        <w:tc>
          <w:tcPr>
            <w:tcW w:w="1134" w:type="dxa"/>
            <w:vAlign w:val="center"/>
          </w:tcPr>
          <w:p>
            <w:pPr>
              <w:pStyle w:val="13"/>
            </w:pPr>
            <w:r>
              <w:t>9.25</w:t>
            </w:r>
          </w:p>
        </w:tc>
        <w:tc>
          <w:tcPr>
            <w:tcW w:w="1134" w:type="dxa"/>
            <w:vAlign w:val="center"/>
          </w:tcPr>
          <w:p>
            <w:pPr>
              <w:pStyle w:val="13"/>
            </w:pPr>
            <w:r>
              <w:t>9.25</w:t>
            </w:r>
          </w:p>
        </w:tc>
        <w:tc>
          <w:tcPr>
            <w:tcW w:w="1134" w:type="dxa"/>
            <w:vAlign w:val="center"/>
          </w:tcPr>
          <w:p>
            <w:pPr>
              <w:pStyle w:val="13"/>
            </w:pPr>
            <w:r>
              <w:t>9.25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2040612</w:t>
            </w:r>
          </w:p>
        </w:tc>
        <w:tc>
          <w:tcPr>
            <w:tcW w:w="1559" w:type="dxa"/>
            <w:vAlign w:val="center"/>
          </w:tcPr>
          <w:p>
            <w:pPr>
              <w:pStyle w:val="12"/>
            </w:pPr>
            <w:r>
              <w:t>法治建设</w:t>
            </w:r>
          </w:p>
        </w:tc>
        <w:tc>
          <w:tcPr>
            <w:tcW w:w="1134" w:type="dxa"/>
            <w:vAlign w:val="center"/>
          </w:tcPr>
          <w:p>
            <w:pPr>
              <w:pStyle w:val="13"/>
            </w:pPr>
            <w:r>
              <w:t>24.46</w:t>
            </w:r>
          </w:p>
        </w:tc>
        <w:tc>
          <w:tcPr>
            <w:tcW w:w="1134" w:type="dxa"/>
            <w:vAlign w:val="center"/>
          </w:tcPr>
          <w:p>
            <w:pPr>
              <w:pStyle w:val="13"/>
            </w:pPr>
            <w:r>
              <w:t>24.46</w:t>
            </w:r>
          </w:p>
        </w:tc>
        <w:tc>
          <w:tcPr>
            <w:tcW w:w="1134" w:type="dxa"/>
            <w:vAlign w:val="center"/>
          </w:tcPr>
          <w:p>
            <w:pPr>
              <w:pStyle w:val="13"/>
            </w:pPr>
            <w:r>
              <w:t>24.46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2040699</w:t>
            </w:r>
          </w:p>
        </w:tc>
        <w:tc>
          <w:tcPr>
            <w:tcW w:w="1559" w:type="dxa"/>
            <w:vAlign w:val="center"/>
          </w:tcPr>
          <w:p>
            <w:pPr>
              <w:pStyle w:val="12"/>
            </w:pPr>
            <w:r>
              <w:t>其他司法支出</w:t>
            </w:r>
          </w:p>
        </w:tc>
        <w:tc>
          <w:tcPr>
            <w:tcW w:w="1134" w:type="dxa"/>
            <w:vAlign w:val="center"/>
          </w:tcPr>
          <w:p>
            <w:pPr>
              <w:pStyle w:val="13"/>
            </w:pPr>
            <w:r>
              <w:t>97.80</w:t>
            </w:r>
          </w:p>
        </w:tc>
        <w:tc>
          <w:tcPr>
            <w:tcW w:w="1134" w:type="dxa"/>
            <w:vAlign w:val="center"/>
          </w:tcPr>
          <w:p>
            <w:pPr>
              <w:pStyle w:val="13"/>
            </w:pPr>
            <w:r>
              <w:t>97.80</w:t>
            </w:r>
          </w:p>
        </w:tc>
        <w:tc>
          <w:tcPr>
            <w:tcW w:w="1134" w:type="dxa"/>
            <w:vAlign w:val="center"/>
          </w:tcPr>
          <w:p>
            <w:pPr>
              <w:pStyle w:val="13"/>
            </w:pPr>
            <w:r>
              <w:t>97.80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83.55</w:t>
            </w:r>
          </w:p>
        </w:tc>
        <w:tc>
          <w:tcPr>
            <w:tcW w:w="1134" w:type="dxa"/>
            <w:vAlign w:val="center"/>
          </w:tcPr>
          <w:p>
            <w:pPr>
              <w:pStyle w:val="13"/>
            </w:pPr>
            <w:r>
              <w:t>83.55</w:t>
            </w:r>
          </w:p>
        </w:tc>
        <w:tc>
          <w:tcPr>
            <w:tcW w:w="1134" w:type="dxa"/>
            <w:vAlign w:val="center"/>
          </w:tcPr>
          <w:p>
            <w:pPr>
              <w:pStyle w:val="13"/>
            </w:pPr>
            <w:r>
              <w:t>83.55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82.21</w:t>
            </w:r>
          </w:p>
        </w:tc>
        <w:tc>
          <w:tcPr>
            <w:tcW w:w="1134" w:type="dxa"/>
            <w:vAlign w:val="center"/>
          </w:tcPr>
          <w:p>
            <w:pPr>
              <w:pStyle w:val="13"/>
            </w:pPr>
            <w:r>
              <w:t>82.21</w:t>
            </w:r>
          </w:p>
        </w:tc>
        <w:tc>
          <w:tcPr>
            <w:tcW w:w="1134" w:type="dxa"/>
            <w:vAlign w:val="center"/>
          </w:tcPr>
          <w:p>
            <w:pPr>
              <w:pStyle w:val="13"/>
            </w:pPr>
            <w:r>
              <w:t>82.21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3"/>
            </w:pPr>
            <w:r>
              <w:t>35.99</w:t>
            </w:r>
          </w:p>
        </w:tc>
        <w:tc>
          <w:tcPr>
            <w:tcW w:w="1134" w:type="dxa"/>
            <w:vAlign w:val="center"/>
          </w:tcPr>
          <w:p>
            <w:pPr>
              <w:pStyle w:val="13"/>
            </w:pPr>
            <w:r>
              <w:t>35.99</w:t>
            </w:r>
          </w:p>
        </w:tc>
        <w:tc>
          <w:tcPr>
            <w:tcW w:w="1134" w:type="dxa"/>
            <w:vAlign w:val="center"/>
          </w:tcPr>
          <w:p>
            <w:pPr>
              <w:pStyle w:val="13"/>
            </w:pPr>
            <w:r>
              <w:t>35.99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3"/>
            </w:pPr>
            <w:r>
              <w:t>46.22</w:t>
            </w:r>
          </w:p>
        </w:tc>
        <w:tc>
          <w:tcPr>
            <w:tcW w:w="1134" w:type="dxa"/>
            <w:vAlign w:val="center"/>
          </w:tcPr>
          <w:p>
            <w:pPr>
              <w:pStyle w:val="13"/>
            </w:pPr>
            <w:r>
              <w:t>46.22</w:t>
            </w:r>
          </w:p>
        </w:tc>
        <w:tc>
          <w:tcPr>
            <w:tcW w:w="1134" w:type="dxa"/>
            <w:vAlign w:val="center"/>
          </w:tcPr>
          <w:p>
            <w:pPr>
              <w:pStyle w:val="13"/>
            </w:pPr>
            <w:r>
              <w:t>46.22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23.01</w:t>
            </w:r>
          </w:p>
        </w:tc>
        <w:tc>
          <w:tcPr>
            <w:tcW w:w="1134" w:type="dxa"/>
            <w:vAlign w:val="center"/>
          </w:tcPr>
          <w:p>
            <w:pPr>
              <w:pStyle w:val="13"/>
            </w:pPr>
            <w:r>
              <w:t>23.01</w:t>
            </w:r>
          </w:p>
        </w:tc>
        <w:tc>
          <w:tcPr>
            <w:tcW w:w="1134" w:type="dxa"/>
            <w:vAlign w:val="center"/>
          </w:tcPr>
          <w:p>
            <w:pPr>
              <w:pStyle w:val="13"/>
            </w:pPr>
            <w:r>
              <w:t>23.01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3"/>
            </w:pPr>
            <w:r>
              <w:t>23.01</w:t>
            </w:r>
          </w:p>
        </w:tc>
        <w:tc>
          <w:tcPr>
            <w:tcW w:w="1134" w:type="dxa"/>
            <w:vAlign w:val="center"/>
          </w:tcPr>
          <w:p>
            <w:pPr>
              <w:pStyle w:val="13"/>
            </w:pPr>
            <w:r>
              <w:t>23.01</w:t>
            </w:r>
          </w:p>
        </w:tc>
        <w:tc>
          <w:tcPr>
            <w:tcW w:w="1134" w:type="dxa"/>
            <w:vAlign w:val="center"/>
          </w:tcPr>
          <w:p>
            <w:pPr>
              <w:pStyle w:val="13"/>
            </w:pPr>
            <w:r>
              <w:t>23.01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3"/>
            </w:pPr>
            <w:r>
              <w:t>23.01</w:t>
            </w:r>
          </w:p>
        </w:tc>
        <w:tc>
          <w:tcPr>
            <w:tcW w:w="1134" w:type="dxa"/>
            <w:vAlign w:val="center"/>
          </w:tcPr>
          <w:p>
            <w:pPr>
              <w:pStyle w:val="13"/>
            </w:pPr>
            <w:r>
              <w:t>23.01</w:t>
            </w:r>
          </w:p>
        </w:tc>
        <w:tc>
          <w:tcPr>
            <w:tcW w:w="1134" w:type="dxa"/>
            <w:vAlign w:val="center"/>
          </w:tcPr>
          <w:p>
            <w:pPr>
              <w:pStyle w:val="13"/>
            </w:pPr>
            <w:r>
              <w:t>23.01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33.84</w:t>
            </w:r>
          </w:p>
        </w:tc>
        <w:tc>
          <w:tcPr>
            <w:tcW w:w="1134" w:type="dxa"/>
            <w:vAlign w:val="center"/>
          </w:tcPr>
          <w:p>
            <w:pPr>
              <w:pStyle w:val="13"/>
            </w:pPr>
            <w:r>
              <w:t>33.84</w:t>
            </w:r>
          </w:p>
        </w:tc>
        <w:tc>
          <w:tcPr>
            <w:tcW w:w="1134" w:type="dxa"/>
            <w:vAlign w:val="center"/>
          </w:tcPr>
          <w:p>
            <w:pPr>
              <w:pStyle w:val="13"/>
            </w:pPr>
            <w:r>
              <w:t>33.84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33.84</w:t>
            </w:r>
          </w:p>
        </w:tc>
        <w:tc>
          <w:tcPr>
            <w:tcW w:w="1134" w:type="dxa"/>
            <w:vAlign w:val="center"/>
          </w:tcPr>
          <w:p>
            <w:pPr>
              <w:pStyle w:val="13"/>
            </w:pPr>
            <w:r>
              <w:t>33.84</w:t>
            </w:r>
          </w:p>
        </w:tc>
        <w:tc>
          <w:tcPr>
            <w:tcW w:w="1134" w:type="dxa"/>
            <w:vAlign w:val="center"/>
          </w:tcPr>
          <w:p>
            <w:pPr>
              <w:pStyle w:val="13"/>
            </w:pPr>
            <w:r>
              <w:t>33.84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33.84</w:t>
            </w:r>
          </w:p>
        </w:tc>
        <w:tc>
          <w:tcPr>
            <w:tcW w:w="1134" w:type="dxa"/>
            <w:vAlign w:val="center"/>
          </w:tcPr>
          <w:p>
            <w:pPr>
              <w:pStyle w:val="13"/>
            </w:pPr>
            <w:r>
              <w:t>33.84</w:t>
            </w:r>
          </w:p>
        </w:tc>
        <w:tc>
          <w:tcPr>
            <w:tcW w:w="1134" w:type="dxa"/>
            <w:vAlign w:val="center"/>
          </w:tcPr>
          <w:p>
            <w:pPr>
              <w:pStyle w:val="13"/>
            </w:pPr>
            <w:r>
              <w:t>33.84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315成安县司法局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769.31</w:t>
            </w:r>
          </w:p>
        </w:tc>
        <w:tc>
          <w:tcPr>
            <w:tcW w:w="1361" w:type="dxa"/>
            <w:vAlign w:val="center"/>
          </w:tcPr>
          <w:p>
            <w:pPr>
              <w:pStyle w:val="15"/>
            </w:pPr>
            <w:r>
              <w:t>584.31</w:t>
            </w:r>
          </w:p>
        </w:tc>
        <w:tc>
          <w:tcPr>
            <w:tcW w:w="1361" w:type="dxa"/>
            <w:vAlign w:val="center"/>
          </w:tcPr>
          <w:p>
            <w:pPr>
              <w:pStyle w:val="15"/>
            </w:pPr>
            <w:r>
              <w:t>185.00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3"/>
            </w:pPr>
            <w:r>
              <w:t>628.91</w:t>
            </w:r>
          </w:p>
        </w:tc>
        <w:tc>
          <w:tcPr>
            <w:tcW w:w="1361" w:type="dxa"/>
            <w:vAlign w:val="center"/>
          </w:tcPr>
          <w:p>
            <w:pPr>
              <w:pStyle w:val="13"/>
            </w:pPr>
            <w:r>
              <w:t>443.91</w:t>
            </w:r>
          </w:p>
        </w:tc>
        <w:tc>
          <w:tcPr>
            <w:tcW w:w="1361" w:type="dxa"/>
            <w:vAlign w:val="center"/>
          </w:tcPr>
          <w:p>
            <w:pPr>
              <w:pStyle w:val="13"/>
            </w:pPr>
            <w:r>
              <w:t>185.00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3"/>
            </w:pPr>
            <w:r>
              <w:t>628.91</w:t>
            </w:r>
          </w:p>
        </w:tc>
        <w:tc>
          <w:tcPr>
            <w:tcW w:w="1361" w:type="dxa"/>
            <w:vAlign w:val="center"/>
          </w:tcPr>
          <w:p>
            <w:pPr>
              <w:pStyle w:val="13"/>
            </w:pPr>
            <w:r>
              <w:t>443.91</w:t>
            </w:r>
          </w:p>
        </w:tc>
        <w:tc>
          <w:tcPr>
            <w:tcW w:w="1361" w:type="dxa"/>
            <w:vAlign w:val="center"/>
          </w:tcPr>
          <w:p>
            <w:pPr>
              <w:pStyle w:val="13"/>
            </w:pPr>
            <w:r>
              <w:t>185.00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2040601</w:t>
            </w:r>
          </w:p>
        </w:tc>
        <w:tc>
          <w:tcPr>
            <w:tcW w:w="4535" w:type="dxa"/>
            <w:vAlign w:val="center"/>
          </w:tcPr>
          <w:p>
            <w:pPr>
              <w:pStyle w:val="12"/>
            </w:pPr>
            <w:r>
              <w:t>行政运行</w:t>
            </w:r>
          </w:p>
        </w:tc>
        <w:tc>
          <w:tcPr>
            <w:tcW w:w="1361" w:type="dxa"/>
            <w:vAlign w:val="center"/>
          </w:tcPr>
          <w:p>
            <w:pPr>
              <w:pStyle w:val="13"/>
            </w:pPr>
            <w:r>
              <w:t>445.68</w:t>
            </w:r>
          </w:p>
        </w:tc>
        <w:tc>
          <w:tcPr>
            <w:tcW w:w="1361" w:type="dxa"/>
            <w:vAlign w:val="center"/>
          </w:tcPr>
          <w:p>
            <w:pPr>
              <w:pStyle w:val="13"/>
            </w:pPr>
            <w:r>
              <w:t>443.91</w:t>
            </w:r>
          </w:p>
        </w:tc>
        <w:tc>
          <w:tcPr>
            <w:tcW w:w="1361" w:type="dxa"/>
            <w:vAlign w:val="center"/>
          </w:tcPr>
          <w:p>
            <w:pPr>
              <w:pStyle w:val="13"/>
            </w:pPr>
            <w:r>
              <w:t>1.77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2040602</w:t>
            </w:r>
          </w:p>
        </w:tc>
        <w:tc>
          <w:tcPr>
            <w:tcW w:w="4535" w:type="dxa"/>
            <w:vAlign w:val="center"/>
          </w:tcPr>
          <w:p>
            <w:pPr>
              <w:pStyle w:val="12"/>
            </w:pPr>
            <w:r>
              <w:t>一般行政管理事务</w:t>
            </w:r>
          </w:p>
        </w:tc>
        <w:tc>
          <w:tcPr>
            <w:tcW w:w="1361" w:type="dxa"/>
            <w:vAlign w:val="center"/>
          </w:tcPr>
          <w:p>
            <w:pPr>
              <w:pStyle w:val="13"/>
            </w:pPr>
            <w:r>
              <w:t>2.82</w:t>
            </w:r>
          </w:p>
        </w:tc>
        <w:tc>
          <w:tcPr>
            <w:tcW w:w="1361" w:type="dxa"/>
            <w:vAlign w:val="center"/>
          </w:tcPr>
          <w:p>
            <w:pPr>
              <w:pStyle w:val="13"/>
            </w:pPr>
          </w:p>
        </w:tc>
        <w:tc>
          <w:tcPr>
            <w:tcW w:w="1361" w:type="dxa"/>
            <w:vAlign w:val="center"/>
          </w:tcPr>
          <w:p>
            <w:pPr>
              <w:pStyle w:val="13"/>
            </w:pPr>
            <w:r>
              <w:t>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2040604</w:t>
            </w:r>
          </w:p>
        </w:tc>
        <w:tc>
          <w:tcPr>
            <w:tcW w:w="4535" w:type="dxa"/>
            <w:vAlign w:val="center"/>
          </w:tcPr>
          <w:p>
            <w:pPr>
              <w:pStyle w:val="12"/>
            </w:pPr>
            <w:r>
              <w:t>基层司法业务</w:t>
            </w:r>
          </w:p>
        </w:tc>
        <w:tc>
          <w:tcPr>
            <w:tcW w:w="1361" w:type="dxa"/>
            <w:vAlign w:val="center"/>
          </w:tcPr>
          <w:p>
            <w:pPr>
              <w:pStyle w:val="13"/>
            </w:pPr>
            <w:r>
              <w:t>32.73</w:t>
            </w:r>
          </w:p>
        </w:tc>
        <w:tc>
          <w:tcPr>
            <w:tcW w:w="1361" w:type="dxa"/>
            <w:vAlign w:val="center"/>
          </w:tcPr>
          <w:p>
            <w:pPr>
              <w:pStyle w:val="13"/>
            </w:pPr>
          </w:p>
        </w:tc>
        <w:tc>
          <w:tcPr>
            <w:tcW w:w="1361" w:type="dxa"/>
            <w:vAlign w:val="center"/>
          </w:tcPr>
          <w:p>
            <w:pPr>
              <w:pStyle w:val="13"/>
            </w:pPr>
            <w:r>
              <w:t>32.73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2040605</w:t>
            </w:r>
          </w:p>
        </w:tc>
        <w:tc>
          <w:tcPr>
            <w:tcW w:w="4535" w:type="dxa"/>
            <w:vAlign w:val="center"/>
          </w:tcPr>
          <w:p>
            <w:pPr>
              <w:pStyle w:val="12"/>
            </w:pPr>
            <w:r>
              <w:t>普法宣传</w:t>
            </w:r>
          </w:p>
        </w:tc>
        <w:tc>
          <w:tcPr>
            <w:tcW w:w="1361" w:type="dxa"/>
            <w:vAlign w:val="center"/>
          </w:tcPr>
          <w:p>
            <w:pPr>
              <w:pStyle w:val="13"/>
            </w:pPr>
            <w:r>
              <w:t>6.09</w:t>
            </w:r>
          </w:p>
        </w:tc>
        <w:tc>
          <w:tcPr>
            <w:tcW w:w="1361" w:type="dxa"/>
            <w:vAlign w:val="center"/>
          </w:tcPr>
          <w:p>
            <w:pPr>
              <w:pStyle w:val="13"/>
            </w:pPr>
          </w:p>
        </w:tc>
        <w:tc>
          <w:tcPr>
            <w:tcW w:w="1361" w:type="dxa"/>
            <w:vAlign w:val="center"/>
          </w:tcPr>
          <w:p>
            <w:pPr>
              <w:pStyle w:val="13"/>
            </w:pPr>
            <w:r>
              <w:t>6.09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2040607</w:t>
            </w:r>
          </w:p>
        </w:tc>
        <w:tc>
          <w:tcPr>
            <w:tcW w:w="4535" w:type="dxa"/>
            <w:vAlign w:val="center"/>
          </w:tcPr>
          <w:p>
            <w:pPr>
              <w:pStyle w:val="12"/>
            </w:pPr>
            <w:r>
              <w:t>公共法律服务</w:t>
            </w:r>
          </w:p>
        </w:tc>
        <w:tc>
          <w:tcPr>
            <w:tcW w:w="1361" w:type="dxa"/>
            <w:vAlign w:val="center"/>
          </w:tcPr>
          <w:p>
            <w:pPr>
              <w:pStyle w:val="13"/>
            </w:pPr>
            <w:r>
              <w:t>10.08</w:t>
            </w:r>
          </w:p>
        </w:tc>
        <w:tc>
          <w:tcPr>
            <w:tcW w:w="1361" w:type="dxa"/>
            <w:vAlign w:val="center"/>
          </w:tcPr>
          <w:p>
            <w:pPr>
              <w:pStyle w:val="13"/>
            </w:pPr>
          </w:p>
        </w:tc>
        <w:tc>
          <w:tcPr>
            <w:tcW w:w="1361" w:type="dxa"/>
            <w:vAlign w:val="center"/>
          </w:tcPr>
          <w:p>
            <w:pPr>
              <w:pStyle w:val="13"/>
            </w:pPr>
            <w:r>
              <w:t>10.08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2040610</w:t>
            </w:r>
          </w:p>
        </w:tc>
        <w:tc>
          <w:tcPr>
            <w:tcW w:w="4535" w:type="dxa"/>
            <w:vAlign w:val="center"/>
          </w:tcPr>
          <w:p>
            <w:pPr>
              <w:pStyle w:val="12"/>
            </w:pPr>
            <w:r>
              <w:t>社区矫正</w:t>
            </w:r>
          </w:p>
        </w:tc>
        <w:tc>
          <w:tcPr>
            <w:tcW w:w="1361" w:type="dxa"/>
            <w:vAlign w:val="center"/>
          </w:tcPr>
          <w:p>
            <w:pPr>
              <w:pStyle w:val="13"/>
            </w:pPr>
            <w:r>
              <w:t>9.25</w:t>
            </w:r>
          </w:p>
        </w:tc>
        <w:tc>
          <w:tcPr>
            <w:tcW w:w="1361" w:type="dxa"/>
            <w:vAlign w:val="center"/>
          </w:tcPr>
          <w:p>
            <w:pPr>
              <w:pStyle w:val="13"/>
            </w:pPr>
          </w:p>
        </w:tc>
        <w:tc>
          <w:tcPr>
            <w:tcW w:w="1361" w:type="dxa"/>
            <w:vAlign w:val="center"/>
          </w:tcPr>
          <w:p>
            <w:pPr>
              <w:pStyle w:val="13"/>
            </w:pPr>
            <w:r>
              <w:t>9.25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2040612</w:t>
            </w:r>
          </w:p>
        </w:tc>
        <w:tc>
          <w:tcPr>
            <w:tcW w:w="4535" w:type="dxa"/>
            <w:vAlign w:val="center"/>
          </w:tcPr>
          <w:p>
            <w:pPr>
              <w:pStyle w:val="12"/>
            </w:pPr>
            <w:r>
              <w:t>法治建设</w:t>
            </w:r>
          </w:p>
        </w:tc>
        <w:tc>
          <w:tcPr>
            <w:tcW w:w="1361" w:type="dxa"/>
            <w:vAlign w:val="center"/>
          </w:tcPr>
          <w:p>
            <w:pPr>
              <w:pStyle w:val="13"/>
            </w:pPr>
            <w:r>
              <w:t>24.46</w:t>
            </w:r>
          </w:p>
        </w:tc>
        <w:tc>
          <w:tcPr>
            <w:tcW w:w="1361" w:type="dxa"/>
            <w:vAlign w:val="center"/>
          </w:tcPr>
          <w:p>
            <w:pPr>
              <w:pStyle w:val="13"/>
            </w:pPr>
          </w:p>
        </w:tc>
        <w:tc>
          <w:tcPr>
            <w:tcW w:w="1361" w:type="dxa"/>
            <w:vAlign w:val="center"/>
          </w:tcPr>
          <w:p>
            <w:pPr>
              <w:pStyle w:val="13"/>
            </w:pPr>
            <w:r>
              <w:t>24.46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2040699</w:t>
            </w:r>
          </w:p>
        </w:tc>
        <w:tc>
          <w:tcPr>
            <w:tcW w:w="4535" w:type="dxa"/>
            <w:vAlign w:val="center"/>
          </w:tcPr>
          <w:p>
            <w:pPr>
              <w:pStyle w:val="12"/>
            </w:pPr>
            <w:r>
              <w:t>其他司法支出</w:t>
            </w:r>
          </w:p>
        </w:tc>
        <w:tc>
          <w:tcPr>
            <w:tcW w:w="1361" w:type="dxa"/>
            <w:vAlign w:val="center"/>
          </w:tcPr>
          <w:p>
            <w:pPr>
              <w:pStyle w:val="13"/>
            </w:pPr>
            <w:r>
              <w:t>97.80</w:t>
            </w:r>
          </w:p>
        </w:tc>
        <w:tc>
          <w:tcPr>
            <w:tcW w:w="1361" w:type="dxa"/>
            <w:vAlign w:val="center"/>
          </w:tcPr>
          <w:p>
            <w:pPr>
              <w:pStyle w:val="13"/>
            </w:pPr>
          </w:p>
        </w:tc>
        <w:tc>
          <w:tcPr>
            <w:tcW w:w="1361" w:type="dxa"/>
            <w:vAlign w:val="center"/>
          </w:tcPr>
          <w:p>
            <w:pPr>
              <w:pStyle w:val="13"/>
            </w:pPr>
            <w:r>
              <w:t>97.80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83.55</w:t>
            </w:r>
          </w:p>
        </w:tc>
        <w:tc>
          <w:tcPr>
            <w:tcW w:w="1361" w:type="dxa"/>
            <w:vAlign w:val="center"/>
          </w:tcPr>
          <w:p>
            <w:pPr>
              <w:pStyle w:val="13"/>
            </w:pPr>
            <w:r>
              <w:t>83.55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82.21</w:t>
            </w:r>
          </w:p>
        </w:tc>
        <w:tc>
          <w:tcPr>
            <w:tcW w:w="1361" w:type="dxa"/>
            <w:vAlign w:val="center"/>
          </w:tcPr>
          <w:p>
            <w:pPr>
              <w:pStyle w:val="13"/>
            </w:pPr>
            <w:r>
              <w:t>82.21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3"/>
            </w:pPr>
            <w:r>
              <w:t>35.99</w:t>
            </w:r>
          </w:p>
        </w:tc>
        <w:tc>
          <w:tcPr>
            <w:tcW w:w="1361" w:type="dxa"/>
            <w:vAlign w:val="center"/>
          </w:tcPr>
          <w:p>
            <w:pPr>
              <w:pStyle w:val="13"/>
            </w:pPr>
            <w:r>
              <w:t>35.99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3"/>
            </w:pPr>
            <w:r>
              <w:t>46.22</w:t>
            </w:r>
          </w:p>
        </w:tc>
        <w:tc>
          <w:tcPr>
            <w:tcW w:w="1361" w:type="dxa"/>
            <w:vAlign w:val="center"/>
          </w:tcPr>
          <w:p>
            <w:pPr>
              <w:pStyle w:val="13"/>
            </w:pPr>
            <w:r>
              <w:t>46.22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3"/>
            </w:pPr>
            <w:r>
              <w:t>1.34</w:t>
            </w:r>
          </w:p>
        </w:tc>
        <w:tc>
          <w:tcPr>
            <w:tcW w:w="1361" w:type="dxa"/>
            <w:vAlign w:val="center"/>
          </w:tcPr>
          <w:p>
            <w:pPr>
              <w:pStyle w:val="13"/>
            </w:pPr>
            <w:r>
              <w:t>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3"/>
            </w:pPr>
            <w:r>
              <w:t>1.34</w:t>
            </w:r>
          </w:p>
        </w:tc>
        <w:tc>
          <w:tcPr>
            <w:tcW w:w="1361" w:type="dxa"/>
            <w:vAlign w:val="center"/>
          </w:tcPr>
          <w:p>
            <w:pPr>
              <w:pStyle w:val="13"/>
            </w:pPr>
            <w:r>
              <w:t>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23.01</w:t>
            </w:r>
          </w:p>
        </w:tc>
        <w:tc>
          <w:tcPr>
            <w:tcW w:w="1361" w:type="dxa"/>
            <w:vAlign w:val="center"/>
          </w:tcPr>
          <w:p>
            <w:pPr>
              <w:pStyle w:val="13"/>
            </w:pPr>
            <w:r>
              <w:t>23.01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3"/>
            </w:pPr>
            <w:r>
              <w:t>23.01</w:t>
            </w:r>
          </w:p>
        </w:tc>
        <w:tc>
          <w:tcPr>
            <w:tcW w:w="1361" w:type="dxa"/>
            <w:vAlign w:val="center"/>
          </w:tcPr>
          <w:p>
            <w:pPr>
              <w:pStyle w:val="13"/>
            </w:pPr>
            <w:r>
              <w:t>23.01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3"/>
            </w:pPr>
            <w:r>
              <w:t>23.01</w:t>
            </w:r>
          </w:p>
        </w:tc>
        <w:tc>
          <w:tcPr>
            <w:tcW w:w="1361" w:type="dxa"/>
            <w:vAlign w:val="center"/>
          </w:tcPr>
          <w:p>
            <w:pPr>
              <w:pStyle w:val="13"/>
            </w:pPr>
            <w:r>
              <w:t>23.01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33.84</w:t>
            </w:r>
          </w:p>
        </w:tc>
        <w:tc>
          <w:tcPr>
            <w:tcW w:w="1361" w:type="dxa"/>
            <w:vAlign w:val="center"/>
          </w:tcPr>
          <w:p>
            <w:pPr>
              <w:pStyle w:val="13"/>
            </w:pPr>
            <w:r>
              <w:t>33.84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33.84</w:t>
            </w:r>
          </w:p>
        </w:tc>
        <w:tc>
          <w:tcPr>
            <w:tcW w:w="1361" w:type="dxa"/>
            <w:vAlign w:val="center"/>
          </w:tcPr>
          <w:p>
            <w:pPr>
              <w:pStyle w:val="13"/>
            </w:pPr>
            <w:r>
              <w:t>33.84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33.84</w:t>
            </w:r>
          </w:p>
        </w:tc>
        <w:tc>
          <w:tcPr>
            <w:tcW w:w="1361" w:type="dxa"/>
            <w:vAlign w:val="center"/>
          </w:tcPr>
          <w:p>
            <w:pPr>
              <w:pStyle w:val="13"/>
            </w:pPr>
            <w:r>
              <w:t>33.84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tcBorders>
              <w:top w:val="single" w:color="FFFFFF" w:sz="6" w:space="0"/>
              <w:left w:val="single" w:color="FFFFFF" w:sz="6" w:space="0"/>
              <w:right w:val="single" w:color="FFFFFF" w:sz="6" w:space="0"/>
            </w:tcBorders>
            <w:vAlign w:val="center"/>
          </w:tcPr>
          <w:p>
            <w:pPr>
              <w:pStyle w:val="7"/>
            </w:pPr>
            <w:r>
              <w:t>315成安县司法局</w:t>
            </w:r>
            <w:r>
              <w:rPr>
                <w:rFonts w:hint="eastAsia"/>
              </w:rPr>
              <w:t xml:space="preserve">                 预算年度：2023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t>769.31</w:t>
            </w:r>
          </w:p>
        </w:tc>
        <w:tc>
          <w:tcPr>
            <w:tcW w:w="1232" w:type="dxa"/>
            <w:vAlign w:val="center"/>
          </w:tcPr>
          <w:p>
            <w:pPr>
              <w:pStyle w:val="12"/>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r>
              <w:t>628.91</w:t>
            </w:r>
          </w:p>
        </w:tc>
        <w:tc>
          <w:tcPr>
            <w:tcW w:w="1232" w:type="dxa"/>
            <w:vAlign w:val="center"/>
          </w:tcPr>
          <w:p>
            <w:pPr>
              <w:pStyle w:val="13"/>
            </w:pPr>
            <w:r>
              <w:t>628.91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pPr>
            <w:r>
              <w:t>83.55</w:t>
            </w:r>
          </w:p>
        </w:tc>
        <w:tc>
          <w:tcPr>
            <w:tcW w:w="1232" w:type="dxa"/>
            <w:vAlign w:val="center"/>
          </w:tcPr>
          <w:p>
            <w:pPr>
              <w:pStyle w:val="13"/>
            </w:pPr>
            <w:r>
              <w:t>83.55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pPr>
            <w:r>
              <w:t>23.01</w:t>
            </w:r>
          </w:p>
        </w:tc>
        <w:tc>
          <w:tcPr>
            <w:tcW w:w="1232" w:type="dxa"/>
            <w:vAlign w:val="center"/>
          </w:tcPr>
          <w:p>
            <w:pPr>
              <w:pStyle w:val="13"/>
            </w:pPr>
            <w:r>
              <w:t>23.01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pPr>
            <w:r>
              <w:t>33.84</w:t>
            </w:r>
          </w:p>
        </w:tc>
        <w:tc>
          <w:tcPr>
            <w:tcW w:w="1232" w:type="dxa"/>
            <w:vAlign w:val="center"/>
          </w:tcPr>
          <w:p>
            <w:pPr>
              <w:pStyle w:val="13"/>
            </w:pPr>
            <w:r>
              <w:t>33.84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4"/>
            </w:pPr>
            <w:r>
              <w:t>本年收入合计</w:t>
            </w:r>
          </w:p>
        </w:tc>
        <w:tc>
          <w:tcPr>
            <w:tcW w:w="1232" w:type="dxa"/>
            <w:vAlign w:val="center"/>
          </w:tcPr>
          <w:p>
            <w:pPr>
              <w:pStyle w:val="15"/>
            </w:pPr>
            <w:r>
              <w:t>769.31</w:t>
            </w:r>
          </w:p>
        </w:tc>
        <w:tc>
          <w:tcPr>
            <w:tcW w:w="1232" w:type="dxa"/>
            <w:vAlign w:val="center"/>
          </w:tcPr>
          <w:p>
            <w:pPr>
              <w:pStyle w:val="14"/>
            </w:pPr>
            <w:r>
              <w:t>本年支出合计</w:t>
            </w:r>
          </w:p>
        </w:tc>
        <w:tc>
          <w:tcPr>
            <w:tcW w:w="1232" w:type="dxa"/>
            <w:vAlign w:val="center"/>
          </w:tcPr>
          <w:p>
            <w:pPr>
              <w:pStyle w:val="15"/>
            </w:pPr>
            <w:r>
              <w:t>769.31</w:t>
            </w:r>
          </w:p>
        </w:tc>
        <w:tc>
          <w:tcPr>
            <w:tcW w:w="1232" w:type="dxa"/>
            <w:vAlign w:val="center"/>
          </w:tcPr>
          <w:p>
            <w:pPr>
              <w:pStyle w:val="15"/>
            </w:pPr>
            <w:r>
              <w:t>769.31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37</w:t>
            </w:r>
          </w:p>
        </w:tc>
        <w:tc>
          <w:tcPr>
            <w:tcW w:w="1232" w:type="dxa"/>
            <w:vAlign w:val="center"/>
          </w:tcPr>
          <w:p>
            <w:pPr>
              <w:pStyle w:val="14"/>
            </w:pPr>
            <w:r>
              <w:t>收入总计</w:t>
            </w:r>
          </w:p>
        </w:tc>
        <w:tc>
          <w:tcPr>
            <w:tcW w:w="1232" w:type="dxa"/>
            <w:vAlign w:val="center"/>
          </w:tcPr>
          <w:p>
            <w:pPr>
              <w:pStyle w:val="15"/>
            </w:pPr>
            <w:r>
              <w:t>769.31</w:t>
            </w:r>
          </w:p>
        </w:tc>
        <w:tc>
          <w:tcPr>
            <w:tcW w:w="1232" w:type="dxa"/>
            <w:vAlign w:val="center"/>
          </w:tcPr>
          <w:p>
            <w:pPr>
              <w:pStyle w:val="14"/>
            </w:pPr>
            <w:r>
              <w:t>支出总计</w:t>
            </w:r>
          </w:p>
        </w:tc>
        <w:tc>
          <w:tcPr>
            <w:tcW w:w="1232" w:type="dxa"/>
            <w:vAlign w:val="center"/>
          </w:tcPr>
          <w:p>
            <w:pPr>
              <w:pStyle w:val="15"/>
            </w:pPr>
            <w:r>
              <w:t>769.31</w:t>
            </w:r>
          </w:p>
        </w:tc>
        <w:tc>
          <w:tcPr>
            <w:tcW w:w="1232" w:type="dxa"/>
            <w:vAlign w:val="center"/>
          </w:tcPr>
          <w:p>
            <w:pPr>
              <w:pStyle w:val="15"/>
            </w:pPr>
            <w:r>
              <w:t>769.31</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7"/>
            </w:pPr>
            <w:r>
              <w:t>315成安县司法局预算年度：2023单位：万元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769.31</w:t>
            </w:r>
          </w:p>
        </w:tc>
        <w:tc>
          <w:tcPr>
            <w:tcW w:w="1643" w:type="dxa"/>
            <w:vAlign w:val="center"/>
          </w:tcPr>
          <w:p>
            <w:pPr>
              <w:pStyle w:val="15"/>
            </w:pPr>
            <w:r>
              <w:t>584.31</w:t>
            </w:r>
          </w:p>
        </w:tc>
        <w:tc>
          <w:tcPr>
            <w:tcW w:w="1643" w:type="dxa"/>
            <w:vAlign w:val="center"/>
          </w:tcPr>
          <w:p>
            <w:pPr>
              <w:pStyle w:val="15"/>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204</w:t>
            </w:r>
          </w:p>
        </w:tc>
        <w:tc>
          <w:tcPr>
            <w:tcW w:w="1643" w:type="dxa"/>
            <w:vAlign w:val="center"/>
          </w:tcPr>
          <w:p>
            <w:pPr>
              <w:pStyle w:val="12"/>
            </w:pPr>
            <w:r>
              <w:t>公共安全支出</w:t>
            </w:r>
          </w:p>
        </w:tc>
        <w:tc>
          <w:tcPr>
            <w:tcW w:w="1643" w:type="dxa"/>
            <w:vAlign w:val="center"/>
          </w:tcPr>
          <w:p>
            <w:pPr>
              <w:pStyle w:val="13"/>
            </w:pPr>
            <w:r>
              <w:t>628.91</w:t>
            </w:r>
          </w:p>
        </w:tc>
        <w:tc>
          <w:tcPr>
            <w:tcW w:w="1643" w:type="dxa"/>
            <w:vAlign w:val="center"/>
          </w:tcPr>
          <w:p>
            <w:pPr>
              <w:pStyle w:val="13"/>
            </w:pPr>
            <w:r>
              <w:t>443.91</w:t>
            </w:r>
          </w:p>
        </w:tc>
        <w:tc>
          <w:tcPr>
            <w:tcW w:w="1643" w:type="dxa"/>
            <w:vAlign w:val="center"/>
          </w:tcPr>
          <w:p>
            <w:pPr>
              <w:pStyle w:val="13"/>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20406</w:t>
            </w:r>
          </w:p>
        </w:tc>
        <w:tc>
          <w:tcPr>
            <w:tcW w:w="1643" w:type="dxa"/>
            <w:vAlign w:val="center"/>
          </w:tcPr>
          <w:p>
            <w:pPr>
              <w:pStyle w:val="12"/>
            </w:pPr>
            <w:r>
              <w:t>司法</w:t>
            </w:r>
          </w:p>
        </w:tc>
        <w:tc>
          <w:tcPr>
            <w:tcW w:w="1643" w:type="dxa"/>
            <w:vAlign w:val="center"/>
          </w:tcPr>
          <w:p>
            <w:pPr>
              <w:pStyle w:val="13"/>
            </w:pPr>
            <w:r>
              <w:t>628.91</w:t>
            </w:r>
          </w:p>
        </w:tc>
        <w:tc>
          <w:tcPr>
            <w:tcW w:w="1643" w:type="dxa"/>
            <w:vAlign w:val="center"/>
          </w:tcPr>
          <w:p>
            <w:pPr>
              <w:pStyle w:val="13"/>
            </w:pPr>
            <w:r>
              <w:t>443.91</w:t>
            </w:r>
          </w:p>
        </w:tc>
        <w:tc>
          <w:tcPr>
            <w:tcW w:w="1643" w:type="dxa"/>
            <w:vAlign w:val="center"/>
          </w:tcPr>
          <w:p>
            <w:pPr>
              <w:pStyle w:val="13"/>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2040601</w:t>
            </w:r>
          </w:p>
        </w:tc>
        <w:tc>
          <w:tcPr>
            <w:tcW w:w="1643" w:type="dxa"/>
            <w:vAlign w:val="center"/>
          </w:tcPr>
          <w:p>
            <w:pPr>
              <w:pStyle w:val="12"/>
            </w:pPr>
            <w:r>
              <w:t>行政运行</w:t>
            </w:r>
          </w:p>
        </w:tc>
        <w:tc>
          <w:tcPr>
            <w:tcW w:w="1643" w:type="dxa"/>
            <w:vAlign w:val="center"/>
          </w:tcPr>
          <w:p>
            <w:pPr>
              <w:pStyle w:val="13"/>
            </w:pPr>
            <w:r>
              <w:t>445.68</w:t>
            </w:r>
          </w:p>
        </w:tc>
        <w:tc>
          <w:tcPr>
            <w:tcW w:w="1643" w:type="dxa"/>
            <w:vAlign w:val="center"/>
          </w:tcPr>
          <w:p>
            <w:pPr>
              <w:pStyle w:val="13"/>
            </w:pPr>
            <w:r>
              <w:t>443.91</w:t>
            </w:r>
          </w:p>
        </w:tc>
        <w:tc>
          <w:tcPr>
            <w:tcW w:w="1643" w:type="dxa"/>
            <w:vAlign w:val="center"/>
          </w:tcPr>
          <w:p>
            <w:pPr>
              <w:pStyle w:val="13"/>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2040602</w:t>
            </w:r>
          </w:p>
        </w:tc>
        <w:tc>
          <w:tcPr>
            <w:tcW w:w="1643" w:type="dxa"/>
            <w:vAlign w:val="center"/>
          </w:tcPr>
          <w:p>
            <w:pPr>
              <w:pStyle w:val="12"/>
            </w:pPr>
            <w:r>
              <w:t>一般行政管理事务</w:t>
            </w:r>
          </w:p>
        </w:tc>
        <w:tc>
          <w:tcPr>
            <w:tcW w:w="1643" w:type="dxa"/>
            <w:vAlign w:val="center"/>
          </w:tcPr>
          <w:p>
            <w:pPr>
              <w:pStyle w:val="13"/>
            </w:pPr>
            <w:r>
              <w:t>2.82</w:t>
            </w:r>
          </w:p>
        </w:tc>
        <w:tc>
          <w:tcPr>
            <w:tcW w:w="1643" w:type="dxa"/>
            <w:vAlign w:val="center"/>
          </w:tcPr>
          <w:p>
            <w:pPr>
              <w:pStyle w:val="13"/>
            </w:pPr>
          </w:p>
        </w:tc>
        <w:tc>
          <w:tcPr>
            <w:tcW w:w="1643" w:type="dxa"/>
            <w:vAlign w:val="center"/>
          </w:tcPr>
          <w:p>
            <w:pPr>
              <w:pStyle w:val="13"/>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2040604</w:t>
            </w:r>
          </w:p>
        </w:tc>
        <w:tc>
          <w:tcPr>
            <w:tcW w:w="1643" w:type="dxa"/>
            <w:vAlign w:val="center"/>
          </w:tcPr>
          <w:p>
            <w:pPr>
              <w:pStyle w:val="12"/>
            </w:pPr>
            <w:r>
              <w:t>基层司法业务</w:t>
            </w:r>
          </w:p>
        </w:tc>
        <w:tc>
          <w:tcPr>
            <w:tcW w:w="1643" w:type="dxa"/>
            <w:vAlign w:val="center"/>
          </w:tcPr>
          <w:p>
            <w:pPr>
              <w:pStyle w:val="13"/>
            </w:pPr>
            <w:r>
              <w:t>32.73</w:t>
            </w:r>
          </w:p>
        </w:tc>
        <w:tc>
          <w:tcPr>
            <w:tcW w:w="1643" w:type="dxa"/>
            <w:vAlign w:val="center"/>
          </w:tcPr>
          <w:p>
            <w:pPr>
              <w:pStyle w:val="13"/>
            </w:pPr>
          </w:p>
        </w:tc>
        <w:tc>
          <w:tcPr>
            <w:tcW w:w="1643" w:type="dxa"/>
            <w:vAlign w:val="center"/>
          </w:tcPr>
          <w:p>
            <w:pPr>
              <w:pStyle w:val="13"/>
            </w:pPr>
            <w:r>
              <w:t>32.73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2040605</w:t>
            </w:r>
          </w:p>
        </w:tc>
        <w:tc>
          <w:tcPr>
            <w:tcW w:w="1643" w:type="dxa"/>
            <w:vAlign w:val="center"/>
          </w:tcPr>
          <w:p>
            <w:pPr>
              <w:pStyle w:val="12"/>
            </w:pPr>
            <w:r>
              <w:t>普法宣传</w:t>
            </w:r>
          </w:p>
        </w:tc>
        <w:tc>
          <w:tcPr>
            <w:tcW w:w="1643" w:type="dxa"/>
            <w:vAlign w:val="center"/>
          </w:tcPr>
          <w:p>
            <w:pPr>
              <w:pStyle w:val="13"/>
            </w:pPr>
            <w:r>
              <w:t>6.09</w:t>
            </w:r>
          </w:p>
        </w:tc>
        <w:tc>
          <w:tcPr>
            <w:tcW w:w="1643" w:type="dxa"/>
            <w:vAlign w:val="center"/>
          </w:tcPr>
          <w:p>
            <w:pPr>
              <w:pStyle w:val="13"/>
            </w:pPr>
          </w:p>
        </w:tc>
        <w:tc>
          <w:tcPr>
            <w:tcW w:w="1643" w:type="dxa"/>
            <w:vAlign w:val="center"/>
          </w:tcPr>
          <w:p>
            <w:pPr>
              <w:pStyle w:val="13"/>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2040607</w:t>
            </w:r>
          </w:p>
        </w:tc>
        <w:tc>
          <w:tcPr>
            <w:tcW w:w="1643" w:type="dxa"/>
            <w:vAlign w:val="center"/>
          </w:tcPr>
          <w:p>
            <w:pPr>
              <w:pStyle w:val="12"/>
            </w:pPr>
            <w:r>
              <w:t>公共法律服务</w:t>
            </w:r>
          </w:p>
        </w:tc>
        <w:tc>
          <w:tcPr>
            <w:tcW w:w="1643" w:type="dxa"/>
            <w:vAlign w:val="center"/>
          </w:tcPr>
          <w:p>
            <w:pPr>
              <w:pStyle w:val="13"/>
            </w:pPr>
            <w:r>
              <w:t>10.08</w:t>
            </w:r>
          </w:p>
        </w:tc>
        <w:tc>
          <w:tcPr>
            <w:tcW w:w="1643" w:type="dxa"/>
            <w:vAlign w:val="center"/>
          </w:tcPr>
          <w:p>
            <w:pPr>
              <w:pStyle w:val="13"/>
            </w:pPr>
          </w:p>
        </w:tc>
        <w:tc>
          <w:tcPr>
            <w:tcW w:w="1643" w:type="dxa"/>
            <w:vAlign w:val="center"/>
          </w:tcPr>
          <w:p>
            <w:pPr>
              <w:pStyle w:val="13"/>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2040610</w:t>
            </w:r>
          </w:p>
        </w:tc>
        <w:tc>
          <w:tcPr>
            <w:tcW w:w="1643" w:type="dxa"/>
            <w:vAlign w:val="center"/>
          </w:tcPr>
          <w:p>
            <w:pPr>
              <w:pStyle w:val="12"/>
            </w:pPr>
            <w:r>
              <w:t>社区矫正</w:t>
            </w:r>
          </w:p>
        </w:tc>
        <w:tc>
          <w:tcPr>
            <w:tcW w:w="1643" w:type="dxa"/>
            <w:vAlign w:val="center"/>
          </w:tcPr>
          <w:p>
            <w:pPr>
              <w:pStyle w:val="13"/>
            </w:pPr>
            <w:r>
              <w:t>9.25</w:t>
            </w:r>
          </w:p>
        </w:tc>
        <w:tc>
          <w:tcPr>
            <w:tcW w:w="1643" w:type="dxa"/>
            <w:vAlign w:val="center"/>
          </w:tcPr>
          <w:p>
            <w:pPr>
              <w:pStyle w:val="13"/>
            </w:pPr>
          </w:p>
        </w:tc>
        <w:tc>
          <w:tcPr>
            <w:tcW w:w="1643" w:type="dxa"/>
            <w:vAlign w:val="center"/>
          </w:tcPr>
          <w:p>
            <w:pPr>
              <w:pStyle w:val="13"/>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2040612</w:t>
            </w:r>
          </w:p>
        </w:tc>
        <w:tc>
          <w:tcPr>
            <w:tcW w:w="1643" w:type="dxa"/>
            <w:vAlign w:val="center"/>
          </w:tcPr>
          <w:p>
            <w:pPr>
              <w:pStyle w:val="12"/>
            </w:pPr>
            <w:r>
              <w:t>法治建设</w:t>
            </w:r>
          </w:p>
        </w:tc>
        <w:tc>
          <w:tcPr>
            <w:tcW w:w="1643" w:type="dxa"/>
            <w:vAlign w:val="center"/>
          </w:tcPr>
          <w:p>
            <w:pPr>
              <w:pStyle w:val="13"/>
            </w:pPr>
            <w:r>
              <w:t>24.46</w:t>
            </w:r>
          </w:p>
        </w:tc>
        <w:tc>
          <w:tcPr>
            <w:tcW w:w="1643" w:type="dxa"/>
            <w:vAlign w:val="center"/>
          </w:tcPr>
          <w:p>
            <w:pPr>
              <w:pStyle w:val="13"/>
            </w:pPr>
          </w:p>
        </w:tc>
        <w:tc>
          <w:tcPr>
            <w:tcW w:w="1643" w:type="dxa"/>
            <w:vAlign w:val="center"/>
          </w:tcPr>
          <w:p>
            <w:pPr>
              <w:pStyle w:val="13"/>
            </w:pPr>
            <w:r>
              <w:t>24.46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2040699</w:t>
            </w:r>
          </w:p>
        </w:tc>
        <w:tc>
          <w:tcPr>
            <w:tcW w:w="1643" w:type="dxa"/>
            <w:vAlign w:val="center"/>
          </w:tcPr>
          <w:p>
            <w:pPr>
              <w:pStyle w:val="12"/>
            </w:pPr>
            <w:r>
              <w:t>其他司法支出</w:t>
            </w:r>
          </w:p>
        </w:tc>
        <w:tc>
          <w:tcPr>
            <w:tcW w:w="1643" w:type="dxa"/>
            <w:vAlign w:val="center"/>
          </w:tcPr>
          <w:p>
            <w:pPr>
              <w:pStyle w:val="13"/>
            </w:pPr>
            <w:r>
              <w:t>97.80</w:t>
            </w:r>
          </w:p>
        </w:tc>
        <w:tc>
          <w:tcPr>
            <w:tcW w:w="1643" w:type="dxa"/>
            <w:vAlign w:val="center"/>
          </w:tcPr>
          <w:p>
            <w:pPr>
              <w:pStyle w:val="13"/>
            </w:pPr>
          </w:p>
        </w:tc>
        <w:tc>
          <w:tcPr>
            <w:tcW w:w="1643" w:type="dxa"/>
            <w:vAlign w:val="center"/>
          </w:tcPr>
          <w:p>
            <w:pPr>
              <w:pStyle w:val="13"/>
            </w:pPr>
            <w:r>
              <w:t>97.80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pPr>
            <w:r>
              <w:t>83.55</w:t>
            </w:r>
          </w:p>
        </w:tc>
        <w:tc>
          <w:tcPr>
            <w:tcW w:w="1643" w:type="dxa"/>
            <w:vAlign w:val="center"/>
          </w:tcPr>
          <w:p>
            <w:pPr>
              <w:pStyle w:val="13"/>
            </w:pPr>
            <w:r>
              <w:t>83.55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pPr>
            <w:r>
              <w:t>82.21</w:t>
            </w:r>
          </w:p>
        </w:tc>
        <w:tc>
          <w:tcPr>
            <w:tcW w:w="1643" w:type="dxa"/>
            <w:vAlign w:val="center"/>
          </w:tcPr>
          <w:p>
            <w:pPr>
              <w:pStyle w:val="13"/>
            </w:pPr>
            <w:r>
              <w:t>82.21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3"/>
            </w:pPr>
            <w:r>
              <w:t>35.99</w:t>
            </w:r>
          </w:p>
        </w:tc>
        <w:tc>
          <w:tcPr>
            <w:tcW w:w="1643" w:type="dxa"/>
            <w:vAlign w:val="center"/>
          </w:tcPr>
          <w:p>
            <w:pPr>
              <w:pStyle w:val="13"/>
            </w:pPr>
            <w:r>
              <w:t>35.99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pPr>
            <w:r>
              <w:t>46.22</w:t>
            </w:r>
          </w:p>
        </w:tc>
        <w:tc>
          <w:tcPr>
            <w:tcW w:w="1643" w:type="dxa"/>
            <w:vAlign w:val="center"/>
          </w:tcPr>
          <w:p>
            <w:pPr>
              <w:pStyle w:val="13"/>
            </w:pPr>
            <w:r>
              <w:t>46.22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20808</w:t>
            </w:r>
          </w:p>
        </w:tc>
        <w:tc>
          <w:tcPr>
            <w:tcW w:w="1643" w:type="dxa"/>
            <w:vAlign w:val="center"/>
          </w:tcPr>
          <w:p>
            <w:pPr>
              <w:pStyle w:val="12"/>
            </w:pPr>
            <w:r>
              <w:t>抚恤</w:t>
            </w:r>
          </w:p>
        </w:tc>
        <w:tc>
          <w:tcPr>
            <w:tcW w:w="1643" w:type="dxa"/>
            <w:vAlign w:val="center"/>
          </w:tcPr>
          <w:p>
            <w:pPr>
              <w:pStyle w:val="13"/>
            </w:pPr>
            <w:r>
              <w:t>1.34</w:t>
            </w:r>
          </w:p>
        </w:tc>
        <w:tc>
          <w:tcPr>
            <w:tcW w:w="1643" w:type="dxa"/>
            <w:vAlign w:val="center"/>
          </w:tcPr>
          <w:p>
            <w:pPr>
              <w:pStyle w:val="13"/>
            </w:pPr>
            <w:r>
              <w:t>1.34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2080801</w:t>
            </w:r>
          </w:p>
        </w:tc>
        <w:tc>
          <w:tcPr>
            <w:tcW w:w="1643" w:type="dxa"/>
            <w:vAlign w:val="center"/>
          </w:tcPr>
          <w:p>
            <w:pPr>
              <w:pStyle w:val="12"/>
            </w:pPr>
            <w:r>
              <w:t>死亡抚恤</w:t>
            </w:r>
          </w:p>
        </w:tc>
        <w:tc>
          <w:tcPr>
            <w:tcW w:w="1643" w:type="dxa"/>
            <w:vAlign w:val="center"/>
          </w:tcPr>
          <w:p>
            <w:pPr>
              <w:pStyle w:val="13"/>
            </w:pPr>
            <w:r>
              <w:t>1.34</w:t>
            </w:r>
          </w:p>
        </w:tc>
        <w:tc>
          <w:tcPr>
            <w:tcW w:w="1643" w:type="dxa"/>
            <w:vAlign w:val="center"/>
          </w:tcPr>
          <w:p>
            <w:pPr>
              <w:pStyle w:val="13"/>
            </w:pPr>
            <w:r>
              <w:t>1.34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3"/>
            </w:pPr>
            <w:r>
              <w:t>23.01</w:t>
            </w:r>
          </w:p>
        </w:tc>
        <w:tc>
          <w:tcPr>
            <w:tcW w:w="1643" w:type="dxa"/>
            <w:vAlign w:val="center"/>
          </w:tcPr>
          <w:p>
            <w:pPr>
              <w:pStyle w:val="13"/>
            </w:pPr>
            <w:r>
              <w:t>23.01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21012</w:t>
            </w:r>
          </w:p>
        </w:tc>
        <w:tc>
          <w:tcPr>
            <w:tcW w:w="1643" w:type="dxa"/>
            <w:vAlign w:val="center"/>
          </w:tcPr>
          <w:p>
            <w:pPr>
              <w:pStyle w:val="12"/>
            </w:pPr>
            <w:r>
              <w:t>财政对基本医疗保险基金的补助</w:t>
            </w:r>
          </w:p>
        </w:tc>
        <w:tc>
          <w:tcPr>
            <w:tcW w:w="1643" w:type="dxa"/>
            <w:vAlign w:val="center"/>
          </w:tcPr>
          <w:p>
            <w:pPr>
              <w:pStyle w:val="13"/>
            </w:pPr>
            <w:r>
              <w:t>23.01</w:t>
            </w:r>
          </w:p>
        </w:tc>
        <w:tc>
          <w:tcPr>
            <w:tcW w:w="1643" w:type="dxa"/>
            <w:vAlign w:val="center"/>
          </w:tcPr>
          <w:p>
            <w:pPr>
              <w:pStyle w:val="13"/>
            </w:pPr>
            <w:r>
              <w:t>23.01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2101201</w:t>
            </w:r>
          </w:p>
        </w:tc>
        <w:tc>
          <w:tcPr>
            <w:tcW w:w="1643" w:type="dxa"/>
            <w:vAlign w:val="center"/>
          </w:tcPr>
          <w:p>
            <w:pPr>
              <w:pStyle w:val="12"/>
            </w:pPr>
            <w:r>
              <w:t>财政对职工基本医疗保险基金的补助</w:t>
            </w:r>
          </w:p>
        </w:tc>
        <w:tc>
          <w:tcPr>
            <w:tcW w:w="1643" w:type="dxa"/>
            <w:vAlign w:val="center"/>
          </w:tcPr>
          <w:p>
            <w:pPr>
              <w:pStyle w:val="13"/>
            </w:pPr>
            <w:r>
              <w:t>23.01</w:t>
            </w:r>
          </w:p>
        </w:tc>
        <w:tc>
          <w:tcPr>
            <w:tcW w:w="1643" w:type="dxa"/>
            <w:vAlign w:val="center"/>
          </w:tcPr>
          <w:p>
            <w:pPr>
              <w:pStyle w:val="13"/>
            </w:pPr>
            <w:r>
              <w:t>23.01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3"/>
            </w:pPr>
            <w:r>
              <w:t>33.84</w:t>
            </w:r>
          </w:p>
        </w:tc>
        <w:tc>
          <w:tcPr>
            <w:tcW w:w="1643" w:type="dxa"/>
            <w:vAlign w:val="center"/>
          </w:tcPr>
          <w:p>
            <w:pPr>
              <w:pStyle w:val="13"/>
            </w:pPr>
            <w:r>
              <w:t>33.84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3"/>
            </w:pPr>
            <w:r>
              <w:t>33.84</w:t>
            </w:r>
          </w:p>
        </w:tc>
        <w:tc>
          <w:tcPr>
            <w:tcW w:w="1643" w:type="dxa"/>
            <w:vAlign w:val="center"/>
          </w:tcPr>
          <w:p>
            <w:pPr>
              <w:pStyle w:val="13"/>
            </w:pPr>
            <w:r>
              <w:t>33.84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3"/>
            </w:pPr>
            <w:r>
              <w:t>33.84</w:t>
            </w:r>
          </w:p>
        </w:tc>
        <w:tc>
          <w:tcPr>
            <w:tcW w:w="1643" w:type="dxa"/>
            <w:vAlign w:val="center"/>
          </w:tcPr>
          <w:p>
            <w:pPr>
              <w:pStyle w:val="13"/>
            </w:pPr>
            <w:r>
              <w:t>33.84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7"/>
            </w:pPr>
            <w:r>
              <w:t>315成安县司法局预算年度：2023单位：万元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584.31</w:t>
            </w:r>
          </w:p>
        </w:tc>
        <w:tc>
          <w:tcPr>
            <w:tcW w:w="1643" w:type="dxa"/>
            <w:vAlign w:val="center"/>
          </w:tcPr>
          <w:p>
            <w:pPr>
              <w:pStyle w:val="15"/>
            </w:pPr>
            <w:r>
              <w:t>550.19</w:t>
            </w:r>
          </w:p>
        </w:tc>
        <w:tc>
          <w:tcPr>
            <w:tcW w:w="1643" w:type="dxa"/>
            <w:vAlign w:val="center"/>
          </w:tcPr>
          <w:p>
            <w:pPr>
              <w:pStyle w:val="15"/>
            </w:pPr>
            <w:r>
              <w:t>34.12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t>512.85</w:t>
            </w:r>
          </w:p>
        </w:tc>
        <w:tc>
          <w:tcPr>
            <w:tcW w:w="1643" w:type="dxa"/>
            <w:vAlign w:val="center"/>
          </w:tcPr>
          <w:p>
            <w:pPr>
              <w:pStyle w:val="13"/>
            </w:pPr>
            <w:r>
              <w:t>512.85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r>
              <w:t>346.15</w:t>
            </w:r>
          </w:p>
        </w:tc>
        <w:tc>
          <w:tcPr>
            <w:tcW w:w="1643" w:type="dxa"/>
            <w:vAlign w:val="center"/>
          </w:tcPr>
          <w:p>
            <w:pPr>
              <w:pStyle w:val="13"/>
            </w:pPr>
            <w:r>
              <w:t>346.15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r>
              <w:t>51.82</w:t>
            </w:r>
          </w:p>
        </w:tc>
        <w:tc>
          <w:tcPr>
            <w:tcW w:w="1643" w:type="dxa"/>
            <w:vAlign w:val="center"/>
          </w:tcPr>
          <w:p>
            <w:pPr>
              <w:pStyle w:val="13"/>
            </w:pPr>
            <w:r>
              <w:t>51.82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3"/>
            </w:pPr>
            <w:r>
              <w:t>10.41</w:t>
            </w:r>
          </w:p>
        </w:tc>
        <w:tc>
          <w:tcPr>
            <w:tcW w:w="1643" w:type="dxa"/>
            <w:vAlign w:val="center"/>
          </w:tcPr>
          <w:p>
            <w:pPr>
              <w:pStyle w:val="13"/>
            </w:pPr>
            <w:r>
              <w:t>10.41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pPr>
            <w:r>
              <w:t>46.22</w:t>
            </w:r>
          </w:p>
        </w:tc>
        <w:tc>
          <w:tcPr>
            <w:tcW w:w="1643" w:type="dxa"/>
            <w:vAlign w:val="center"/>
          </w:tcPr>
          <w:p>
            <w:pPr>
              <w:pStyle w:val="13"/>
            </w:pPr>
            <w:r>
              <w:t>46.22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3"/>
            </w:pPr>
            <w:r>
              <w:t>23.01</w:t>
            </w:r>
          </w:p>
        </w:tc>
        <w:tc>
          <w:tcPr>
            <w:tcW w:w="1643" w:type="dxa"/>
            <w:vAlign w:val="center"/>
          </w:tcPr>
          <w:p>
            <w:pPr>
              <w:pStyle w:val="13"/>
            </w:pPr>
            <w:r>
              <w:t>23.01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3"/>
            </w:pPr>
            <w:r>
              <w:t>1.41</w:t>
            </w:r>
          </w:p>
        </w:tc>
        <w:tc>
          <w:tcPr>
            <w:tcW w:w="1643" w:type="dxa"/>
            <w:vAlign w:val="center"/>
          </w:tcPr>
          <w:p>
            <w:pPr>
              <w:pStyle w:val="13"/>
            </w:pPr>
            <w:r>
              <w:t>1.41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pPr>
            <w:r>
              <w:t>33.84</w:t>
            </w:r>
          </w:p>
        </w:tc>
        <w:tc>
          <w:tcPr>
            <w:tcW w:w="1643" w:type="dxa"/>
            <w:vAlign w:val="center"/>
          </w:tcPr>
          <w:p>
            <w:pPr>
              <w:pStyle w:val="13"/>
            </w:pPr>
            <w:r>
              <w:t>33.84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3"/>
            </w:pPr>
            <w:r>
              <w:t>34.12</w:t>
            </w:r>
          </w:p>
        </w:tc>
        <w:tc>
          <w:tcPr>
            <w:tcW w:w="1643" w:type="dxa"/>
            <w:vAlign w:val="center"/>
          </w:tcPr>
          <w:p>
            <w:pPr>
              <w:pStyle w:val="13"/>
            </w:pPr>
          </w:p>
        </w:tc>
        <w:tc>
          <w:tcPr>
            <w:tcW w:w="1643" w:type="dxa"/>
            <w:vAlign w:val="center"/>
          </w:tcPr>
          <w:p>
            <w:pPr>
              <w:pStyle w:val="13"/>
            </w:pPr>
            <w:r>
              <w:t>34.12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3"/>
            </w:pPr>
            <w:r>
              <w:t>9.70</w:t>
            </w:r>
          </w:p>
        </w:tc>
        <w:tc>
          <w:tcPr>
            <w:tcW w:w="1643" w:type="dxa"/>
            <w:vAlign w:val="center"/>
          </w:tcPr>
          <w:p>
            <w:pPr>
              <w:pStyle w:val="13"/>
            </w:pPr>
          </w:p>
        </w:tc>
        <w:tc>
          <w:tcPr>
            <w:tcW w:w="1643" w:type="dxa"/>
            <w:vAlign w:val="center"/>
          </w:tcPr>
          <w:p>
            <w:pPr>
              <w:pStyle w:val="13"/>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3"/>
            </w:pPr>
            <w:r>
              <w:t>0.20</w:t>
            </w:r>
          </w:p>
        </w:tc>
        <w:tc>
          <w:tcPr>
            <w:tcW w:w="1643" w:type="dxa"/>
            <w:vAlign w:val="center"/>
          </w:tcPr>
          <w:p>
            <w:pPr>
              <w:pStyle w:val="13"/>
            </w:pPr>
          </w:p>
        </w:tc>
        <w:tc>
          <w:tcPr>
            <w:tcW w:w="164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3"/>
            </w:pPr>
            <w:r>
              <w:t>3.40</w:t>
            </w:r>
          </w:p>
        </w:tc>
        <w:tc>
          <w:tcPr>
            <w:tcW w:w="1643" w:type="dxa"/>
            <w:vAlign w:val="center"/>
          </w:tcPr>
          <w:p>
            <w:pPr>
              <w:pStyle w:val="13"/>
            </w:pPr>
          </w:p>
        </w:tc>
        <w:tc>
          <w:tcPr>
            <w:tcW w:w="1643" w:type="dxa"/>
            <w:vAlign w:val="center"/>
          </w:tcPr>
          <w:p>
            <w:pPr>
              <w:pStyle w:val="13"/>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3"/>
            </w:pPr>
            <w:r>
              <w:t>1.70</w:t>
            </w:r>
          </w:p>
        </w:tc>
        <w:tc>
          <w:tcPr>
            <w:tcW w:w="1643" w:type="dxa"/>
            <w:vAlign w:val="center"/>
          </w:tcPr>
          <w:p>
            <w:pPr>
              <w:pStyle w:val="13"/>
            </w:pPr>
          </w:p>
        </w:tc>
        <w:tc>
          <w:tcPr>
            <w:tcW w:w="1643"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3"/>
            </w:pPr>
            <w:r>
              <w:t>19.12</w:t>
            </w:r>
          </w:p>
        </w:tc>
        <w:tc>
          <w:tcPr>
            <w:tcW w:w="1643" w:type="dxa"/>
            <w:vAlign w:val="center"/>
          </w:tcPr>
          <w:p>
            <w:pPr>
              <w:pStyle w:val="13"/>
            </w:pPr>
          </w:p>
        </w:tc>
        <w:tc>
          <w:tcPr>
            <w:tcW w:w="1643" w:type="dxa"/>
            <w:vAlign w:val="center"/>
          </w:tcPr>
          <w:p>
            <w:pPr>
              <w:pStyle w:val="13"/>
            </w:pPr>
            <w:r>
              <w:t>19.12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3"/>
            </w:pPr>
            <w:r>
              <w:t>37.34</w:t>
            </w:r>
          </w:p>
        </w:tc>
        <w:tc>
          <w:tcPr>
            <w:tcW w:w="1643" w:type="dxa"/>
            <w:vAlign w:val="center"/>
          </w:tcPr>
          <w:p>
            <w:pPr>
              <w:pStyle w:val="13"/>
            </w:pPr>
            <w:r>
              <w:t>37.34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30301</w:t>
            </w:r>
          </w:p>
        </w:tc>
        <w:tc>
          <w:tcPr>
            <w:tcW w:w="1643" w:type="dxa"/>
            <w:vAlign w:val="center"/>
          </w:tcPr>
          <w:p>
            <w:pPr>
              <w:pStyle w:val="12"/>
            </w:pPr>
            <w:r>
              <w:t>离休费</w:t>
            </w:r>
          </w:p>
        </w:tc>
        <w:tc>
          <w:tcPr>
            <w:tcW w:w="1643" w:type="dxa"/>
            <w:vAlign w:val="center"/>
          </w:tcPr>
          <w:p>
            <w:pPr>
              <w:pStyle w:val="13"/>
            </w:pPr>
            <w:r>
              <w:t>10.37</w:t>
            </w:r>
          </w:p>
        </w:tc>
        <w:tc>
          <w:tcPr>
            <w:tcW w:w="1643" w:type="dxa"/>
            <w:vAlign w:val="center"/>
          </w:tcPr>
          <w:p>
            <w:pPr>
              <w:pStyle w:val="13"/>
            </w:pPr>
            <w:r>
              <w:t>10.37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3"/>
            </w:pPr>
            <w:r>
              <w:t>25.62</w:t>
            </w:r>
          </w:p>
        </w:tc>
        <w:tc>
          <w:tcPr>
            <w:tcW w:w="1643" w:type="dxa"/>
            <w:vAlign w:val="center"/>
          </w:tcPr>
          <w:p>
            <w:pPr>
              <w:pStyle w:val="13"/>
            </w:pPr>
            <w:r>
              <w:t>25.62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3"/>
            </w:pPr>
            <w:r>
              <w:t>1.34</w:t>
            </w:r>
          </w:p>
        </w:tc>
        <w:tc>
          <w:tcPr>
            <w:tcW w:w="1643" w:type="dxa"/>
            <w:vAlign w:val="center"/>
          </w:tcPr>
          <w:p>
            <w:pPr>
              <w:pStyle w:val="13"/>
            </w:pPr>
            <w:r>
              <w:t>1.34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7"/>
            </w:pPr>
            <w:r>
              <w:t>315成安县司法局预算年度：2023单位：万元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2520" w:firstLineChars="120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7"/>
            </w:pPr>
            <w:r>
              <w:t>315成安县司法局预算年度：2023单位：万元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2520" w:firstLineChars="120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1"/>
        <w:rPr>
          <w:rFonts w:ascii="方正书宋_GBK" w:hAnsi="方正书宋_GBK" w:eastAsia="方正书宋_GBK" w:cs="方正书宋_GBK"/>
          <w:color w:val="FFFFFF"/>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315001成安县司法局机关</w:t>
            </w:r>
          </w:p>
        </w:tc>
        <w:tc>
          <w:tcPr>
            <w:tcW w:w="2381" w:type="dxa"/>
            <w:tcBorders>
              <w:top w:val="single" w:color="FFFFFF" w:sz="6" w:space="0"/>
              <w:left w:val="single" w:color="FFFFFF" w:sz="6" w:space="0"/>
              <w:right w:val="single" w:color="FFFFFF" w:sz="6" w:space="0"/>
            </w:tcBorders>
            <w:vAlign w:val="center"/>
          </w:tcPr>
          <w:p>
            <w:pPr>
              <w:pStyle w:val="8"/>
            </w:pPr>
            <w:r>
              <w:t>预算年度：202</w:t>
            </w:r>
            <w:r>
              <w:rPr>
                <w:rFonts w:hint="eastAsia"/>
              </w:rPr>
              <w:t>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4"/>
            </w:pPr>
            <w:r>
              <w:t>合计</w:t>
            </w:r>
          </w:p>
        </w:tc>
        <w:tc>
          <w:tcPr>
            <w:tcW w:w="2382" w:type="dxa"/>
            <w:vAlign w:val="center"/>
          </w:tcPr>
          <w:p>
            <w:pPr>
              <w:pStyle w:val="15"/>
            </w:pPr>
            <w:r>
              <w:rPr>
                <w:rFonts w:hint="eastAsia"/>
              </w:rPr>
              <w:t>1.70</w:t>
            </w:r>
          </w:p>
        </w:tc>
        <w:tc>
          <w:tcPr>
            <w:tcW w:w="2381" w:type="dxa"/>
            <w:vAlign w:val="center"/>
          </w:tcPr>
          <w:p>
            <w:pPr>
              <w:pStyle w:val="15"/>
            </w:pPr>
            <w:r>
              <w:rPr>
                <w:rFonts w:hint="eastAsia" w:asciiTheme="minorEastAsia" w:hAnsiTheme="minorEastAsia" w:eastAsiaTheme="minorEastAsia"/>
              </w:rPr>
              <w:t>1.70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2"/>
            </w:pPr>
            <w:r>
              <w:t>“三公”经费小计</w:t>
            </w:r>
          </w:p>
        </w:tc>
        <w:tc>
          <w:tcPr>
            <w:tcW w:w="2382" w:type="dxa"/>
            <w:vAlign w:val="center"/>
          </w:tcPr>
          <w:p>
            <w:pPr>
              <w:pStyle w:val="13"/>
            </w:pPr>
            <w:r>
              <w:rPr>
                <w:rFonts w:hint="eastAsia" w:asciiTheme="minorEastAsia" w:hAnsiTheme="minorEastAsia" w:eastAsiaTheme="minorEastAsia"/>
              </w:rPr>
              <w:t>1.70</w:t>
            </w:r>
          </w:p>
        </w:tc>
        <w:tc>
          <w:tcPr>
            <w:tcW w:w="2381" w:type="dxa"/>
            <w:vAlign w:val="center"/>
          </w:tcPr>
          <w:p>
            <w:pPr>
              <w:pStyle w:val="13"/>
            </w:pPr>
            <w:r>
              <w:rPr>
                <w:rFonts w:hint="eastAsia" w:asciiTheme="minorEastAsia" w:hAnsiTheme="minorEastAsia" w:eastAsiaTheme="minorEastAsia"/>
              </w:rPr>
              <w:t>1.70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2"/>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2"/>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2"/>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2"/>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2"/>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2"/>
            </w:pPr>
            <w:r>
              <w:t xml:space="preserve">          公务用车运行维护费</w:t>
            </w:r>
          </w:p>
        </w:tc>
        <w:tc>
          <w:tcPr>
            <w:tcW w:w="2382" w:type="dxa"/>
            <w:vAlign w:val="center"/>
          </w:tcPr>
          <w:p>
            <w:pPr>
              <w:pStyle w:val="13"/>
            </w:pPr>
            <w:r>
              <w:t>1.70</w:t>
            </w:r>
          </w:p>
        </w:tc>
        <w:tc>
          <w:tcPr>
            <w:tcW w:w="2381" w:type="dxa"/>
            <w:vAlign w:val="center"/>
          </w:tcPr>
          <w:p>
            <w:pPr>
              <w:pStyle w:val="13"/>
            </w:pPr>
            <w:r>
              <w:t>1.70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2"/>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rPr>
        <w:t>部门预算信息公开情况说明</w:t>
      </w:r>
    </w:p>
    <w:p>
      <w:pPr>
        <w:jc w:val="center"/>
      </w:pPr>
      <w:r>
        <w:rPr>
          <w:rFonts w:ascii="方正小标宋_GBK" w:hAnsi="方正小标宋_GBK" w:eastAsia="方正小标宋_GBK" w:cs="方正小标宋_GBK"/>
          <w:color w:val="000000"/>
          <w:sz w:val="44"/>
        </w:rPr>
        <w:t>成安县司法局2023年部门预算信息公开情况说明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val="en-US" w:eastAsia="zh-CN"/>
        </w:rPr>
        <w:t>中华人民共和国</w:t>
      </w:r>
      <w:bookmarkStart w:id="19" w:name="_GoBack"/>
      <w:bookmarkEnd w:id="19"/>
      <w:r>
        <w:rPr>
          <w:rFonts w:ascii="Times New Roman" w:hAnsi="Times New Roman" w:eastAsia="方正仿宋_GBK" w:cs="Times New Roman"/>
          <w:color w:val="000000"/>
          <w:sz w:val="28"/>
        </w:rPr>
        <w:t>预算法》、《地方预决算公开操作规程》和《关于进一步推进预算公开工作的实施意见》规定，现将成安县司法局2023年部门预算公开如下：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56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县司法局是县政府主管全县司法行政工作的职能部门，主要职责是:</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承担全面依法治县重大问题的政策研究。组织协调有关全面依法治县中长期规划建议，负责有关重大决策部署督察工作;承担统筹推进成安法治政府建设的责任。指导、监督县政府各部门、乡(镇)、工业区的法治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承担统筹规划全县法治社会建设的责任。负责拟定全县法治宣传教育规划，组织实施普法宣传工作;推动全县人民参与和促进法治建设;指导全县依法治理和法治创建工作;指导全县人民调解工作，指导全县人民陪审员、人民监督员选任管理工作;负责基层司法所的管理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负责行政执法人员的资格审定和行政执法证件的发放、年检和备案;负责行政执法罚没主体资格的审定和罚没许可证的发放、年检和备案;负责行政执法案卷评査和政府部门重大行政处罚的备案、统计工作;负责县政府规范性文件的合法性审査、清理和备案工作;负责行政复议和行政应诉工作负责综合协调、监督行政执法，承担推进行政执法体制改革和行政执法责任制的落实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（四）负责行使对政府部门违反行政执法有关事项进行行政监督和处罚等行政权力。</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（五）负责全县社区矫正工作;负责全县刑满释放人员安置帮教工作。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负责制定全县公共法律服务体系建设规划并指导实施，统筹和布局城乡、区域法律服务资源。负责全县律师和律师机构、公证员和公证机构、司法鉴定人员和鉴定机构、法律援助人员和援助中心的监督管理工作;指导监督各机构、各中心的执业活动。管理全县法律服务市场;开展法律服务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负责行使本机关的行政许可职能;负责行使本机关司法鉴定机构设立变更、注销登记初审和法律援助、基层所律师所以及鉴定机构、公证监督、人民调解监督、法律援助监督等行政许可事项监督的行政权力。</w:t>
      </w:r>
    </w:p>
    <w:p>
      <w:pPr>
        <w:spacing w:line="500" w:lineRule="exact"/>
        <w:ind w:firstLine="560"/>
        <w:rPr>
          <w:rFonts w:eastAsia="方正仿宋_GBK" w:cs="Times New Roman"/>
          <w:color w:val="000000"/>
          <w:sz w:val="28"/>
        </w:rPr>
      </w:pPr>
      <w:r>
        <w:rPr>
          <w:rFonts w:hint="eastAsia" w:eastAsia="方正仿宋_GBK" w:cs="Times New Roman"/>
          <w:color w:val="000000"/>
          <w:sz w:val="28"/>
        </w:rPr>
        <w:t>（八）管理指导全县司法行政系统的队伍建设思想政治工作。</w:t>
      </w:r>
    </w:p>
    <w:p>
      <w:pPr>
        <w:spacing w:line="500" w:lineRule="exact"/>
        <w:ind w:firstLine="560"/>
      </w:pPr>
      <w:r>
        <w:rPr>
          <w:rFonts w:hint="eastAsia" w:eastAsia="方正仿宋_GBK" w:cs="Times New Roman"/>
          <w:color w:val="000000"/>
          <w:sz w:val="28"/>
        </w:rPr>
        <w:t>（九）完成县委、县政府交办的其他任务。</w:t>
      </w:r>
    </w:p>
    <w:p>
      <w:pPr>
        <w:pStyle w:val="17"/>
      </w:pP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成安县司法局机关</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按照预算管理有关规定，目前我省部门预算的编制实行综合预算管理，即全部收入和支出都反映在预算中。成安县司法局机关及所属事业单位的收支包含在部门预算中。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2023年预算收入769.31万元，其中：一般公共预算收入769.31万元，政府性基金收入0万元，国有资本经营收入0万元，事业收入0万元，其他收入0万元。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2023年支出预算769.31万元，其中基本支出584.31万元，包括人员经费550.19万元和日常公用经费34.12万元;项目支出185万元。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3、比上年增减变化情况</w:t>
      </w:r>
    </w:p>
    <w:p>
      <w:pPr>
        <w:spacing w:line="500" w:lineRule="exact"/>
        <w:ind w:firstLine="560"/>
        <w:rPr>
          <w:rFonts w:ascii="Times New Roman" w:hAnsi="Times New Roman" w:eastAsia="方正仿宋_GBK" w:cs="Times New Roman"/>
          <w:color w:val="000000"/>
          <w:sz w:val="28"/>
        </w:rPr>
      </w:pPr>
      <w:r>
        <w:rPr>
          <w:rFonts w:hint="eastAsia" w:eastAsia="方正仿宋_GBK" w:cs="Times New Roman"/>
          <w:color w:val="000000"/>
          <w:sz w:val="28"/>
        </w:rPr>
        <w:t>2023年预算收支安排769.31万元,比去年增加了133万元，其中：基本支出增加131.50万元，主要是增设行政科室，调入多名公务员，行政运行费用以及社会保障等多项支出增加；项目支出增加1.5万元，主要是增加普法宣传以及法制建设方面支出，提高法治政府工作水平。</w:t>
      </w:r>
    </w:p>
    <w:p>
      <w:pPr>
        <w:pStyle w:val="18"/>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00" w:lineRule="exact"/>
        <w:ind w:firstLine="560"/>
        <w:rPr>
          <w:rFonts w:ascii="黑体" w:hAnsi="黑体" w:eastAsia="黑体" w:cs="黑体"/>
          <w:color w:val="000000"/>
          <w:sz w:val="32"/>
        </w:rPr>
      </w:pPr>
      <w:r>
        <w:rPr>
          <w:rFonts w:hint="eastAsia" w:eastAsia="方正仿宋_GBK" w:cs="Times New Roman"/>
          <w:color w:val="000000"/>
          <w:sz w:val="28"/>
        </w:rPr>
        <w:t>日常公用经费安排34.12万元，主要用于办公区的日常维修、办公用水电费、邮电费、办公取暖费、办公费、差旅费、交通费、会议费、其他支出等。</w:t>
      </w:r>
    </w:p>
    <w:p>
      <w:pPr>
        <w:pStyle w:val="19"/>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s="Times New Roman"/>
          <w:color w:val="000000"/>
          <w:sz w:val="28"/>
        </w:rPr>
      </w:pPr>
      <w:r>
        <w:rPr>
          <w:rFonts w:hint="eastAsia" w:eastAsia="方正仿宋_GBK" w:cs="Times New Roman"/>
          <w:color w:val="000000"/>
          <w:sz w:val="28"/>
        </w:rPr>
        <w:t>2023年度“三公”预算安排1.7万元，其中，因公出国（境）费0元，与上年持平。安排公务用车运行维护费1.7万元，（其中公务用车购置费0万元，公务用车运行维护费1.7万元），较上年无变化。公务接待费0万元。会议费0万元。培训费0万元，较上年减少4.25万元，因本年无相关培训工作安排。2023年“三公”经费预算减少，由于我单位严格执行相关文件精神，严格规范公务用车管理，公务用车维护费的支出已经保持最低。</w:t>
      </w:r>
    </w:p>
    <w:p>
      <w:pPr>
        <w:pStyle w:val="20"/>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ind w:firstLine="640"/>
        <w:jc w:val="left"/>
      </w:pPr>
      <w:r>
        <w:rPr>
          <w:rFonts w:ascii="方正楷体_GBK" w:hAnsi="方正楷体_GBK" w:eastAsia="方正楷体_GBK" w:cs="方正楷体_GBK"/>
          <w:b/>
          <w:color w:val="000000"/>
          <w:sz w:val="32"/>
        </w:rPr>
        <w:t>第一部分 部门整体绩效目标</w:t>
      </w:r>
    </w:p>
    <w:p>
      <w:pPr>
        <w:spacing w:line="500" w:lineRule="exact"/>
        <w:ind w:firstLine="560"/>
        <w:jc w:val="left"/>
      </w:pPr>
      <w:r>
        <w:rPr>
          <w:rFonts w:ascii="Times New Roman" w:hAnsi="Times New Roman" w:eastAsia="方正仿宋_GBK" w:cs="Times New Roman"/>
          <w:color w:val="000000"/>
          <w:sz w:val="28"/>
        </w:rPr>
        <w:t>（一）总体绩效目标</w:t>
      </w:r>
    </w:p>
    <w:p>
      <w:pPr>
        <w:spacing w:line="500" w:lineRule="exact"/>
        <w:ind w:firstLine="932" w:firstLineChars="333"/>
        <w:rPr>
          <w:rFonts w:eastAsia="方正仿宋_GBK" w:cs="Times New Roman"/>
          <w:color w:val="000000"/>
          <w:sz w:val="28"/>
        </w:rPr>
      </w:pPr>
      <w:r>
        <w:rPr>
          <w:rFonts w:hint="eastAsia" w:eastAsia="方正仿宋_GBK" w:cs="Times New Roman"/>
          <w:color w:val="000000"/>
          <w:sz w:val="28"/>
        </w:rPr>
        <w:t>1、深化人民调解、社区矫正和安置帮教工作，最大限度降低重新违法犯罪和社会不稳定因素发生率。</w:t>
      </w:r>
    </w:p>
    <w:p>
      <w:pPr>
        <w:spacing w:line="500" w:lineRule="exact"/>
        <w:ind w:firstLine="932" w:firstLineChars="333"/>
        <w:rPr>
          <w:rFonts w:eastAsia="方正仿宋_GBK" w:cs="Times New Roman"/>
          <w:color w:val="000000"/>
          <w:sz w:val="28"/>
        </w:rPr>
      </w:pPr>
      <w:r>
        <w:rPr>
          <w:rFonts w:hint="eastAsia" w:eastAsia="方正仿宋_GBK" w:cs="Times New Roman"/>
          <w:color w:val="000000"/>
          <w:sz w:val="28"/>
        </w:rPr>
        <w:t>2、推进政府责任的落实，夯实法律援助基础工作；建立完善法律援助法律法规体系、工作体制和工</w:t>
      </w:r>
    </w:p>
    <w:p>
      <w:pPr>
        <w:spacing w:line="500" w:lineRule="exact"/>
        <w:ind w:firstLine="560"/>
        <w:rPr>
          <w:rFonts w:eastAsia="方正仿宋_GBK" w:cs="Times New Roman"/>
          <w:color w:val="000000"/>
          <w:sz w:val="28"/>
        </w:rPr>
      </w:pPr>
      <w:r>
        <w:rPr>
          <w:rFonts w:hint="eastAsia" w:eastAsia="方正仿宋_GBK" w:cs="Times New Roman"/>
          <w:color w:val="000000"/>
          <w:sz w:val="28"/>
        </w:rPr>
        <w:t>作机制；扩大法律援助覆盖面。</w:t>
      </w:r>
    </w:p>
    <w:p>
      <w:pPr>
        <w:spacing w:line="500" w:lineRule="exact"/>
        <w:ind w:firstLine="932" w:firstLineChars="333"/>
        <w:rPr>
          <w:rFonts w:eastAsia="方正仿宋_GBK" w:cs="Times New Roman"/>
          <w:color w:val="000000"/>
          <w:sz w:val="28"/>
        </w:rPr>
      </w:pPr>
      <w:r>
        <w:rPr>
          <w:rFonts w:hint="eastAsia" w:eastAsia="方正仿宋_GBK" w:cs="Times New Roman"/>
          <w:color w:val="000000"/>
          <w:sz w:val="28"/>
        </w:rPr>
        <w:t>3、充分发挥法律服务和法制宣传职能，着力服务经济改革、保障民生和法治河北建设。</w:t>
      </w:r>
    </w:p>
    <w:p>
      <w:pPr>
        <w:spacing w:line="500" w:lineRule="exact"/>
        <w:ind w:firstLine="932" w:firstLineChars="333"/>
        <w:rPr>
          <w:rFonts w:eastAsia="方正仿宋_GBK" w:cs="Times New Roman"/>
          <w:color w:val="000000"/>
          <w:sz w:val="28"/>
        </w:rPr>
      </w:pPr>
      <w:r>
        <w:rPr>
          <w:rFonts w:hint="eastAsia" w:eastAsia="方正仿宋_GBK" w:cs="Times New Roman"/>
          <w:color w:val="000000"/>
          <w:sz w:val="28"/>
        </w:rPr>
        <w:t>4、深化基层法律服务、律师公证、司法鉴定、仲裁、人民监督和人民陪审等工作制度改革，促进司</w:t>
      </w:r>
    </w:p>
    <w:p>
      <w:pPr>
        <w:spacing w:line="500" w:lineRule="exact"/>
        <w:ind w:firstLine="560"/>
      </w:pPr>
      <w:r>
        <w:rPr>
          <w:rFonts w:hint="eastAsia" w:eastAsia="方正仿宋_GBK" w:cs="Times New Roman"/>
          <w:color w:val="000000"/>
          <w:sz w:val="28"/>
        </w:rPr>
        <w:t>法行政各项职能工作稳定发展。</w:t>
      </w:r>
    </w:p>
    <w:p>
      <w:pPr>
        <w:spacing w:line="500" w:lineRule="exact"/>
        <w:ind w:firstLine="560"/>
        <w:jc w:val="left"/>
      </w:pPr>
      <w:r>
        <w:rPr>
          <w:rFonts w:ascii="Times New Roman" w:hAnsi="Times New Roman" w:eastAsia="方正仿宋_GBK" w:cs="Times New Roman"/>
          <w:color w:val="000000"/>
          <w:sz w:val="28"/>
        </w:rPr>
        <w:t>（二）分项绩效目标</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1、结合全县矛盾纠纷排查调处工作实际，以创新社会治理、增强内生性稳定为目标。首先，在全县积极推进、扎实开展“大民调”工作。在村、乡级，普遍建成“人民调解室”、“矛盾纠纷排查调处中心”、“调解能人库”，最大限度的将矛盾纠纷和信访隐患解决在基层，确保“小事不出村”、 “大事不出乡”。在县一级，全面建成县级“矛盾纠纷排查调解中心”和县级“调解专家库”，对本辖区内重大疑难矛盾纠纷进行调处化解，打造县级解决问题终点站，做到案结事了、调解终结，确保“难事不出县”。其次，加强制度建设，构建长效机制。继续坚持以问题为导向，以信访发生量、社会矛盾排查化解率等量化指标，作为基层干部调整、人事选拔的重要依据，统筹推进调解工作和信访工作，确保新访量持续下降。加强司法行政与公安、检察、法院、信访、行政执法部门的对接协作，以“警调联动、检调联动、诉调联动、访调联动、政调联动”的“五调联动”机制为主要抓手，做好重大突发事件的应对疏导处置，强化人民调解社会影响力。协调综治、公安、信访、司法等相关部门，对各级各部门调解工作开展情况进行专项督导检查，严格管理，定期通报。选树一批工作能力突出、调解成效明显的先进集体和个人，进行命名表彰，最大限度提升调解员调解水平和工作积极性。</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2、全面实施《成安县在全体公民中开展法制宣传教育的第八个五年规划》。开展“二三四五”活动，二是完善两个保障（即领导机构和办事机构建设，对普法经费落实的督导），三是落实三个制度（年度考法制度、考核制度、责任制度），四是抓好四个活动（“单元式普法组团式服务推进依法治县”主题活动、法治创建活动、集中法制宣传活动、法制培训和竞赛活动），五是突出五个重点（以领导干部为重点，开展“法律进机关“活动、以青少年学生为重点，开展“法律进学校“活动、以农村村民为重点，开展“法律进乡村”活动、以社区居民为重点，开展“法律进社区”活动、以经营管理人员为重点，开展“法律进企业”活动）。</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加强新媒体新技术在普法中的运用。推动“互联网+法治宣传”行动，积极适应全媒体时代社会公众需求，今年以来我们积极加强与互联网、移动互联等新媒体的联系与沟通，按照媒体开展公益普法宣传的工作思路，努力将网络平台作为普法宣传的重要载体，建设普法网络集群，发挥网络规模和集群效应。加大以微博、微信、客户端为代表的新媒体法治宣传力度，培育有影响力的网络普法自媒体。</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 xml:space="preserve">3、创新法律援助宣传工作的方式方法。有针对性地开展“法律援助进校园活动”、“法律援助进社区活动”、“法律援助志愿服务活动”、“农民工集中维权活动”、“关爱妇女儿童志愿活动”等活动；通过多触角的宣传，使群众全面了解法律援助，信任法律援助并使用法律援助进行维权。 </w:t>
      </w:r>
    </w:p>
    <w:p>
      <w:pPr>
        <w:spacing w:line="500" w:lineRule="exact"/>
        <w:ind w:firstLine="560" w:firstLineChars="200"/>
      </w:pPr>
      <w:r>
        <w:rPr>
          <w:rFonts w:hint="eastAsia" w:eastAsia="方正仿宋_GBK" w:cs="Times New Roman"/>
          <w:color w:val="000000"/>
          <w:sz w:val="28"/>
        </w:rPr>
        <w:t>4、深入基层调研，积极推进社区矫正工作的创新发展，创新教育矫正的方式方法，开展心理辅导和心理干预，组织动员社会力量参与社区矫正工作，对社区矫正人员服刑前、中、后开展心理测试和心理矫正。严防社区矫正人员脱管失控和再犯罪。</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（三）工作保障措施</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1、认真贯彻落实中共中央、国务院《法治政府建设实施纲要》，制定印发2023年依法行政和法治政府建设工作要点，明确总体目标、基本要求和主要任务，各项工作任务明确牵头单位和完成时限，确保此项工作有序推进。</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2、加强组织领导，严格落实责任，严格落实《党政主要负责人履行推进法治建设第一责任人职责规定》，将法治政府建设纳入党政领导班子和领导干部综合考核评价体系，将法治建设成效作为衡量各级领导班子和领导干部工作实绩的重要内容。</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3、强化考核评价，加强督促检查。加强依法行政考核，科学制定年度考核方案，明确政府主体责任和部门落实责任。</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4、严格落实《成安县推行行政执法公示制度执法全过程记录制度重大执法决定法制审核制度试点工作实施方案》全面推进行政执法公示、执法全过程记录和重大执法决定法制审核。</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5、认真贯彻落实好《中华人民共和国行政诉讼法》和《中华人民共和国行政复议法》，进一步规范和改进行政复议、应诉工作，提高行政办案质量。</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6、结合全县矛盾纠纷排查调处工作实际，以创新社会治理、增强内生性稳定为目标。选树一批工作能力突出、调解成效明显的先进集体和个人，进行命名表彰，最大限度提升调解员调解水平和工作积极性。</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7、全面实施《成安县在全体公民中开展法制宣传教育的第八个五年规划》。突出五个重点（以领导干部为重点，开展“法律进机关“活动、以青少年学生为重点，开展“法律进学校“活动、以农村村民为重点，开展“法律进乡村”活动、以社区居民为重点，开展“法律进社区”活动、以经营管理人员为重点，开展“法律进企业”活动）。</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8、加强新媒体新技术在普法中的运用。推动“互联网+法治宣传”行动，积极适应全媒体时代社会公众需求努力将网络平台作为普法宣传的重要载体，建设普法网络集群，发挥网络规模和集群效应。加大以微博、微信、客户端为代表的新媒体法治宣传力度，培育有影响力的网络普法自媒体。</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 xml:space="preserve">9、创新法律援助宣传工作的方式方法。实施法律援助宣传“基层行”常态化，组建一支由法律援助工作者、司法助理员、律师、公证员、司法鉴定人、基层法律服务工作者、法律援助志愿者组成的工作队，重点在城乡人口密集度高的乡村、社区和农民工集中区域开展法律援助知识讲座，借助电视、广播、网络等新闻媒体，开办专题、专栏，有计划、有特色地将法律援助法律法规和典型案例进行广泛宣传。 </w:t>
      </w:r>
    </w:p>
    <w:p>
      <w:pPr>
        <w:spacing w:line="500" w:lineRule="exact"/>
        <w:ind w:firstLine="560" w:firstLineChars="200"/>
        <w:rPr>
          <w:rFonts w:ascii="Times New Roman" w:hAnsi="Times New Roman" w:eastAsia="方正仿宋_GBK" w:cs="Times New Roman"/>
          <w:color w:val="000000"/>
          <w:sz w:val="28"/>
        </w:rPr>
      </w:pPr>
      <w:r>
        <w:rPr>
          <w:rFonts w:hint="eastAsia" w:eastAsia="方正仿宋_GBK" w:cs="Times New Roman"/>
          <w:color w:val="000000"/>
          <w:sz w:val="28"/>
        </w:rPr>
        <w:t>10、深入基层调研，积极推进社区矫正工作的创新发展，创新教育矫正的方式方法，开展心理辅导和心理干预，组织动员社会力量参与社区矫正工作，对社区矫正人员服刑前、中、后开展心理测试和心理矫正。严防社区矫正人员脱管失控和再犯罪。</w:t>
      </w:r>
    </w:p>
    <w:p>
      <w:pPr>
        <w:pStyle w:val="23"/>
      </w:pPr>
    </w:p>
    <w:p>
      <w:pPr>
        <w:numPr>
          <w:ilvl w:val="0"/>
          <w:numId w:val="2"/>
        </w:numPr>
        <w:ind w:firstLine="64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spacing w:line="560" w:lineRule="exact"/>
        <w:ind w:firstLine="640"/>
        <w:jc w:val="center"/>
        <w:rPr>
          <w:rFonts w:ascii="方正小标宋简体" w:hAnsi="仿宋" w:eastAsia="方正小标宋简体" w:cs="仿宋"/>
          <w:bCs/>
          <w:sz w:val="32"/>
          <w:szCs w:val="32"/>
        </w:rPr>
      </w:pPr>
      <w:bookmarkStart w:id="14" w:name="_Toc482000372"/>
      <w:r>
        <w:rPr>
          <w:rFonts w:hint="eastAsia" w:ascii="方正小标宋简体" w:hAnsi="仿宋" w:eastAsia="方正小标宋简体" w:cs="仿宋"/>
          <w:bCs/>
          <w:sz w:val="32"/>
          <w:szCs w:val="32"/>
        </w:rPr>
        <w:t>部门职责-工作活动绩效目标</w:t>
      </w:r>
      <w:bookmarkEnd w:id="1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ign w:val="center"/>
          </w:tcPr>
          <w:p>
            <w:pPr>
              <w:spacing w:line="300" w:lineRule="exact"/>
              <w:rPr>
                <w:rFonts w:ascii="方正小标宋简体" w:hAnsi="仿宋" w:eastAsia="方正小标宋简体"/>
              </w:rPr>
            </w:pPr>
            <w:r>
              <w:rPr>
                <w:rFonts w:hint="eastAsia" w:ascii="方正小标宋简体" w:hAnsi="仿宋" w:eastAsia="方正小标宋简体"/>
              </w:rPr>
              <w:t>315成安县司法局</w:t>
            </w:r>
          </w:p>
        </w:tc>
        <w:tc>
          <w:tcPr>
            <w:tcW w:w="2948" w:type="dxa"/>
            <w:gridSpan w:val="4"/>
            <w:tcBorders>
              <w:top w:val="single" w:color="FFFFFF" w:sz="6" w:space="0"/>
              <w:left w:val="single" w:color="FFFFFF" w:sz="6" w:space="0"/>
              <w:right w:val="single" w:color="FFFFFF" w:sz="6" w:space="0"/>
            </w:tcBorders>
            <w:noWrap/>
            <w:vAlign w:val="center"/>
          </w:tcPr>
          <w:p>
            <w:pPr>
              <w:spacing w:line="300" w:lineRule="exact"/>
              <w:jc w:val="right"/>
              <w:rPr>
                <w:rFonts w:ascii="方正小标宋简体" w:hAnsi="仿宋" w:eastAsia="方正小标宋简体"/>
              </w:rPr>
            </w:pPr>
            <w:r>
              <w:rPr>
                <w:rFonts w:hint="eastAsia" w:ascii="方正小标宋简体" w:hAnsi="仿宋" w:eastAsia="方正小标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职责活动</w:t>
            </w:r>
          </w:p>
        </w:tc>
        <w:tc>
          <w:tcPr>
            <w:tcW w:w="1276" w:type="dxa"/>
            <w:vMerge w:val="restart"/>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年度预算数</w:t>
            </w:r>
          </w:p>
        </w:tc>
        <w:tc>
          <w:tcPr>
            <w:tcW w:w="2976" w:type="dxa"/>
            <w:vMerge w:val="restart"/>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内容描述</w:t>
            </w:r>
          </w:p>
        </w:tc>
        <w:tc>
          <w:tcPr>
            <w:tcW w:w="2976" w:type="dxa"/>
            <w:vMerge w:val="restart"/>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绩效目标</w:t>
            </w:r>
          </w:p>
        </w:tc>
        <w:tc>
          <w:tcPr>
            <w:tcW w:w="1417" w:type="dxa"/>
            <w:vMerge w:val="restart"/>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绩效指标</w:t>
            </w:r>
          </w:p>
        </w:tc>
        <w:tc>
          <w:tcPr>
            <w:tcW w:w="2948" w:type="dxa"/>
            <w:gridSpan w:val="4"/>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ign w:val="center"/>
          </w:tcPr>
          <w:p>
            <w:pPr>
              <w:spacing w:line="300" w:lineRule="exact"/>
              <w:outlineLvl w:val="0"/>
              <w:rPr>
                <w:rFonts w:ascii="方正小标宋简体" w:hAnsi="仿宋" w:eastAsia="方正小标宋简体"/>
              </w:rPr>
            </w:pPr>
          </w:p>
        </w:tc>
        <w:tc>
          <w:tcPr>
            <w:tcW w:w="1276" w:type="dxa"/>
            <w:vMerge w:val="continue"/>
            <w:noWrap/>
            <w:vAlign w:val="center"/>
          </w:tcPr>
          <w:p>
            <w:pPr>
              <w:spacing w:line="300" w:lineRule="exact"/>
              <w:outlineLvl w:val="0"/>
              <w:rPr>
                <w:rFonts w:ascii="方正小标宋简体" w:hAnsi="仿宋" w:eastAsia="方正小标宋简体"/>
              </w:rPr>
            </w:pPr>
          </w:p>
        </w:tc>
        <w:tc>
          <w:tcPr>
            <w:tcW w:w="2976" w:type="dxa"/>
            <w:vMerge w:val="continue"/>
            <w:noWrap/>
            <w:vAlign w:val="center"/>
          </w:tcPr>
          <w:p>
            <w:pPr>
              <w:spacing w:line="300" w:lineRule="exact"/>
              <w:outlineLvl w:val="0"/>
              <w:rPr>
                <w:rFonts w:ascii="方正小标宋简体" w:hAnsi="仿宋" w:eastAsia="方正小标宋简体"/>
              </w:rPr>
            </w:pPr>
          </w:p>
        </w:tc>
        <w:tc>
          <w:tcPr>
            <w:tcW w:w="2976" w:type="dxa"/>
            <w:vMerge w:val="continue"/>
            <w:noWrap/>
            <w:vAlign w:val="center"/>
          </w:tcPr>
          <w:p>
            <w:pPr>
              <w:spacing w:line="300" w:lineRule="exact"/>
              <w:outlineLvl w:val="0"/>
              <w:rPr>
                <w:rFonts w:ascii="方正小标宋简体" w:hAnsi="仿宋" w:eastAsia="方正小标宋简体"/>
              </w:rPr>
            </w:pPr>
          </w:p>
        </w:tc>
        <w:tc>
          <w:tcPr>
            <w:tcW w:w="1417" w:type="dxa"/>
            <w:vMerge w:val="continue"/>
            <w:noWrap/>
            <w:vAlign w:val="center"/>
          </w:tcPr>
          <w:p>
            <w:pPr>
              <w:spacing w:line="300" w:lineRule="exact"/>
              <w:outlineLvl w:val="0"/>
              <w:rPr>
                <w:rFonts w:ascii="方正小标宋简体" w:hAnsi="仿宋" w:eastAsia="方正小标宋简体"/>
              </w:rPr>
            </w:pP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优</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良</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中</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　　普法宣传</w:t>
            </w:r>
          </w:p>
        </w:tc>
        <w:tc>
          <w:tcPr>
            <w:tcW w:w="1276" w:type="dxa"/>
            <w:vMerge w:val="restart"/>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6.09</w:t>
            </w: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拟订县级法制宣传教育规划并组织实施；指导县级法制宣传、依法治理工作；组织、指导法制宣传报道。</w:t>
            </w: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提高全县人民法律意识和法律素质，增强法治化管理水平，促进全县民主与法制建设。</w:t>
            </w: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宣传资料印刷册数</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≥20000册</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≥15000册</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≥12000册</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＜12000册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网络舆情处置率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组织主题宣传活动场次</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≥12次</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≥10次</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≥8次</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普法考核通过率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督导检查和验收人次</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≥300人</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≥280人</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≥240人</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2341"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　　律师公证管理</w:t>
            </w:r>
          </w:p>
        </w:tc>
        <w:tc>
          <w:tcPr>
            <w:tcW w:w="1276" w:type="dxa"/>
            <w:vMerge w:val="restart"/>
            <w:noWrap/>
            <w:vAlign w:val="center"/>
          </w:tcPr>
          <w:p>
            <w:pPr>
              <w:spacing w:line="300" w:lineRule="exact"/>
              <w:rPr>
                <w:rFonts w:ascii="方正小标宋简体" w:hAnsi="仿宋" w:eastAsia="方正小标宋简体"/>
              </w:rPr>
            </w:pP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监督县级律师工作、公证工作并承担相应责任。</w:t>
            </w: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充分发挥法律服务职能，规范律师、公证行业管理。</w:t>
            </w: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年检机构满意率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指导协会工作覆盖率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3"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提供法律咨询数量</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≥800件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jc w:val="center"/>
        </w:trPr>
        <w:tc>
          <w:tcPr>
            <w:tcW w:w="2341" w:type="dxa"/>
            <w:vMerge w:val="continue"/>
            <w:noWrap/>
            <w:vAlign w:val="center"/>
          </w:tcPr>
          <w:p>
            <w:pPr>
              <w:spacing w:line="300" w:lineRule="exact"/>
              <w:rPr>
                <w:rFonts w:ascii="方正小标宋简体" w:hAnsi="仿宋" w:eastAsia="方正小标宋简体"/>
                <w:sz w:val="32"/>
                <w:szCs w:val="32"/>
              </w:rPr>
            </w:pPr>
          </w:p>
        </w:tc>
        <w:tc>
          <w:tcPr>
            <w:tcW w:w="1276" w:type="dxa"/>
            <w:vMerge w:val="continue"/>
            <w:noWrap/>
            <w:vAlign w:val="center"/>
          </w:tcPr>
          <w:p>
            <w:pPr>
              <w:spacing w:line="300" w:lineRule="exact"/>
              <w:rPr>
                <w:rFonts w:ascii="方正小标宋简体" w:hAnsi="仿宋" w:eastAsia="方正小标宋简体"/>
                <w:sz w:val="32"/>
                <w:szCs w:val="32"/>
              </w:rPr>
            </w:pPr>
          </w:p>
        </w:tc>
        <w:tc>
          <w:tcPr>
            <w:tcW w:w="2976" w:type="dxa"/>
            <w:vMerge w:val="continue"/>
            <w:noWrap/>
            <w:vAlign w:val="center"/>
          </w:tcPr>
          <w:p>
            <w:pPr>
              <w:spacing w:line="300" w:lineRule="exact"/>
              <w:rPr>
                <w:rFonts w:ascii="方正小标宋简体" w:hAnsi="仿宋" w:eastAsia="方正小标宋简体"/>
                <w:sz w:val="32"/>
                <w:szCs w:val="32"/>
              </w:rPr>
            </w:pPr>
          </w:p>
        </w:tc>
        <w:tc>
          <w:tcPr>
            <w:tcW w:w="2976" w:type="dxa"/>
            <w:vMerge w:val="continue"/>
            <w:noWrap/>
            <w:vAlign w:val="center"/>
          </w:tcPr>
          <w:p>
            <w:pPr>
              <w:spacing w:line="300" w:lineRule="exact"/>
              <w:rPr>
                <w:rFonts w:ascii="方正小标宋简体" w:hAnsi="仿宋" w:eastAsia="方正小标宋简体"/>
                <w:sz w:val="32"/>
                <w:szCs w:val="32"/>
              </w:rPr>
            </w:pPr>
          </w:p>
        </w:tc>
        <w:tc>
          <w:tcPr>
            <w:tcW w:w="1417" w:type="dxa"/>
            <w:noWrap/>
            <w:vAlign w:val="center"/>
          </w:tcPr>
          <w:p>
            <w:pPr>
              <w:spacing w:line="300" w:lineRule="exact"/>
              <w:rPr>
                <w:rFonts w:ascii="方正小标宋简体" w:hAnsi="仿宋" w:eastAsia="方正小标宋简体"/>
                <w:sz w:val="32"/>
                <w:szCs w:val="32"/>
              </w:rPr>
            </w:pPr>
            <w:r>
              <w:rPr>
                <w:rFonts w:hint="eastAsia" w:ascii="方正小标宋简体" w:hAnsi="仿宋" w:eastAsia="方正小标宋简体"/>
              </w:rPr>
              <w:t>机构年检率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基层司法业务指导</w:t>
            </w:r>
          </w:p>
        </w:tc>
        <w:tc>
          <w:tcPr>
            <w:tcW w:w="1276" w:type="dxa"/>
            <w:vMerge w:val="restart"/>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32.73</w:t>
            </w: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监督县级社区矫正、人民调解、安置帮教、基层法律服务和基层司法所工作，负责县级基层法律服务工作者执业核准；会同人民法院指导人民陪审员工作；指导人民调解员协会工作。</w:t>
            </w: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深化人民调解、社区矫正和安置帮教工作，最大限度降低重新违法犯罪和社会不稳定因素发生率。</w:t>
            </w: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人民调解案件数</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≥500件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≥420件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≥380件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＜380件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再犯罪减低率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≥90%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社区矫正人数</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≥280人</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≥260人</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≥240人</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安置帮教率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≥95%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服刑人员信息核查率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≥90%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法律援助</w:t>
            </w:r>
          </w:p>
        </w:tc>
        <w:tc>
          <w:tcPr>
            <w:tcW w:w="1276" w:type="dxa"/>
            <w:vMerge w:val="restart"/>
            <w:noWrap/>
            <w:vAlign w:val="center"/>
          </w:tcPr>
          <w:p>
            <w:pPr>
              <w:spacing w:line="300" w:lineRule="exact"/>
              <w:rPr>
                <w:rFonts w:ascii="方正小标宋简体" w:hAnsi="仿宋" w:eastAsia="方正小标宋简体"/>
              </w:rPr>
            </w:pP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检查法律援助的法律法规和政策的执行；规划法律援助事业发展布局；监督管理县级法律援助机构和法律援助从业人员；组织指导县级社会组织和志愿者开展法律援助工作；办理法律援助案件，政府购买法律援助服务。</w:t>
            </w: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建立完善的法律援助法律法规体系、工作体制和机制，扩大法律援助覆盖面，推动全县法律援助工作长足发展。</w:t>
            </w: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法律援助案件受理率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≥95%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群众满意度</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≥95%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印刷法律援助宣传资料</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≥12000册</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≥10000册</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≥8000册</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＜8000册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法律援助案件受理数</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≥70件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≥50件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司法鉴定准确率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≥90%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≥70%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＜70%</w:t>
            </w:r>
          </w:p>
        </w:tc>
      </w:tr>
    </w:tbl>
    <w:p>
      <w:pPr>
        <w:jc w:val="left"/>
        <w:rPr>
          <w:rFonts w:ascii="方正小标宋简体" w:hAnsi="仿宋" w:eastAsia="方正小标宋简体" w:cs="方正楷体_GBK"/>
          <w:color w:val="000000"/>
          <w:sz w:val="32"/>
        </w:rPr>
        <w:sectPr>
          <w:pgSz w:w="16840" w:h="11900" w:orient="landscape"/>
          <w:pgMar w:top="1361" w:right="1020" w:bottom="1361" w:left="1020" w:header="720" w:footer="720" w:gutter="0"/>
          <w:cols w:space="720" w:num="1"/>
        </w:sectPr>
      </w:pPr>
    </w:p>
    <w:p>
      <w:pPr>
        <w:ind w:firstLine="640"/>
        <w:jc w:val="left"/>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jc w:val="left"/>
      </w:pPr>
      <w:r>
        <w:rPr>
          <w:rFonts w:ascii="方正仿宋_GBK" w:hAnsi="方正仿宋_GBK" w:eastAsia="方正仿宋_GBK" w:cs="方正仿宋_GBK"/>
          <w:b/>
          <w:color w:val="000000"/>
          <w:sz w:val="28"/>
        </w:rPr>
        <w:t>1、JZ2020【2020】70号2021年中央政法纪检监察转移支付资金绩效目标表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1.目标内容1合理使用上级拨付资金，促进普法宣传各项活动顺利开展。</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宣传册印制份数</w:t>
            </w:r>
          </w:p>
        </w:tc>
        <w:tc>
          <w:tcPr>
            <w:tcW w:w="2835" w:type="dxa"/>
            <w:vAlign w:val="center"/>
          </w:tcPr>
          <w:p>
            <w:pPr>
              <w:pStyle w:val="12"/>
            </w:pPr>
            <w:r>
              <w:t>宣传册印制份数</w:t>
            </w:r>
          </w:p>
        </w:tc>
        <w:tc>
          <w:tcPr>
            <w:tcW w:w="2551" w:type="dxa"/>
            <w:vAlign w:val="center"/>
          </w:tcPr>
          <w:p>
            <w:pPr>
              <w:pStyle w:val="12"/>
            </w:pPr>
            <w:r>
              <w:t>≥900份</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宣传册印制合格率</w:t>
            </w:r>
          </w:p>
        </w:tc>
        <w:tc>
          <w:tcPr>
            <w:tcW w:w="2835" w:type="dxa"/>
            <w:vAlign w:val="center"/>
          </w:tcPr>
          <w:p>
            <w:pPr>
              <w:pStyle w:val="12"/>
            </w:pPr>
            <w:r>
              <w:t>宣传册印制合格率</w:t>
            </w:r>
          </w:p>
        </w:tc>
        <w:tc>
          <w:tcPr>
            <w:tcW w:w="2551" w:type="dxa"/>
            <w:vAlign w:val="center"/>
          </w:tcPr>
          <w:p>
            <w:pPr>
              <w:pStyle w:val="12"/>
            </w:pPr>
            <w:r>
              <w:t>≥95百分比</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及时进行普法宣传册印制</w:t>
            </w:r>
          </w:p>
        </w:tc>
        <w:tc>
          <w:tcPr>
            <w:tcW w:w="2835" w:type="dxa"/>
            <w:vAlign w:val="center"/>
          </w:tcPr>
          <w:p>
            <w:pPr>
              <w:pStyle w:val="12"/>
            </w:pPr>
            <w:r>
              <w:t>及时进行普法宣传册印制</w:t>
            </w:r>
          </w:p>
        </w:tc>
        <w:tc>
          <w:tcPr>
            <w:tcW w:w="2551" w:type="dxa"/>
            <w:vAlign w:val="center"/>
          </w:tcPr>
          <w:p>
            <w:pPr>
              <w:pStyle w:val="12"/>
            </w:pPr>
            <w:r>
              <w:t>及时进行普法宣传册印制</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培训成本</w:t>
            </w:r>
          </w:p>
        </w:tc>
        <w:tc>
          <w:tcPr>
            <w:tcW w:w="2835" w:type="dxa"/>
            <w:vAlign w:val="center"/>
          </w:tcPr>
          <w:p>
            <w:pPr>
              <w:pStyle w:val="12"/>
            </w:pPr>
            <w:r>
              <w:t>培训成本</w:t>
            </w:r>
          </w:p>
        </w:tc>
        <w:tc>
          <w:tcPr>
            <w:tcW w:w="2551" w:type="dxa"/>
            <w:vAlign w:val="center"/>
          </w:tcPr>
          <w:p>
            <w:pPr>
              <w:pStyle w:val="12"/>
            </w:pPr>
            <w:r>
              <w:t>小于1.7747万元</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促进社会法律意识的提高</w:t>
            </w:r>
          </w:p>
        </w:tc>
        <w:tc>
          <w:tcPr>
            <w:tcW w:w="2835" w:type="dxa"/>
            <w:vAlign w:val="center"/>
          </w:tcPr>
          <w:p>
            <w:pPr>
              <w:pStyle w:val="12"/>
            </w:pPr>
            <w:r>
              <w:t>促进社会法律意识的提高</w:t>
            </w:r>
          </w:p>
        </w:tc>
        <w:tc>
          <w:tcPr>
            <w:tcW w:w="2551" w:type="dxa"/>
            <w:vAlign w:val="center"/>
          </w:tcPr>
          <w:p>
            <w:pPr>
              <w:pStyle w:val="12"/>
            </w:pPr>
            <w:r>
              <w:t>促进社会法律意识的提高</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促进法治国家的建设</w:t>
            </w:r>
          </w:p>
        </w:tc>
        <w:tc>
          <w:tcPr>
            <w:tcW w:w="2835" w:type="dxa"/>
            <w:vAlign w:val="center"/>
          </w:tcPr>
          <w:p>
            <w:pPr>
              <w:pStyle w:val="12"/>
            </w:pPr>
            <w:r>
              <w:t>促进法治国家的建设</w:t>
            </w:r>
          </w:p>
        </w:tc>
        <w:tc>
          <w:tcPr>
            <w:tcW w:w="2551" w:type="dxa"/>
            <w:vAlign w:val="center"/>
          </w:tcPr>
          <w:p>
            <w:pPr>
              <w:pStyle w:val="12"/>
            </w:pPr>
            <w:r>
              <w:t>促进法治国家的建设</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2835" w:type="dxa"/>
            <w:vAlign w:val="center"/>
          </w:tcPr>
          <w:p>
            <w:pPr>
              <w:pStyle w:val="12"/>
            </w:pPr>
            <w:r>
              <w:t>人民群众满意度</w:t>
            </w:r>
          </w:p>
        </w:tc>
        <w:tc>
          <w:tcPr>
            <w:tcW w:w="2551" w:type="dxa"/>
            <w:vAlign w:val="center"/>
          </w:tcPr>
          <w:p>
            <w:pPr>
              <w:pStyle w:val="12"/>
            </w:pPr>
            <w:r>
              <w:t>人民群众满意度</w:t>
            </w:r>
          </w:p>
        </w:tc>
        <w:tc>
          <w:tcPr>
            <w:tcW w:w="2268" w:type="dxa"/>
            <w:vAlign w:val="center"/>
          </w:tcPr>
          <w:p>
            <w:pPr>
              <w:pStyle w:val="12"/>
            </w:pPr>
            <w:r>
              <w:t>根据工作要求</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2、JZ2021冀财政法【2021】32号2021年中央政法转移支付资金绩效目标表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1.目标内容1保证社区矫正工作正常运行。</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按照实际需求购置相应数量</w:t>
            </w:r>
          </w:p>
        </w:tc>
        <w:tc>
          <w:tcPr>
            <w:tcW w:w="2835" w:type="dxa"/>
            <w:vAlign w:val="center"/>
          </w:tcPr>
          <w:p>
            <w:pPr>
              <w:pStyle w:val="12"/>
            </w:pPr>
            <w:r>
              <w:t>按照实际需求购置相应数量</w:t>
            </w:r>
          </w:p>
        </w:tc>
        <w:tc>
          <w:tcPr>
            <w:tcW w:w="2551" w:type="dxa"/>
            <w:vAlign w:val="center"/>
          </w:tcPr>
          <w:p>
            <w:pPr>
              <w:pStyle w:val="12"/>
            </w:pPr>
            <w:r>
              <w:t>按照实际需求购置相应数量</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设备验收合格率</w:t>
            </w:r>
          </w:p>
        </w:tc>
        <w:tc>
          <w:tcPr>
            <w:tcW w:w="2835" w:type="dxa"/>
            <w:vAlign w:val="center"/>
          </w:tcPr>
          <w:p>
            <w:pPr>
              <w:pStyle w:val="12"/>
            </w:pPr>
            <w:r>
              <w:t>设备验收合格率</w:t>
            </w:r>
          </w:p>
        </w:tc>
        <w:tc>
          <w:tcPr>
            <w:tcW w:w="2551" w:type="dxa"/>
            <w:vAlign w:val="center"/>
          </w:tcPr>
          <w:p>
            <w:pPr>
              <w:pStyle w:val="12"/>
            </w:pPr>
            <w:r>
              <w:t>≥95百分比</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及时购买所需设备</w:t>
            </w:r>
          </w:p>
        </w:tc>
        <w:tc>
          <w:tcPr>
            <w:tcW w:w="2835" w:type="dxa"/>
            <w:vAlign w:val="center"/>
          </w:tcPr>
          <w:p>
            <w:pPr>
              <w:pStyle w:val="12"/>
            </w:pPr>
            <w:r>
              <w:t>及时购买所需设备</w:t>
            </w:r>
          </w:p>
        </w:tc>
        <w:tc>
          <w:tcPr>
            <w:tcW w:w="2551" w:type="dxa"/>
            <w:vAlign w:val="center"/>
          </w:tcPr>
          <w:p>
            <w:pPr>
              <w:pStyle w:val="12"/>
            </w:pPr>
            <w:r>
              <w:t>及时购买所需设备</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购买设备所需购置成本</w:t>
            </w:r>
          </w:p>
        </w:tc>
        <w:tc>
          <w:tcPr>
            <w:tcW w:w="2835" w:type="dxa"/>
            <w:vAlign w:val="center"/>
          </w:tcPr>
          <w:p>
            <w:pPr>
              <w:pStyle w:val="12"/>
            </w:pPr>
            <w:r>
              <w:t>购买设备所需购置成本</w:t>
            </w:r>
          </w:p>
        </w:tc>
        <w:tc>
          <w:tcPr>
            <w:tcW w:w="2551" w:type="dxa"/>
            <w:vAlign w:val="center"/>
          </w:tcPr>
          <w:p>
            <w:pPr>
              <w:pStyle w:val="12"/>
            </w:pPr>
            <w:r>
              <w:t>≤2万元</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保障司法行政部门的办案装备</w:t>
            </w:r>
          </w:p>
        </w:tc>
        <w:tc>
          <w:tcPr>
            <w:tcW w:w="2835" w:type="dxa"/>
            <w:vAlign w:val="center"/>
          </w:tcPr>
          <w:p>
            <w:pPr>
              <w:pStyle w:val="12"/>
            </w:pPr>
            <w:r>
              <w:t>保障司法行政部门的办案装备</w:t>
            </w:r>
          </w:p>
        </w:tc>
        <w:tc>
          <w:tcPr>
            <w:tcW w:w="2551" w:type="dxa"/>
            <w:vAlign w:val="center"/>
          </w:tcPr>
          <w:p>
            <w:pPr>
              <w:pStyle w:val="12"/>
            </w:pPr>
            <w:r>
              <w:t>保障司法行政部门的办案装备</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保证社区矫正工作正常运转</w:t>
            </w:r>
          </w:p>
        </w:tc>
        <w:tc>
          <w:tcPr>
            <w:tcW w:w="2835" w:type="dxa"/>
            <w:vAlign w:val="center"/>
          </w:tcPr>
          <w:p>
            <w:pPr>
              <w:pStyle w:val="12"/>
            </w:pPr>
            <w:r>
              <w:t>保证社区矫正工作正常运转</w:t>
            </w:r>
          </w:p>
        </w:tc>
        <w:tc>
          <w:tcPr>
            <w:tcW w:w="2551" w:type="dxa"/>
            <w:vAlign w:val="center"/>
          </w:tcPr>
          <w:p>
            <w:pPr>
              <w:pStyle w:val="12"/>
            </w:pPr>
            <w:r>
              <w:t>保证社区矫正工作正常运转</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社区矫正对象满意度</w:t>
            </w:r>
          </w:p>
        </w:tc>
        <w:tc>
          <w:tcPr>
            <w:tcW w:w="2835" w:type="dxa"/>
            <w:vAlign w:val="center"/>
          </w:tcPr>
          <w:p>
            <w:pPr>
              <w:pStyle w:val="12"/>
            </w:pPr>
            <w:r>
              <w:t>社区矫正对象满意度</w:t>
            </w:r>
          </w:p>
        </w:tc>
        <w:tc>
          <w:tcPr>
            <w:tcW w:w="2551" w:type="dxa"/>
            <w:vAlign w:val="center"/>
          </w:tcPr>
          <w:p>
            <w:pPr>
              <w:pStyle w:val="12"/>
            </w:pPr>
            <w:r>
              <w:t>≥95百分比</w:t>
            </w:r>
          </w:p>
        </w:tc>
        <w:tc>
          <w:tcPr>
            <w:tcW w:w="2268" w:type="dxa"/>
            <w:vAlign w:val="center"/>
          </w:tcPr>
          <w:p>
            <w:pPr>
              <w:pStyle w:val="12"/>
            </w:pPr>
            <w:r>
              <w:t>根据工作安排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3、JZ2021人民调解员“以案定补”、专职人民调解员基本薪酬及行政复议经费绩效目标表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1.目标内容1落实人民调解员待遇，按时发放案件补贴；做好行政复议工作，推动法治建设。</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案件补贴数量</w:t>
            </w:r>
          </w:p>
        </w:tc>
        <w:tc>
          <w:tcPr>
            <w:tcW w:w="2835" w:type="dxa"/>
            <w:vAlign w:val="center"/>
          </w:tcPr>
          <w:p>
            <w:pPr>
              <w:pStyle w:val="12"/>
            </w:pPr>
            <w:r>
              <w:t>案件补贴数量</w:t>
            </w:r>
          </w:p>
        </w:tc>
        <w:tc>
          <w:tcPr>
            <w:tcW w:w="2551" w:type="dxa"/>
            <w:vAlign w:val="center"/>
          </w:tcPr>
          <w:p>
            <w:pPr>
              <w:pStyle w:val="12"/>
            </w:pPr>
            <w:r>
              <w:t>≥50件</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办公耗材合格率</w:t>
            </w:r>
          </w:p>
        </w:tc>
        <w:tc>
          <w:tcPr>
            <w:tcW w:w="2835" w:type="dxa"/>
            <w:vAlign w:val="center"/>
          </w:tcPr>
          <w:p>
            <w:pPr>
              <w:pStyle w:val="12"/>
            </w:pPr>
            <w:r>
              <w:t>办公耗材合格率</w:t>
            </w:r>
          </w:p>
        </w:tc>
        <w:tc>
          <w:tcPr>
            <w:tcW w:w="2551" w:type="dxa"/>
            <w:vAlign w:val="center"/>
          </w:tcPr>
          <w:p>
            <w:pPr>
              <w:pStyle w:val="12"/>
            </w:pPr>
            <w:r>
              <w:t>≥95百分比</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条幅图版宣传册印制及时性</w:t>
            </w:r>
          </w:p>
        </w:tc>
        <w:tc>
          <w:tcPr>
            <w:tcW w:w="2835" w:type="dxa"/>
            <w:vAlign w:val="center"/>
          </w:tcPr>
          <w:p>
            <w:pPr>
              <w:pStyle w:val="12"/>
            </w:pPr>
            <w:r>
              <w:t>条幅图版宣传册印制及时性</w:t>
            </w:r>
          </w:p>
        </w:tc>
        <w:tc>
          <w:tcPr>
            <w:tcW w:w="2551" w:type="dxa"/>
            <w:vAlign w:val="center"/>
          </w:tcPr>
          <w:p>
            <w:pPr>
              <w:pStyle w:val="12"/>
            </w:pPr>
            <w:r>
              <w:t>及时印制所需宣传品</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办公耗材费用</w:t>
            </w:r>
          </w:p>
        </w:tc>
        <w:tc>
          <w:tcPr>
            <w:tcW w:w="2835" w:type="dxa"/>
            <w:vAlign w:val="center"/>
          </w:tcPr>
          <w:p>
            <w:pPr>
              <w:pStyle w:val="12"/>
            </w:pPr>
            <w:r>
              <w:t>办公耗材费用</w:t>
            </w:r>
          </w:p>
        </w:tc>
        <w:tc>
          <w:tcPr>
            <w:tcW w:w="2551" w:type="dxa"/>
            <w:vAlign w:val="center"/>
          </w:tcPr>
          <w:p>
            <w:pPr>
              <w:pStyle w:val="12"/>
            </w:pPr>
            <w:r>
              <w:t>≤2万元</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提高行政复议案件的效率与办结率</w:t>
            </w:r>
          </w:p>
        </w:tc>
        <w:tc>
          <w:tcPr>
            <w:tcW w:w="2835" w:type="dxa"/>
            <w:vAlign w:val="center"/>
          </w:tcPr>
          <w:p>
            <w:pPr>
              <w:pStyle w:val="12"/>
            </w:pPr>
            <w:r>
              <w:t>提高行政复议案件的效率与办结率</w:t>
            </w:r>
          </w:p>
        </w:tc>
        <w:tc>
          <w:tcPr>
            <w:tcW w:w="2551" w:type="dxa"/>
            <w:vAlign w:val="center"/>
          </w:tcPr>
          <w:p>
            <w:pPr>
              <w:pStyle w:val="12"/>
            </w:pPr>
            <w:r>
              <w:t>≥95百分比</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推进法治政府建设</w:t>
            </w:r>
          </w:p>
        </w:tc>
        <w:tc>
          <w:tcPr>
            <w:tcW w:w="2835" w:type="dxa"/>
            <w:vAlign w:val="center"/>
          </w:tcPr>
          <w:p>
            <w:pPr>
              <w:pStyle w:val="12"/>
            </w:pPr>
            <w:r>
              <w:t>推进法治政府建设</w:t>
            </w:r>
          </w:p>
        </w:tc>
        <w:tc>
          <w:tcPr>
            <w:tcW w:w="2551" w:type="dxa"/>
            <w:vAlign w:val="center"/>
          </w:tcPr>
          <w:p>
            <w:pPr>
              <w:pStyle w:val="12"/>
            </w:pPr>
            <w:r>
              <w:t>促进法治政府建设</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行政复议对象满意度</w:t>
            </w:r>
          </w:p>
        </w:tc>
        <w:tc>
          <w:tcPr>
            <w:tcW w:w="2835" w:type="dxa"/>
            <w:vAlign w:val="center"/>
          </w:tcPr>
          <w:p>
            <w:pPr>
              <w:pStyle w:val="12"/>
            </w:pPr>
            <w:r>
              <w:t>行政复议对象满意度</w:t>
            </w:r>
          </w:p>
        </w:tc>
        <w:tc>
          <w:tcPr>
            <w:tcW w:w="2551" w:type="dxa"/>
            <w:vAlign w:val="center"/>
          </w:tcPr>
          <w:p>
            <w:pPr>
              <w:pStyle w:val="12"/>
            </w:pPr>
            <w:r>
              <w:t>≥90百分比</w:t>
            </w:r>
          </w:p>
        </w:tc>
        <w:tc>
          <w:tcPr>
            <w:tcW w:w="2268" w:type="dxa"/>
            <w:vAlign w:val="center"/>
          </w:tcPr>
          <w:p>
            <w:pPr>
              <w:pStyle w:val="12"/>
            </w:pPr>
            <w:r>
              <w:t>根据工作要求</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4、JZ2022成安县全龄运动公园项目评审费绩效目标表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1.目标内容1完成造价咨询服务</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评审项目数量</w:t>
            </w:r>
          </w:p>
        </w:tc>
        <w:tc>
          <w:tcPr>
            <w:tcW w:w="2835" w:type="dxa"/>
            <w:vAlign w:val="center"/>
          </w:tcPr>
          <w:p>
            <w:pPr>
              <w:pStyle w:val="12"/>
            </w:pPr>
            <w:r>
              <w:t>评审项目数量</w:t>
            </w:r>
          </w:p>
        </w:tc>
        <w:tc>
          <w:tcPr>
            <w:tcW w:w="2551" w:type="dxa"/>
            <w:vAlign w:val="center"/>
          </w:tcPr>
          <w:p>
            <w:pPr>
              <w:pStyle w:val="12"/>
            </w:pPr>
            <w:r>
              <w:t>1个</w:t>
            </w:r>
          </w:p>
        </w:tc>
        <w:tc>
          <w:tcPr>
            <w:tcW w:w="2268" w:type="dxa"/>
            <w:vAlign w:val="center"/>
          </w:tcPr>
          <w:p>
            <w:pPr>
              <w:pStyle w:val="12"/>
            </w:pPr>
            <w:r>
              <w:t>根据合同约定和工作需要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评审结果准确可靠</w:t>
            </w:r>
          </w:p>
        </w:tc>
        <w:tc>
          <w:tcPr>
            <w:tcW w:w="2835" w:type="dxa"/>
            <w:vAlign w:val="center"/>
          </w:tcPr>
          <w:p>
            <w:pPr>
              <w:pStyle w:val="12"/>
            </w:pPr>
            <w:r>
              <w:t>评审结果准确可靠</w:t>
            </w:r>
          </w:p>
        </w:tc>
        <w:tc>
          <w:tcPr>
            <w:tcW w:w="2551" w:type="dxa"/>
            <w:vAlign w:val="center"/>
          </w:tcPr>
          <w:p>
            <w:pPr>
              <w:pStyle w:val="12"/>
            </w:pPr>
            <w:r>
              <w:t>评审结果准确可靠</w:t>
            </w:r>
          </w:p>
        </w:tc>
        <w:tc>
          <w:tcPr>
            <w:tcW w:w="2268" w:type="dxa"/>
            <w:vAlign w:val="center"/>
          </w:tcPr>
          <w:p>
            <w:pPr>
              <w:pStyle w:val="12"/>
            </w:pPr>
            <w:r>
              <w:t>根据合同约定和工作需要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评审工作时间</w:t>
            </w:r>
          </w:p>
        </w:tc>
        <w:tc>
          <w:tcPr>
            <w:tcW w:w="2835" w:type="dxa"/>
            <w:vAlign w:val="center"/>
          </w:tcPr>
          <w:p>
            <w:pPr>
              <w:pStyle w:val="12"/>
            </w:pPr>
            <w:r>
              <w:t>评审工作时间</w:t>
            </w:r>
          </w:p>
        </w:tc>
        <w:tc>
          <w:tcPr>
            <w:tcW w:w="2551" w:type="dxa"/>
            <w:vAlign w:val="center"/>
          </w:tcPr>
          <w:p>
            <w:pPr>
              <w:pStyle w:val="12"/>
            </w:pPr>
            <w:r>
              <w:t>≤1月</w:t>
            </w:r>
          </w:p>
        </w:tc>
        <w:tc>
          <w:tcPr>
            <w:tcW w:w="2268" w:type="dxa"/>
            <w:vAlign w:val="center"/>
          </w:tcPr>
          <w:p>
            <w:pPr>
              <w:pStyle w:val="12"/>
            </w:pPr>
            <w:r>
              <w:t>根据合同约定和工作需要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评审咨询费用</w:t>
            </w:r>
          </w:p>
        </w:tc>
        <w:tc>
          <w:tcPr>
            <w:tcW w:w="2835" w:type="dxa"/>
            <w:vAlign w:val="center"/>
          </w:tcPr>
          <w:p>
            <w:pPr>
              <w:pStyle w:val="12"/>
            </w:pPr>
            <w:r>
              <w:t>评审咨询费用</w:t>
            </w:r>
          </w:p>
        </w:tc>
        <w:tc>
          <w:tcPr>
            <w:tcW w:w="2551" w:type="dxa"/>
            <w:vAlign w:val="center"/>
          </w:tcPr>
          <w:p>
            <w:pPr>
              <w:pStyle w:val="12"/>
            </w:pPr>
            <w:r>
              <w:t>≤28152元</w:t>
            </w:r>
          </w:p>
        </w:tc>
        <w:tc>
          <w:tcPr>
            <w:tcW w:w="2268" w:type="dxa"/>
            <w:vAlign w:val="center"/>
          </w:tcPr>
          <w:p>
            <w:pPr>
              <w:pStyle w:val="12"/>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确保建设工程造价合理</w:t>
            </w:r>
          </w:p>
        </w:tc>
        <w:tc>
          <w:tcPr>
            <w:tcW w:w="2835" w:type="dxa"/>
            <w:vAlign w:val="center"/>
          </w:tcPr>
          <w:p>
            <w:pPr>
              <w:pStyle w:val="12"/>
            </w:pPr>
            <w:r>
              <w:t>确保建设工程造价合理</w:t>
            </w:r>
          </w:p>
        </w:tc>
        <w:tc>
          <w:tcPr>
            <w:tcW w:w="2551" w:type="dxa"/>
            <w:vAlign w:val="center"/>
          </w:tcPr>
          <w:p>
            <w:pPr>
              <w:pStyle w:val="12"/>
            </w:pPr>
            <w:r>
              <w:t>确保建设工程造价合理</w:t>
            </w:r>
          </w:p>
        </w:tc>
        <w:tc>
          <w:tcPr>
            <w:tcW w:w="2268" w:type="dxa"/>
            <w:vAlign w:val="center"/>
          </w:tcPr>
          <w:p>
            <w:pPr>
              <w:pStyle w:val="12"/>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评审程序和结果公正</w:t>
            </w:r>
          </w:p>
        </w:tc>
        <w:tc>
          <w:tcPr>
            <w:tcW w:w="2835" w:type="dxa"/>
            <w:vAlign w:val="center"/>
          </w:tcPr>
          <w:p>
            <w:pPr>
              <w:pStyle w:val="12"/>
            </w:pPr>
            <w:r>
              <w:t>评审程序和结果公正</w:t>
            </w:r>
          </w:p>
        </w:tc>
        <w:tc>
          <w:tcPr>
            <w:tcW w:w="2551" w:type="dxa"/>
            <w:vAlign w:val="center"/>
          </w:tcPr>
          <w:p>
            <w:pPr>
              <w:pStyle w:val="12"/>
            </w:pPr>
            <w:r>
              <w:t>评审程序和结果公正</w:t>
            </w:r>
          </w:p>
        </w:tc>
        <w:tc>
          <w:tcPr>
            <w:tcW w:w="2268" w:type="dxa"/>
            <w:vAlign w:val="center"/>
          </w:tcPr>
          <w:p>
            <w:pPr>
              <w:pStyle w:val="12"/>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委托方满意</w:t>
            </w:r>
          </w:p>
        </w:tc>
        <w:tc>
          <w:tcPr>
            <w:tcW w:w="2835" w:type="dxa"/>
            <w:vAlign w:val="center"/>
          </w:tcPr>
          <w:p>
            <w:pPr>
              <w:pStyle w:val="12"/>
            </w:pPr>
            <w:r>
              <w:t>委托方满意</w:t>
            </w:r>
          </w:p>
        </w:tc>
        <w:tc>
          <w:tcPr>
            <w:tcW w:w="2551" w:type="dxa"/>
            <w:vAlign w:val="center"/>
          </w:tcPr>
          <w:p>
            <w:pPr>
              <w:pStyle w:val="12"/>
            </w:pPr>
            <w:r>
              <w:t>≥98百分比</w:t>
            </w:r>
          </w:p>
        </w:tc>
        <w:tc>
          <w:tcPr>
            <w:tcW w:w="2268" w:type="dxa"/>
            <w:vAlign w:val="center"/>
          </w:tcPr>
          <w:p>
            <w:pPr>
              <w:pStyle w:val="12"/>
            </w:pPr>
            <w:r>
              <w:t>根据满意程度</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5、JZ2022人民调解“以案定补”工作经费绩效目标表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1.目标内容1及时发放案件补贴，保障人民调解员切身利益，做好调解宣传工作。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补贴人民调解案件数量</w:t>
            </w:r>
          </w:p>
        </w:tc>
        <w:tc>
          <w:tcPr>
            <w:tcW w:w="2835" w:type="dxa"/>
            <w:vAlign w:val="center"/>
          </w:tcPr>
          <w:p>
            <w:pPr>
              <w:pStyle w:val="12"/>
            </w:pPr>
            <w:r>
              <w:t>补贴人民调解案件数量</w:t>
            </w:r>
          </w:p>
        </w:tc>
        <w:tc>
          <w:tcPr>
            <w:tcW w:w="2551" w:type="dxa"/>
            <w:vAlign w:val="center"/>
          </w:tcPr>
          <w:p>
            <w:pPr>
              <w:pStyle w:val="12"/>
            </w:pPr>
            <w:r>
              <w:t>≥115件</w:t>
            </w:r>
          </w:p>
        </w:tc>
        <w:tc>
          <w:tcPr>
            <w:tcW w:w="2268" w:type="dxa"/>
            <w:vAlign w:val="center"/>
          </w:tcPr>
          <w:p>
            <w:pPr>
              <w:pStyle w:val="12"/>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人民调解案件补贴发放及时率</w:t>
            </w:r>
          </w:p>
        </w:tc>
        <w:tc>
          <w:tcPr>
            <w:tcW w:w="2835" w:type="dxa"/>
            <w:vAlign w:val="center"/>
          </w:tcPr>
          <w:p>
            <w:pPr>
              <w:pStyle w:val="12"/>
            </w:pPr>
            <w:r>
              <w:t>人民调解案件补贴发放及时率</w:t>
            </w:r>
          </w:p>
        </w:tc>
        <w:tc>
          <w:tcPr>
            <w:tcW w:w="2551" w:type="dxa"/>
            <w:vAlign w:val="center"/>
          </w:tcPr>
          <w:p>
            <w:pPr>
              <w:pStyle w:val="12"/>
            </w:pPr>
            <w:r>
              <w:t>100百分比</w:t>
            </w:r>
          </w:p>
        </w:tc>
        <w:tc>
          <w:tcPr>
            <w:tcW w:w="2268" w:type="dxa"/>
            <w:vAlign w:val="center"/>
          </w:tcPr>
          <w:p>
            <w:pPr>
              <w:pStyle w:val="12"/>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案件补贴发放时间</w:t>
            </w:r>
          </w:p>
        </w:tc>
        <w:tc>
          <w:tcPr>
            <w:tcW w:w="2835" w:type="dxa"/>
            <w:vAlign w:val="center"/>
          </w:tcPr>
          <w:p>
            <w:pPr>
              <w:pStyle w:val="12"/>
            </w:pPr>
            <w:r>
              <w:t>案件补贴发放时间</w:t>
            </w:r>
          </w:p>
        </w:tc>
        <w:tc>
          <w:tcPr>
            <w:tcW w:w="2551" w:type="dxa"/>
            <w:vAlign w:val="center"/>
          </w:tcPr>
          <w:p>
            <w:pPr>
              <w:pStyle w:val="12"/>
            </w:pPr>
            <w:r>
              <w:t>汇总案件后当月及时发放</w:t>
            </w:r>
          </w:p>
        </w:tc>
        <w:tc>
          <w:tcPr>
            <w:tcW w:w="2268" w:type="dxa"/>
            <w:vAlign w:val="center"/>
          </w:tcPr>
          <w:p>
            <w:pPr>
              <w:pStyle w:val="12"/>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案件补贴每件平均标准</w:t>
            </w:r>
          </w:p>
        </w:tc>
        <w:tc>
          <w:tcPr>
            <w:tcW w:w="2835" w:type="dxa"/>
            <w:vAlign w:val="center"/>
          </w:tcPr>
          <w:p>
            <w:pPr>
              <w:pStyle w:val="12"/>
            </w:pPr>
            <w:r>
              <w:t>案件补贴每件平均标准</w:t>
            </w:r>
          </w:p>
        </w:tc>
        <w:tc>
          <w:tcPr>
            <w:tcW w:w="2551" w:type="dxa"/>
            <w:vAlign w:val="center"/>
          </w:tcPr>
          <w:p>
            <w:pPr>
              <w:pStyle w:val="12"/>
            </w:pPr>
            <w:r>
              <w:t>≤200元</w:t>
            </w:r>
          </w:p>
        </w:tc>
        <w:tc>
          <w:tcPr>
            <w:tcW w:w="2268" w:type="dxa"/>
            <w:vAlign w:val="center"/>
          </w:tcPr>
          <w:p>
            <w:pPr>
              <w:pStyle w:val="12"/>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不断推进人民调解员人才队伍建设</w:t>
            </w:r>
          </w:p>
        </w:tc>
        <w:tc>
          <w:tcPr>
            <w:tcW w:w="2835" w:type="dxa"/>
            <w:vAlign w:val="center"/>
          </w:tcPr>
          <w:p>
            <w:pPr>
              <w:pStyle w:val="12"/>
            </w:pPr>
            <w:r>
              <w:t>不断推进人民调解员人才队伍建设</w:t>
            </w:r>
          </w:p>
        </w:tc>
        <w:tc>
          <w:tcPr>
            <w:tcW w:w="2551" w:type="dxa"/>
            <w:vAlign w:val="center"/>
          </w:tcPr>
          <w:p>
            <w:pPr>
              <w:pStyle w:val="12"/>
            </w:pPr>
            <w:r>
              <w:t>不断推进人民调解员人才队伍建设</w:t>
            </w:r>
          </w:p>
        </w:tc>
        <w:tc>
          <w:tcPr>
            <w:tcW w:w="2268" w:type="dxa"/>
            <w:vAlign w:val="center"/>
          </w:tcPr>
          <w:p>
            <w:pPr>
              <w:pStyle w:val="12"/>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社会矛盾调处率</w:t>
            </w:r>
          </w:p>
        </w:tc>
        <w:tc>
          <w:tcPr>
            <w:tcW w:w="2835" w:type="dxa"/>
            <w:vAlign w:val="center"/>
          </w:tcPr>
          <w:p>
            <w:pPr>
              <w:pStyle w:val="12"/>
            </w:pPr>
            <w:r>
              <w:t>社会矛盾调处率</w:t>
            </w:r>
          </w:p>
        </w:tc>
        <w:tc>
          <w:tcPr>
            <w:tcW w:w="2551" w:type="dxa"/>
            <w:vAlign w:val="center"/>
          </w:tcPr>
          <w:p>
            <w:pPr>
              <w:pStyle w:val="12"/>
            </w:pPr>
            <w:r>
              <w:t>社会矛盾调处率</w:t>
            </w:r>
          </w:p>
        </w:tc>
        <w:tc>
          <w:tcPr>
            <w:tcW w:w="2268" w:type="dxa"/>
            <w:vAlign w:val="center"/>
          </w:tcPr>
          <w:p>
            <w:pPr>
              <w:pStyle w:val="12"/>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人民调解员满意度</w:t>
            </w:r>
          </w:p>
        </w:tc>
        <w:tc>
          <w:tcPr>
            <w:tcW w:w="2835" w:type="dxa"/>
            <w:vAlign w:val="center"/>
          </w:tcPr>
          <w:p>
            <w:pPr>
              <w:pStyle w:val="12"/>
            </w:pPr>
            <w:r>
              <w:t>人民调解员满意度</w:t>
            </w:r>
          </w:p>
        </w:tc>
        <w:tc>
          <w:tcPr>
            <w:tcW w:w="2551" w:type="dxa"/>
            <w:vAlign w:val="center"/>
          </w:tcPr>
          <w:p>
            <w:pPr>
              <w:pStyle w:val="12"/>
            </w:pPr>
            <w:r>
              <w:t>≥95百分比</w:t>
            </w:r>
          </w:p>
        </w:tc>
        <w:tc>
          <w:tcPr>
            <w:tcW w:w="2268" w:type="dxa"/>
            <w:vAlign w:val="center"/>
          </w:tcPr>
          <w:p>
            <w:pPr>
              <w:pStyle w:val="12"/>
            </w:pPr>
            <w:r>
              <w:t>根据询问人民调解员</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6、JZ2022政府购买派驻律师服务费绩效目标表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1.目标内容1及时发放值班律师补贴，保障值班律师切身利益，保证法律援助工作顺利开展。</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全年律师值班天数</w:t>
            </w:r>
          </w:p>
        </w:tc>
        <w:tc>
          <w:tcPr>
            <w:tcW w:w="2835" w:type="dxa"/>
            <w:vAlign w:val="center"/>
          </w:tcPr>
          <w:p>
            <w:pPr>
              <w:pStyle w:val="12"/>
            </w:pPr>
            <w:r>
              <w:t>全年律师值班天数</w:t>
            </w:r>
          </w:p>
        </w:tc>
        <w:tc>
          <w:tcPr>
            <w:tcW w:w="2551" w:type="dxa"/>
            <w:vAlign w:val="center"/>
          </w:tcPr>
          <w:p>
            <w:pPr>
              <w:pStyle w:val="12"/>
            </w:pPr>
            <w:r>
              <w:t>≥240天</w:t>
            </w:r>
          </w:p>
        </w:tc>
        <w:tc>
          <w:tcPr>
            <w:tcW w:w="2268" w:type="dxa"/>
            <w:vAlign w:val="center"/>
          </w:tcPr>
          <w:p>
            <w:pPr>
              <w:pStyle w:val="12"/>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全年解答法律咨询次数</w:t>
            </w:r>
          </w:p>
        </w:tc>
        <w:tc>
          <w:tcPr>
            <w:tcW w:w="2835" w:type="dxa"/>
            <w:vAlign w:val="center"/>
          </w:tcPr>
          <w:p>
            <w:pPr>
              <w:pStyle w:val="12"/>
            </w:pPr>
            <w:r>
              <w:t>全年解答法律咨询次数</w:t>
            </w:r>
          </w:p>
        </w:tc>
        <w:tc>
          <w:tcPr>
            <w:tcW w:w="2551" w:type="dxa"/>
            <w:vAlign w:val="center"/>
          </w:tcPr>
          <w:p>
            <w:pPr>
              <w:pStyle w:val="12"/>
            </w:pPr>
            <w:r>
              <w:t>≥200次</w:t>
            </w:r>
          </w:p>
        </w:tc>
        <w:tc>
          <w:tcPr>
            <w:tcW w:w="2268" w:type="dxa"/>
            <w:vAlign w:val="center"/>
          </w:tcPr>
          <w:p>
            <w:pPr>
              <w:pStyle w:val="12"/>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法律服务质量</w:t>
            </w:r>
          </w:p>
        </w:tc>
        <w:tc>
          <w:tcPr>
            <w:tcW w:w="2835" w:type="dxa"/>
            <w:vAlign w:val="center"/>
          </w:tcPr>
          <w:p>
            <w:pPr>
              <w:pStyle w:val="12"/>
            </w:pPr>
            <w:r>
              <w:t>法律服务质量</w:t>
            </w:r>
          </w:p>
        </w:tc>
        <w:tc>
          <w:tcPr>
            <w:tcW w:w="2551" w:type="dxa"/>
            <w:vAlign w:val="center"/>
          </w:tcPr>
          <w:p>
            <w:pPr>
              <w:pStyle w:val="12"/>
            </w:pPr>
            <w:r>
              <w:t>解决当事人问题</w:t>
            </w:r>
          </w:p>
        </w:tc>
        <w:tc>
          <w:tcPr>
            <w:tcW w:w="2268" w:type="dxa"/>
            <w:vAlign w:val="center"/>
          </w:tcPr>
          <w:p>
            <w:pPr>
              <w:pStyle w:val="12"/>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办公费用</w:t>
            </w:r>
          </w:p>
        </w:tc>
        <w:tc>
          <w:tcPr>
            <w:tcW w:w="2835" w:type="dxa"/>
            <w:vAlign w:val="center"/>
          </w:tcPr>
          <w:p>
            <w:pPr>
              <w:pStyle w:val="12"/>
            </w:pPr>
            <w:r>
              <w:t>办公费用</w:t>
            </w:r>
          </w:p>
        </w:tc>
        <w:tc>
          <w:tcPr>
            <w:tcW w:w="2551" w:type="dxa"/>
            <w:vAlign w:val="center"/>
          </w:tcPr>
          <w:p>
            <w:pPr>
              <w:pStyle w:val="12"/>
            </w:pPr>
            <w:r>
              <w:t>小于0.6085万元</w:t>
            </w:r>
          </w:p>
        </w:tc>
        <w:tc>
          <w:tcPr>
            <w:tcW w:w="2268" w:type="dxa"/>
            <w:vAlign w:val="center"/>
          </w:tcPr>
          <w:p>
            <w:pPr>
              <w:pStyle w:val="12"/>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为人民群众提供有效的法律援助</w:t>
            </w:r>
          </w:p>
        </w:tc>
        <w:tc>
          <w:tcPr>
            <w:tcW w:w="2835" w:type="dxa"/>
            <w:vAlign w:val="center"/>
          </w:tcPr>
          <w:p>
            <w:pPr>
              <w:pStyle w:val="12"/>
            </w:pPr>
            <w:r>
              <w:t>为人民群众提供有效的法律援助</w:t>
            </w:r>
          </w:p>
        </w:tc>
        <w:tc>
          <w:tcPr>
            <w:tcW w:w="2551" w:type="dxa"/>
            <w:vAlign w:val="center"/>
          </w:tcPr>
          <w:p>
            <w:pPr>
              <w:pStyle w:val="12"/>
            </w:pPr>
            <w:r>
              <w:t>为人民群众提供有效的法律援助</w:t>
            </w:r>
          </w:p>
        </w:tc>
        <w:tc>
          <w:tcPr>
            <w:tcW w:w="2268" w:type="dxa"/>
            <w:vAlign w:val="center"/>
          </w:tcPr>
          <w:p>
            <w:pPr>
              <w:pStyle w:val="12"/>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维护社会稳定</w:t>
            </w:r>
          </w:p>
        </w:tc>
        <w:tc>
          <w:tcPr>
            <w:tcW w:w="2268" w:type="dxa"/>
            <w:vAlign w:val="center"/>
          </w:tcPr>
          <w:p>
            <w:pPr>
              <w:pStyle w:val="12"/>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法律咨询当事人满意度</w:t>
            </w:r>
          </w:p>
        </w:tc>
        <w:tc>
          <w:tcPr>
            <w:tcW w:w="2835" w:type="dxa"/>
            <w:vAlign w:val="center"/>
          </w:tcPr>
          <w:p>
            <w:pPr>
              <w:pStyle w:val="12"/>
            </w:pPr>
            <w:r>
              <w:t>法律咨询当事人满意度</w:t>
            </w:r>
          </w:p>
        </w:tc>
        <w:tc>
          <w:tcPr>
            <w:tcW w:w="2551" w:type="dxa"/>
            <w:vAlign w:val="center"/>
          </w:tcPr>
          <w:p>
            <w:pPr>
              <w:pStyle w:val="12"/>
            </w:pPr>
            <w:r>
              <w:t>≥90百分比</w:t>
            </w:r>
          </w:p>
        </w:tc>
        <w:tc>
          <w:tcPr>
            <w:tcW w:w="2268" w:type="dxa"/>
            <w:vAlign w:val="center"/>
          </w:tcPr>
          <w:p>
            <w:pPr>
              <w:pStyle w:val="12"/>
            </w:pPr>
            <w:r>
              <w:t>根据年度工作要求确定</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7、“八五”法治宣传教育工作经费绩效目标表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1.目标内容1做好“八五”普法工作，提高法治文化宣传水平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制作宣传品数量</w:t>
            </w:r>
          </w:p>
        </w:tc>
        <w:tc>
          <w:tcPr>
            <w:tcW w:w="2835" w:type="dxa"/>
            <w:vAlign w:val="center"/>
          </w:tcPr>
          <w:p>
            <w:pPr>
              <w:pStyle w:val="12"/>
            </w:pPr>
            <w:r>
              <w:t>制作宣传品数量</w:t>
            </w:r>
          </w:p>
        </w:tc>
        <w:tc>
          <w:tcPr>
            <w:tcW w:w="2551" w:type="dxa"/>
            <w:vAlign w:val="center"/>
          </w:tcPr>
          <w:p>
            <w:pPr>
              <w:pStyle w:val="12"/>
            </w:pPr>
            <w:r>
              <w:t>≥2000份</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打造民主法治示范村数量</w:t>
            </w:r>
          </w:p>
        </w:tc>
        <w:tc>
          <w:tcPr>
            <w:tcW w:w="2835" w:type="dxa"/>
            <w:vAlign w:val="center"/>
          </w:tcPr>
          <w:p>
            <w:pPr>
              <w:pStyle w:val="12"/>
            </w:pPr>
            <w:r>
              <w:t>打造民主法治示范村数量</w:t>
            </w:r>
          </w:p>
        </w:tc>
        <w:tc>
          <w:tcPr>
            <w:tcW w:w="2551" w:type="dxa"/>
            <w:vAlign w:val="center"/>
          </w:tcPr>
          <w:p>
            <w:pPr>
              <w:pStyle w:val="12"/>
            </w:pPr>
            <w:r>
              <w:t>≥3个</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民主法治示范村宣传街验收合格率</w:t>
            </w:r>
          </w:p>
        </w:tc>
        <w:tc>
          <w:tcPr>
            <w:tcW w:w="2835" w:type="dxa"/>
            <w:vAlign w:val="center"/>
          </w:tcPr>
          <w:p>
            <w:pPr>
              <w:pStyle w:val="12"/>
            </w:pPr>
            <w:r>
              <w:t>民主法治示范村宣传街验收合格率</w:t>
            </w:r>
          </w:p>
        </w:tc>
        <w:tc>
          <w:tcPr>
            <w:tcW w:w="2551" w:type="dxa"/>
            <w:vAlign w:val="center"/>
          </w:tcPr>
          <w:p>
            <w:pPr>
              <w:pStyle w:val="12"/>
            </w:pPr>
            <w:r>
              <w:t>≥90百分比</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民主法治示范村创建完成时间</w:t>
            </w:r>
          </w:p>
        </w:tc>
        <w:tc>
          <w:tcPr>
            <w:tcW w:w="2835" w:type="dxa"/>
            <w:vAlign w:val="center"/>
          </w:tcPr>
          <w:p>
            <w:pPr>
              <w:pStyle w:val="12"/>
            </w:pPr>
            <w:r>
              <w:t>民主法治示范村创建完成时间</w:t>
            </w:r>
          </w:p>
        </w:tc>
        <w:tc>
          <w:tcPr>
            <w:tcW w:w="2551" w:type="dxa"/>
            <w:vAlign w:val="center"/>
          </w:tcPr>
          <w:p>
            <w:pPr>
              <w:pStyle w:val="12"/>
            </w:pPr>
            <w:r>
              <w:t>全年</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宣传品验收合格率</w:t>
            </w:r>
          </w:p>
        </w:tc>
        <w:tc>
          <w:tcPr>
            <w:tcW w:w="2835" w:type="dxa"/>
            <w:vAlign w:val="center"/>
          </w:tcPr>
          <w:p>
            <w:pPr>
              <w:pStyle w:val="12"/>
            </w:pPr>
            <w:r>
              <w:t>宣传品验收合格率</w:t>
            </w:r>
          </w:p>
        </w:tc>
        <w:tc>
          <w:tcPr>
            <w:tcW w:w="2551" w:type="dxa"/>
            <w:vAlign w:val="center"/>
          </w:tcPr>
          <w:p>
            <w:pPr>
              <w:pStyle w:val="12"/>
            </w:pPr>
            <w:r>
              <w:t>≥90百分比</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单条法治文化街粉刷成本</w:t>
            </w:r>
          </w:p>
        </w:tc>
        <w:tc>
          <w:tcPr>
            <w:tcW w:w="2835" w:type="dxa"/>
            <w:vAlign w:val="center"/>
          </w:tcPr>
          <w:p>
            <w:pPr>
              <w:pStyle w:val="12"/>
            </w:pPr>
            <w:r>
              <w:t>单条法治文化街粉刷成本</w:t>
            </w:r>
          </w:p>
        </w:tc>
        <w:tc>
          <w:tcPr>
            <w:tcW w:w="2551" w:type="dxa"/>
            <w:vAlign w:val="center"/>
          </w:tcPr>
          <w:p>
            <w:pPr>
              <w:pStyle w:val="12"/>
            </w:pPr>
            <w:r>
              <w:t>≤2万</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扩大法律宣传覆盖面</w:t>
            </w:r>
          </w:p>
        </w:tc>
        <w:tc>
          <w:tcPr>
            <w:tcW w:w="2835" w:type="dxa"/>
            <w:vAlign w:val="center"/>
          </w:tcPr>
          <w:p>
            <w:pPr>
              <w:pStyle w:val="12"/>
            </w:pPr>
            <w:r>
              <w:t>扩大法律宣传覆盖面</w:t>
            </w:r>
          </w:p>
        </w:tc>
        <w:tc>
          <w:tcPr>
            <w:tcW w:w="2551" w:type="dxa"/>
            <w:vAlign w:val="center"/>
          </w:tcPr>
          <w:p>
            <w:pPr>
              <w:pStyle w:val="12"/>
            </w:pPr>
            <w:r>
              <w:t>扩大法律宣传覆盖面</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提升人民群众普法、守法、用法的法律意识</w:t>
            </w:r>
          </w:p>
        </w:tc>
        <w:tc>
          <w:tcPr>
            <w:tcW w:w="2835" w:type="dxa"/>
            <w:vAlign w:val="center"/>
          </w:tcPr>
          <w:p>
            <w:pPr>
              <w:pStyle w:val="12"/>
            </w:pPr>
            <w:r>
              <w:t>提升人民群众普法、守法、用法的法律意识</w:t>
            </w:r>
          </w:p>
        </w:tc>
        <w:tc>
          <w:tcPr>
            <w:tcW w:w="2551" w:type="dxa"/>
            <w:vAlign w:val="center"/>
          </w:tcPr>
          <w:p>
            <w:pPr>
              <w:pStyle w:val="12"/>
            </w:pPr>
            <w:r>
              <w:t>提升人民群众普法、守法、用法的法律意识</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2835" w:type="dxa"/>
            <w:vAlign w:val="center"/>
          </w:tcPr>
          <w:p>
            <w:pPr>
              <w:pStyle w:val="12"/>
            </w:pPr>
            <w:r>
              <w:t>人民群众满意度</w:t>
            </w:r>
          </w:p>
        </w:tc>
        <w:tc>
          <w:tcPr>
            <w:tcW w:w="2551" w:type="dxa"/>
            <w:vAlign w:val="center"/>
          </w:tcPr>
          <w:p>
            <w:pPr>
              <w:pStyle w:val="12"/>
            </w:pPr>
            <w:r>
              <w:t>≥85百分比</w:t>
            </w:r>
          </w:p>
        </w:tc>
        <w:tc>
          <w:tcPr>
            <w:tcW w:w="2268" w:type="dxa"/>
            <w:vAlign w:val="center"/>
          </w:tcPr>
          <w:p>
            <w:pPr>
              <w:pStyle w:val="12"/>
            </w:pPr>
            <w:r>
              <w:t>根据工作要求</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8、冀财政法【2022】55号2023年中央政法纪检监察转移支付资金绩效目标表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1.做好法治宣传、人民调解、法治政府建设等工作。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人民调解员培训场次</w:t>
            </w:r>
          </w:p>
        </w:tc>
        <w:tc>
          <w:tcPr>
            <w:tcW w:w="2835" w:type="dxa"/>
            <w:vAlign w:val="center"/>
          </w:tcPr>
          <w:p>
            <w:pPr>
              <w:pStyle w:val="12"/>
            </w:pPr>
            <w:r>
              <w:t>人民调解员培训场次</w:t>
            </w:r>
          </w:p>
        </w:tc>
        <w:tc>
          <w:tcPr>
            <w:tcW w:w="2551" w:type="dxa"/>
            <w:vAlign w:val="center"/>
          </w:tcPr>
          <w:p>
            <w:pPr>
              <w:pStyle w:val="12"/>
            </w:pPr>
            <w:r>
              <w:t>4次</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采购设备合格率</w:t>
            </w:r>
          </w:p>
        </w:tc>
        <w:tc>
          <w:tcPr>
            <w:tcW w:w="2835" w:type="dxa"/>
            <w:vAlign w:val="center"/>
          </w:tcPr>
          <w:p>
            <w:pPr>
              <w:pStyle w:val="12"/>
            </w:pPr>
            <w:r>
              <w:t>采购设备合格率</w:t>
            </w:r>
          </w:p>
        </w:tc>
        <w:tc>
          <w:tcPr>
            <w:tcW w:w="2551" w:type="dxa"/>
            <w:vAlign w:val="center"/>
          </w:tcPr>
          <w:p>
            <w:pPr>
              <w:pStyle w:val="12"/>
            </w:pPr>
            <w:r>
              <w:t>≥98百分比</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自助法律服务的及时性</w:t>
            </w:r>
          </w:p>
        </w:tc>
        <w:tc>
          <w:tcPr>
            <w:tcW w:w="2835" w:type="dxa"/>
            <w:vAlign w:val="center"/>
          </w:tcPr>
          <w:p>
            <w:pPr>
              <w:pStyle w:val="12"/>
            </w:pPr>
            <w:r>
              <w:t>自助法律服务的及时性</w:t>
            </w:r>
          </w:p>
        </w:tc>
        <w:tc>
          <w:tcPr>
            <w:tcW w:w="2551" w:type="dxa"/>
            <w:vAlign w:val="center"/>
          </w:tcPr>
          <w:p>
            <w:pPr>
              <w:pStyle w:val="12"/>
            </w:pPr>
            <w:r>
              <w:t>立即回答问题</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办案耗材成本</w:t>
            </w:r>
          </w:p>
        </w:tc>
        <w:tc>
          <w:tcPr>
            <w:tcW w:w="2835" w:type="dxa"/>
            <w:vAlign w:val="center"/>
          </w:tcPr>
          <w:p>
            <w:pPr>
              <w:pStyle w:val="12"/>
            </w:pPr>
            <w:r>
              <w:t>办案耗材成本</w:t>
            </w:r>
          </w:p>
        </w:tc>
        <w:tc>
          <w:tcPr>
            <w:tcW w:w="2551" w:type="dxa"/>
            <w:vAlign w:val="center"/>
          </w:tcPr>
          <w:p>
            <w:pPr>
              <w:pStyle w:val="12"/>
            </w:pPr>
            <w:r>
              <w:t>≤4万元</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加强调解化解社会矛盾</w:t>
            </w:r>
          </w:p>
        </w:tc>
        <w:tc>
          <w:tcPr>
            <w:tcW w:w="2835" w:type="dxa"/>
            <w:vAlign w:val="center"/>
          </w:tcPr>
          <w:p>
            <w:pPr>
              <w:pStyle w:val="12"/>
            </w:pPr>
            <w:r>
              <w:t>加强调解化解社会矛盾，促进社会发展</w:t>
            </w:r>
          </w:p>
        </w:tc>
        <w:tc>
          <w:tcPr>
            <w:tcW w:w="2551" w:type="dxa"/>
            <w:vAlign w:val="center"/>
          </w:tcPr>
          <w:p>
            <w:pPr>
              <w:pStyle w:val="12"/>
            </w:pPr>
            <w:r>
              <w:t>加强调解化解社会矛盾，促进社会发展</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维护社会稳定发展</w:t>
            </w:r>
          </w:p>
        </w:tc>
        <w:tc>
          <w:tcPr>
            <w:tcW w:w="2835" w:type="dxa"/>
            <w:vAlign w:val="center"/>
          </w:tcPr>
          <w:p>
            <w:pPr>
              <w:pStyle w:val="12"/>
            </w:pPr>
            <w:r>
              <w:t>通过法制宣传工作促进社会稳定</w:t>
            </w:r>
          </w:p>
        </w:tc>
        <w:tc>
          <w:tcPr>
            <w:tcW w:w="2551" w:type="dxa"/>
            <w:vAlign w:val="center"/>
          </w:tcPr>
          <w:p>
            <w:pPr>
              <w:pStyle w:val="12"/>
            </w:pPr>
            <w:r>
              <w:t>通过法制宣传工作促进社会稳定</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≥85百分比</w:t>
            </w:r>
          </w:p>
        </w:tc>
        <w:tc>
          <w:tcPr>
            <w:tcW w:w="2268" w:type="dxa"/>
            <w:vAlign w:val="center"/>
          </w:tcPr>
          <w:p>
            <w:pPr>
              <w:pStyle w:val="12"/>
            </w:pPr>
            <w:r>
              <w:t>根据工作要求</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9、冀财政法【2022】56号2023年基层公检法司转移支付资金绩效目标表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1.目标内容1完善提升工作效率，加强基层法律服务，做好普法宣传、社区矫正、法治政府建设等各项司法行政工作。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法宣品采购数量</w:t>
            </w:r>
          </w:p>
        </w:tc>
        <w:tc>
          <w:tcPr>
            <w:tcW w:w="2835" w:type="dxa"/>
            <w:vAlign w:val="center"/>
          </w:tcPr>
          <w:p>
            <w:pPr>
              <w:pStyle w:val="12"/>
            </w:pPr>
            <w:r>
              <w:t>法宣品采购数量</w:t>
            </w:r>
          </w:p>
        </w:tc>
        <w:tc>
          <w:tcPr>
            <w:tcW w:w="2551" w:type="dxa"/>
            <w:vAlign w:val="center"/>
          </w:tcPr>
          <w:p>
            <w:pPr>
              <w:pStyle w:val="12"/>
            </w:pPr>
            <w:r>
              <w:t>≥8200份</w:t>
            </w:r>
          </w:p>
        </w:tc>
        <w:tc>
          <w:tcPr>
            <w:tcW w:w="2268"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司法所设备配置合格率</w:t>
            </w:r>
          </w:p>
        </w:tc>
        <w:tc>
          <w:tcPr>
            <w:tcW w:w="2835" w:type="dxa"/>
            <w:vAlign w:val="center"/>
          </w:tcPr>
          <w:p>
            <w:pPr>
              <w:pStyle w:val="12"/>
            </w:pPr>
            <w:r>
              <w:t>司法所设备配置合格率</w:t>
            </w:r>
          </w:p>
        </w:tc>
        <w:tc>
          <w:tcPr>
            <w:tcW w:w="2551" w:type="dxa"/>
            <w:vAlign w:val="center"/>
          </w:tcPr>
          <w:p>
            <w:pPr>
              <w:pStyle w:val="12"/>
            </w:pPr>
            <w:r>
              <w:t>≥95百分比</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社区矫正手续按时办结率</w:t>
            </w:r>
          </w:p>
        </w:tc>
        <w:tc>
          <w:tcPr>
            <w:tcW w:w="2835" w:type="dxa"/>
            <w:vAlign w:val="center"/>
          </w:tcPr>
          <w:p>
            <w:pPr>
              <w:pStyle w:val="12"/>
            </w:pPr>
            <w:r>
              <w:t>社区矫正手续按时办结率</w:t>
            </w:r>
          </w:p>
        </w:tc>
        <w:tc>
          <w:tcPr>
            <w:tcW w:w="2551" w:type="dxa"/>
            <w:vAlign w:val="center"/>
          </w:tcPr>
          <w:p>
            <w:pPr>
              <w:pStyle w:val="12"/>
            </w:pPr>
            <w:r>
              <w:t>≥98百分比</w:t>
            </w:r>
          </w:p>
        </w:tc>
        <w:tc>
          <w:tcPr>
            <w:tcW w:w="2268"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文件印刷品成本</w:t>
            </w:r>
          </w:p>
        </w:tc>
        <w:tc>
          <w:tcPr>
            <w:tcW w:w="2835" w:type="dxa"/>
            <w:vAlign w:val="center"/>
          </w:tcPr>
          <w:p>
            <w:pPr>
              <w:pStyle w:val="12"/>
            </w:pPr>
            <w:r>
              <w:t>文件印刷品费用</w:t>
            </w:r>
          </w:p>
        </w:tc>
        <w:tc>
          <w:tcPr>
            <w:tcW w:w="2551" w:type="dxa"/>
            <w:vAlign w:val="center"/>
          </w:tcPr>
          <w:p>
            <w:pPr>
              <w:pStyle w:val="12"/>
            </w:pPr>
            <w:r>
              <w:t>≤6万元</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改善办案基础设施</w:t>
            </w:r>
          </w:p>
        </w:tc>
        <w:tc>
          <w:tcPr>
            <w:tcW w:w="2835" w:type="dxa"/>
            <w:vAlign w:val="center"/>
          </w:tcPr>
          <w:p>
            <w:pPr>
              <w:pStyle w:val="12"/>
            </w:pPr>
            <w:r>
              <w:t>改善办案基础设施</w:t>
            </w:r>
          </w:p>
        </w:tc>
        <w:tc>
          <w:tcPr>
            <w:tcW w:w="2551" w:type="dxa"/>
            <w:vAlign w:val="center"/>
          </w:tcPr>
          <w:p>
            <w:pPr>
              <w:pStyle w:val="12"/>
            </w:pPr>
            <w:r>
              <w:t>改善办案基础设施</w:t>
            </w:r>
          </w:p>
        </w:tc>
        <w:tc>
          <w:tcPr>
            <w:tcW w:w="2268"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推动法律服务信息化发展</w:t>
            </w:r>
          </w:p>
        </w:tc>
        <w:tc>
          <w:tcPr>
            <w:tcW w:w="2835" w:type="dxa"/>
            <w:vAlign w:val="center"/>
          </w:tcPr>
          <w:p>
            <w:pPr>
              <w:pStyle w:val="12"/>
            </w:pPr>
            <w:r>
              <w:t>推动法律服务信息化发展</w:t>
            </w:r>
          </w:p>
        </w:tc>
        <w:tc>
          <w:tcPr>
            <w:tcW w:w="2551" w:type="dxa"/>
            <w:vAlign w:val="center"/>
          </w:tcPr>
          <w:p>
            <w:pPr>
              <w:pStyle w:val="12"/>
            </w:pPr>
            <w:r>
              <w:t>推动法律服务信息化发展</w:t>
            </w:r>
          </w:p>
        </w:tc>
        <w:tc>
          <w:tcPr>
            <w:tcW w:w="2268"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社会公众满意度</w:t>
            </w:r>
          </w:p>
        </w:tc>
        <w:tc>
          <w:tcPr>
            <w:tcW w:w="2551" w:type="dxa"/>
            <w:vAlign w:val="center"/>
          </w:tcPr>
          <w:p>
            <w:pPr>
              <w:pStyle w:val="12"/>
            </w:pPr>
            <w:r>
              <w:t>≥90百分比</w:t>
            </w:r>
          </w:p>
        </w:tc>
        <w:tc>
          <w:tcPr>
            <w:tcW w:w="2268" w:type="dxa"/>
            <w:vAlign w:val="center"/>
          </w:tcPr>
          <w:p>
            <w:pPr>
              <w:pStyle w:val="12"/>
            </w:pPr>
            <w:r>
              <w:t>根据工作要求</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10、冀财政法【2022】56号2023年基层公检法司转移支付资金（法律援助）绩效目标表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1.目标内容1做好法律援助服务，提升社会法律援助水平。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受理法律援助案件数量</w:t>
            </w:r>
          </w:p>
        </w:tc>
        <w:tc>
          <w:tcPr>
            <w:tcW w:w="2835" w:type="dxa"/>
            <w:vAlign w:val="center"/>
          </w:tcPr>
          <w:p>
            <w:pPr>
              <w:pStyle w:val="12"/>
            </w:pPr>
            <w:r>
              <w:t>受理法律援助案件数量</w:t>
            </w:r>
          </w:p>
        </w:tc>
        <w:tc>
          <w:tcPr>
            <w:tcW w:w="2551" w:type="dxa"/>
            <w:vAlign w:val="center"/>
          </w:tcPr>
          <w:p>
            <w:pPr>
              <w:pStyle w:val="12"/>
            </w:pPr>
            <w:r>
              <w:t>≥20件</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法律援助案件办结率</w:t>
            </w:r>
          </w:p>
        </w:tc>
        <w:tc>
          <w:tcPr>
            <w:tcW w:w="2835" w:type="dxa"/>
            <w:vAlign w:val="center"/>
          </w:tcPr>
          <w:p>
            <w:pPr>
              <w:pStyle w:val="12"/>
            </w:pPr>
            <w:r>
              <w:t>法律援助案件办结率</w:t>
            </w:r>
          </w:p>
        </w:tc>
        <w:tc>
          <w:tcPr>
            <w:tcW w:w="2551" w:type="dxa"/>
            <w:vAlign w:val="center"/>
          </w:tcPr>
          <w:p>
            <w:pPr>
              <w:pStyle w:val="12"/>
            </w:pPr>
            <w:r>
              <w:t>≥90百分比</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案件补贴发放及时性</w:t>
            </w:r>
          </w:p>
        </w:tc>
        <w:tc>
          <w:tcPr>
            <w:tcW w:w="2835" w:type="dxa"/>
            <w:vAlign w:val="center"/>
          </w:tcPr>
          <w:p>
            <w:pPr>
              <w:pStyle w:val="12"/>
            </w:pPr>
            <w:r>
              <w:t>案件补贴发放及时性</w:t>
            </w:r>
          </w:p>
        </w:tc>
        <w:tc>
          <w:tcPr>
            <w:tcW w:w="2551" w:type="dxa"/>
            <w:vAlign w:val="center"/>
          </w:tcPr>
          <w:p>
            <w:pPr>
              <w:pStyle w:val="12"/>
            </w:pPr>
            <w:r>
              <w:t>法律援助案件办结汇总后及时发放补贴</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宣传品购买成本</w:t>
            </w:r>
          </w:p>
        </w:tc>
        <w:tc>
          <w:tcPr>
            <w:tcW w:w="2835" w:type="dxa"/>
            <w:vAlign w:val="center"/>
          </w:tcPr>
          <w:p>
            <w:pPr>
              <w:pStyle w:val="12"/>
            </w:pPr>
            <w:r>
              <w:t>宣传品购买成本</w:t>
            </w:r>
          </w:p>
        </w:tc>
        <w:tc>
          <w:tcPr>
            <w:tcW w:w="2551" w:type="dxa"/>
            <w:vAlign w:val="center"/>
          </w:tcPr>
          <w:p>
            <w:pPr>
              <w:pStyle w:val="12"/>
            </w:pPr>
            <w:r>
              <w:t>≤1万元</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为人民群众提供有效的法律服务</w:t>
            </w:r>
          </w:p>
        </w:tc>
        <w:tc>
          <w:tcPr>
            <w:tcW w:w="2835" w:type="dxa"/>
            <w:vAlign w:val="center"/>
          </w:tcPr>
          <w:p>
            <w:pPr>
              <w:pStyle w:val="12"/>
            </w:pPr>
            <w:r>
              <w:t>为人民群众提供有效的法律服务</w:t>
            </w:r>
          </w:p>
        </w:tc>
        <w:tc>
          <w:tcPr>
            <w:tcW w:w="2551" w:type="dxa"/>
            <w:vAlign w:val="center"/>
          </w:tcPr>
          <w:p>
            <w:pPr>
              <w:pStyle w:val="12"/>
            </w:pPr>
            <w:r>
              <w:t>为人民群众提供有效的法律服务</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通过法律援助工作促进社会稳定</w:t>
            </w:r>
          </w:p>
        </w:tc>
        <w:tc>
          <w:tcPr>
            <w:tcW w:w="2551" w:type="dxa"/>
            <w:vAlign w:val="center"/>
          </w:tcPr>
          <w:p>
            <w:pPr>
              <w:pStyle w:val="12"/>
            </w:pPr>
            <w:r>
              <w:t>通过法律援助工作促进社会稳定</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受援群众投诉率</w:t>
            </w:r>
          </w:p>
        </w:tc>
        <w:tc>
          <w:tcPr>
            <w:tcW w:w="2835" w:type="dxa"/>
            <w:vAlign w:val="center"/>
          </w:tcPr>
          <w:p>
            <w:pPr>
              <w:pStyle w:val="12"/>
            </w:pPr>
            <w:r>
              <w:t>受援群众投诉率</w:t>
            </w:r>
          </w:p>
        </w:tc>
        <w:tc>
          <w:tcPr>
            <w:tcW w:w="2551" w:type="dxa"/>
            <w:vAlign w:val="center"/>
          </w:tcPr>
          <w:p>
            <w:pPr>
              <w:pStyle w:val="12"/>
            </w:pPr>
            <w:r>
              <w:t>≤5百分比</w:t>
            </w:r>
          </w:p>
        </w:tc>
        <w:tc>
          <w:tcPr>
            <w:tcW w:w="2268" w:type="dxa"/>
            <w:vAlign w:val="center"/>
          </w:tcPr>
          <w:p>
            <w:pPr>
              <w:pStyle w:val="12"/>
            </w:pPr>
            <w:r>
              <w:t>根据工作要求</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11、冀财政法【2022】57号提前下达2023年社区矫正专项经费绩效目标表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1.按照支出计划完成支出，做好社区矫正工作，提升社区矫正工作水平。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社区矫正文印数量</w:t>
            </w:r>
          </w:p>
        </w:tc>
        <w:tc>
          <w:tcPr>
            <w:tcW w:w="2835" w:type="dxa"/>
            <w:vAlign w:val="center"/>
          </w:tcPr>
          <w:p>
            <w:pPr>
              <w:pStyle w:val="12"/>
            </w:pPr>
            <w:r>
              <w:t>社区矫正文印数量</w:t>
            </w:r>
          </w:p>
        </w:tc>
        <w:tc>
          <w:tcPr>
            <w:tcW w:w="2551" w:type="dxa"/>
            <w:vAlign w:val="center"/>
          </w:tcPr>
          <w:p>
            <w:pPr>
              <w:pStyle w:val="12"/>
            </w:pPr>
            <w:r>
              <w:t>≥2000份</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心理咨询质量</w:t>
            </w:r>
          </w:p>
        </w:tc>
        <w:tc>
          <w:tcPr>
            <w:tcW w:w="2835" w:type="dxa"/>
            <w:vAlign w:val="center"/>
          </w:tcPr>
          <w:p>
            <w:pPr>
              <w:pStyle w:val="12"/>
            </w:pPr>
            <w:r>
              <w:t>心理咨询质量、合格率</w:t>
            </w:r>
          </w:p>
        </w:tc>
        <w:tc>
          <w:tcPr>
            <w:tcW w:w="2551" w:type="dxa"/>
            <w:vAlign w:val="center"/>
          </w:tcPr>
          <w:p>
            <w:pPr>
              <w:pStyle w:val="12"/>
            </w:pPr>
            <w:r>
              <w:t>≥90百分比</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完成心理咨询的及时性</w:t>
            </w:r>
          </w:p>
        </w:tc>
        <w:tc>
          <w:tcPr>
            <w:tcW w:w="2835" w:type="dxa"/>
            <w:vAlign w:val="center"/>
          </w:tcPr>
          <w:p>
            <w:pPr>
              <w:pStyle w:val="12"/>
            </w:pPr>
            <w:r>
              <w:t>完成心理咨询的及时性</w:t>
            </w:r>
          </w:p>
        </w:tc>
        <w:tc>
          <w:tcPr>
            <w:tcW w:w="2551" w:type="dxa"/>
            <w:vAlign w:val="center"/>
          </w:tcPr>
          <w:p>
            <w:pPr>
              <w:pStyle w:val="12"/>
            </w:pPr>
            <w:r>
              <w:t>及时完成</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办公耗材所需费用</w:t>
            </w:r>
          </w:p>
        </w:tc>
        <w:tc>
          <w:tcPr>
            <w:tcW w:w="2835" w:type="dxa"/>
            <w:vAlign w:val="center"/>
          </w:tcPr>
          <w:p>
            <w:pPr>
              <w:pStyle w:val="12"/>
            </w:pPr>
            <w:r>
              <w:t>办公耗材所需费用</w:t>
            </w:r>
          </w:p>
        </w:tc>
        <w:tc>
          <w:tcPr>
            <w:tcW w:w="2551" w:type="dxa"/>
            <w:vAlign w:val="center"/>
          </w:tcPr>
          <w:p>
            <w:pPr>
              <w:pStyle w:val="12"/>
            </w:pPr>
            <w:r>
              <w:t>≤1.25万元</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提高社区矫正人员守法尊法意识</w:t>
            </w:r>
          </w:p>
        </w:tc>
        <w:tc>
          <w:tcPr>
            <w:tcW w:w="2835" w:type="dxa"/>
            <w:vAlign w:val="center"/>
          </w:tcPr>
          <w:p>
            <w:pPr>
              <w:pStyle w:val="12"/>
            </w:pPr>
            <w:r>
              <w:t>提高社区矫正人员守法尊法意识</w:t>
            </w:r>
          </w:p>
        </w:tc>
        <w:tc>
          <w:tcPr>
            <w:tcW w:w="2551" w:type="dxa"/>
            <w:vAlign w:val="center"/>
          </w:tcPr>
          <w:p>
            <w:pPr>
              <w:pStyle w:val="12"/>
            </w:pPr>
            <w:r>
              <w:t>提高社区矫正人员守法尊法意识</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维护社会稳定发展</w:t>
            </w:r>
          </w:p>
        </w:tc>
        <w:tc>
          <w:tcPr>
            <w:tcW w:w="2835" w:type="dxa"/>
            <w:vAlign w:val="center"/>
          </w:tcPr>
          <w:p>
            <w:pPr>
              <w:pStyle w:val="12"/>
            </w:pPr>
            <w:r>
              <w:t>维护社会稳定发展</w:t>
            </w:r>
          </w:p>
        </w:tc>
        <w:tc>
          <w:tcPr>
            <w:tcW w:w="2551" w:type="dxa"/>
            <w:vAlign w:val="center"/>
          </w:tcPr>
          <w:p>
            <w:pPr>
              <w:pStyle w:val="12"/>
            </w:pPr>
            <w:r>
              <w:t>维护社会稳定发展</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社区矫正人员满意度</w:t>
            </w:r>
          </w:p>
        </w:tc>
        <w:tc>
          <w:tcPr>
            <w:tcW w:w="2835" w:type="dxa"/>
            <w:vAlign w:val="center"/>
          </w:tcPr>
          <w:p>
            <w:pPr>
              <w:pStyle w:val="12"/>
            </w:pPr>
            <w:r>
              <w:t>社区矫正人员满意度</w:t>
            </w:r>
          </w:p>
        </w:tc>
        <w:tc>
          <w:tcPr>
            <w:tcW w:w="2551" w:type="dxa"/>
            <w:vAlign w:val="center"/>
          </w:tcPr>
          <w:p>
            <w:pPr>
              <w:pStyle w:val="12"/>
            </w:pPr>
            <w:r>
              <w:t>≥90百分比</w:t>
            </w:r>
          </w:p>
        </w:tc>
        <w:tc>
          <w:tcPr>
            <w:tcW w:w="2268" w:type="dxa"/>
            <w:vAlign w:val="center"/>
          </w:tcPr>
          <w:p>
            <w:pPr>
              <w:pStyle w:val="12"/>
            </w:pPr>
            <w:r>
              <w:t>根据工作要求</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12、人民调解“以案定补”工作经费绩效目标表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1.目标内容1落实人民调解员待遇，案卷补贴发放及时，切实保障人民调解员工作顺利开展，建立一支高素质的人民调解员队伍，充分发挥人民调解维护稳定的第一道防线。</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补贴人民调解案件数量</w:t>
            </w:r>
          </w:p>
        </w:tc>
        <w:tc>
          <w:tcPr>
            <w:tcW w:w="2835" w:type="dxa"/>
            <w:vAlign w:val="center"/>
          </w:tcPr>
          <w:p>
            <w:pPr>
              <w:pStyle w:val="12"/>
            </w:pPr>
            <w:r>
              <w:t>补贴人民调解案件数量</w:t>
            </w:r>
          </w:p>
        </w:tc>
        <w:tc>
          <w:tcPr>
            <w:tcW w:w="2551" w:type="dxa"/>
            <w:vAlign w:val="center"/>
          </w:tcPr>
          <w:p>
            <w:pPr>
              <w:pStyle w:val="12"/>
            </w:pPr>
            <w:r>
              <w:t>≥280件</w:t>
            </w:r>
          </w:p>
        </w:tc>
        <w:tc>
          <w:tcPr>
            <w:tcW w:w="2268" w:type="dxa"/>
            <w:vAlign w:val="center"/>
          </w:tcPr>
          <w:p>
            <w:pPr>
              <w:pStyle w:val="12"/>
            </w:pPr>
            <w:r>
              <w:t>根据历年工作情况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购买办公用品的验收合格率</w:t>
            </w:r>
          </w:p>
        </w:tc>
        <w:tc>
          <w:tcPr>
            <w:tcW w:w="2835" w:type="dxa"/>
            <w:vAlign w:val="center"/>
          </w:tcPr>
          <w:p>
            <w:pPr>
              <w:pStyle w:val="12"/>
            </w:pPr>
            <w:r>
              <w:t>购买办公用品的验收合格率</w:t>
            </w:r>
          </w:p>
        </w:tc>
        <w:tc>
          <w:tcPr>
            <w:tcW w:w="2551" w:type="dxa"/>
            <w:vAlign w:val="center"/>
          </w:tcPr>
          <w:p>
            <w:pPr>
              <w:pStyle w:val="12"/>
            </w:pPr>
            <w:r>
              <w:t>≥95百分比</w:t>
            </w:r>
          </w:p>
        </w:tc>
        <w:tc>
          <w:tcPr>
            <w:tcW w:w="2268" w:type="dxa"/>
            <w:vAlign w:val="center"/>
          </w:tcPr>
          <w:p>
            <w:pPr>
              <w:pStyle w:val="12"/>
            </w:pPr>
            <w:r>
              <w:t>根据历年工作情况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案件补贴发放时间</w:t>
            </w:r>
          </w:p>
        </w:tc>
        <w:tc>
          <w:tcPr>
            <w:tcW w:w="2835" w:type="dxa"/>
            <w:vAlign w:val="center"/>
          </w:tcPr>
          <w:p>
            <w:pPr>
              <w:pStyle w:val="12"/>
            </w:pPr>
            <w:r>
              <w:t>案件补贴发放时间</w:t>
            </w:r>
          </w:p>
        </w:tc>
        <w:tc>
          <w:tcPr>
            <w:tcW w:w="2551" w:type="dxa"/>
            <w:vAlign w:val="center"/>
          </w:tcPr>
          <w:p>
            <w:pPr>
              <w:pStyle w:val="12"/>
            </w:pPr>
            <w:r>
              <w:t>调节员汇总案件后当月</w:t>
            </w:r>
          </w:p>
        </w:tc>
        <w:tc>
          <w:tcPr>
            <w:tcW w:w="2268" w:type="dxa"/>
            <w:vAlign w:val="center"/>
          </w:tcPr>
          <w:p>
            <w:pPr>
              <w:pStyle w:val="12"/>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购买办公用品费用</w:t>
            </w:r>
          </w:p>
        </w:tc>
        <w:tc>
          <w:tcPr>
            <w:tcW w:w="2835" w:type="dxa"/>
            <w:vAlign w:val="center"/>
          </w:tcPr>
          <w:p>
            <w:pPr>
              <w:pStyle w:val="12"/>
            </w:pPr>
            <w:r>
              <w:t>购买办公用品费用</w:t>
            </w:r>
          </w:p>
        </w:tc>
        <w:tc>
          <w:tcPr>
            <w:tcW w:w="2551" w:type="dxa"/>
            <w:vAlign w:val="center"/>
          </w:tcPr>
          <w:p>
            <w:pPr>
              <w:pStyle w:val="12"/>
            </w:pPr>
            <w:r>
              <w:t>≤2.1万元</w:t>
            </w:r>
          </w:p>
        </w:tc>
        <w:tc>
          <w:tcPr>
            <w:tcW w:w="2268" w:type="dxa"/>
            <w:vAlign w:val="center"/>
          </w:tcPr>
          <w:p>
            <w:pPr>
              <w:pStyle w:val="12"/>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不断推进人民调解员人才队伍建设</w:t>
            </w:r>
          </w:p>
        </w:tc>
        <w:tc>
          <w:tcPr>
            <w:tcW w:w="2835" w:type="dxa"/>
            <w:vAlign w:val="center"/>
          </w:tcPr>
          <w:p>
            <w:pPr>
              <w:pStyle w:val="12"/>
            </w:pPr>
            <w:r>
              <w:t>不断推进人民调解员人才队伍建设</w:t>
            </w:r>
          </w:p>
        </w:tc>
        <w:tc>
          <w:tcPr>
            <w:tcW w:w="2551" w:type="dxa"/>
            <w:vAlign w:val="center"/>
          </w:tcPr>
          <w:p>
            <w:pPr>
              <w:pStyle w:val="12"/>
            </w:pPr>
            <w:r>
              <w:t>不断推进人民调解员人才队伍建设</w:t>
            </w:r>
          </w:p>
        </w:tc>
        <w:tc>
          <w:tcPr>
            <w:tcW w:w="2268" w:type="dxa"/>
            <w:vAlign w:val="center"/>
          </w:tcPr>
          <w:p>
            <w:pPr>
              <w:pStyle w:val="12"/>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充分发挥人民调解员维护社会稳定的作用</w:t>
            </w:r>
          </w:p>
        </w:tc>
        <w:tc>
          <w:tcPr>
            <w:tcW w:w="2268" w:type="dxa"/>
            <w:vAlign w:val="center"/>
          </w:tcPr>
          <w:p>
            <w:pPr>
              <w:pStyle w:val="12"/>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社会矛盾调处率</w:t>
            </w:r>
          </w:p>
        </w:tc>
        <w:tc>
          <w:tcPr>
            <w:tcW w:w="2835" w:type="dxa"/>
            <w:vAlign w:val="center"/>
          </w:tcPr>
          <w:p>
            <w:pPr>
              <w:pStyle w:val="12"/>
            </w:pPr>
            <w:r>
              <w:t>社会矛盾调处率</w:t>
            </w:r>
          </w:p>
        </w:tc>
        <w:tc>
          <w:tcPr>
            <w:tcW w:w="2551" w:type="dxa"/>
            <w:vAlign w:val="center"/>
          </w:tcPr>
          <w:p>
            <w:pPr>
              <w:pStyle w:val="12"/>
            </w:pPr>
            <w:r>
              <w:t>≥95百分比</w:t>
            </w:r>
          </w:p>
        </w:tc>
        <w:tc>
          <w:tcPr>
            <w:tcW w:w="2268" w:type="dxa"/>
            <w:vAlign w:val="center"/>
          </w:tcPr>
          <w:p>
            <w:pPr>
              <w:pStyle w:val="12"/>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人民调节员满意度</w:t>
            </w:r>
          </w:p>
        </w:tc>
        <w:tc>
          <w:tcPr>
            <w:tcW w:w="2835" w:type="dxa"/>
            <w:vAlign w:val="center"/>
          </w:tcPr>
          <w:p>
            <w:pPr>
              <w:pStyle w:val="12"/>
            </w:pPr>
            <w:r>
              <w:t>人民调节员满意度</w:t>
            </w:r>
          </w:p>
        </w:tc>
        <w:tc>
          <w:tcPr>
            <w:tcW w:w="2551" w:type="dxa"/>
            <w:vAlign w:val="center"/>
          </w:tcPr>
          <w:p>
            <w:pPr>
              <w:pStyle w:val="12"/>
            </w:pPr>
            <w:r>
              <w:t>≥95百分比</w:t>
            </w:r>
          </w:p>
        </w:tc>
        <w:tc>
          <w:tcPr>
            <w:tcW w:w="2268" w:type="dxa"/>
            <w:vAlign w:val="center"/>
          </w:tcPr>
          <w:p>
            <w:pPr>
              <w:pStyle w:val="12"/>
            </w:pPr>
            <w:r>
              <w:t>根据询问人民调解员</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13、社区专项矫正经费绩效目标表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1.目标内容1按时完成工作安排，按时发放人员工资，提高社区矫正工作水平。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发放工资人员数</w:t>
            </w:r>
          </w:p>
        </w:tc>
        <w:tc>
          <w:tcPr>
            <w:tcW w:w="2835" w:type="dxa"/>
            <w:vAlign w:val="center"/>
          </w:tcPr>
          <w:p>
            <w:pPr>
              <w:pStyle w:val="12"/>
            </w:pPr>
            <w:r>
              <w:t>发放工资人员数</w:t>
            </w:r>
          </w:p>
        </w:tc>
        <w:tc>
          <w:tcPr>
            <w:tcW w:w="2551" w:type="dxa"/>
            <w:vAlign w:val="center"/>
          </w:tcPr>
          <w:p>
            <w:pPr>
              <w:pStyle w:val="12"/>
            </w:pPr>
            <w:r>
              <w:t>2人</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工资发放率</w:t>
            </w:r>
          </w:p>
        </w:tc>
        <w:tc>
          <w:tcPr>
            <w:tcW w:w="2551" w:type="dxa"/>
            <w:vAlign w:val="center"/>
          </w:tcPr>
          <w:p>
            <w:pPr>
              <w:pStyle w:val="12"/>
            </w:pPr>
            <w:r>
              <w:t>100百分比</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2835" w:type="dxa"/>
            <w:vAlign w:val="center"/>
          </w:tcPr>
          <w:p>
            <w:pPr>
              <w:pStyle w:val="12"/>
            </w:pPr>
            <w:r>
              <w:t>工资发放及时性</w:t>
            </w:r>
          </w:p>
        </w:tc>
        <w:tc>
          <w:tcPr>
            <w:tcW w:w="2551" w:type="dxa"/>
            <w:vAlign w:val="center"/>
          </w:tcPr>
          <w:p>
            <w:pPr>
              <w:pStyle w:val="12"/>
            </w:pPr>
            <w:r>
              <w:t>每月15日</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人均工资标准</w:t>
            </w:r>
          </w:p>
        </w:tc>
        <w:tc>
          <w:tcPr>
            <w:tcW w:w="2835" w:type="dxa"/>
            <w:vAlign w:val="center"/>
          </w:tcPr>
          <w:p>
            <w:pPr>
              <w:pStyle w:val="12"/>
            </w:pPr>
            <w:r>
              <w:t>人均工资标准</w:t>
            </w:r>
          </w:p>
        </w:tc>
        <w:tc>
          <w:tcPr>
            <w:tcW w:w="2551" w:type="dxa"/>
            <w:vAlign w:val="center"/>
          </w:tcPr>
          <w:p>
            <w:pPr>
              <w:pStyle w:val="12"/>
            </w:pPr>
            <w:r>
              <w:t>1680元</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工伤保险参保人数</w:t>
            </w:r>
          </w:p>
        </w:tc>
        <w:tc>
          <w:tcPr>
            <w:tcW w:w="2835" w:type="dxa"/>
            <w:vAlign w:val="center"/>
          </w:tcPr>
          <w:p>
            <w:pPr>
              <w:pStyle w:val="12"/>
            </w:pPr>
            <w:r>
              <w:t>工伤保险参保人数</w:t>
            </w:r>
          </w:p>
        </w:tc>
        <w:tc>
          <w:tcPr>
            <w:tcW w:w="2551" w:type="dxa"/>
            <w:vAlign w:val="center"/>
          </w:tcPr>
          <w:p>
            <w:pPr>
              <w:pStyle w:val="12"/>
            </w:pPr>
            <w:r>
              <w:t>2人</w:t>
            </w:r>
          </w:p>
        </w:tc>
        <w:tc>
          <w:tcPr>
            <w:tcW w:w="2268"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保证人才队伍可持续建设</w:t>
            </w:r>
          </w:p>
        </w:tc>
        <w:tc>
          <w:tcPr>
            <w:tcW w:w="2835" w:type="dxa"/>
            <w:vAlign w:val="center"/>
          </w:tcPr>
          <w:p>
            <w:pPr>
              <w:pStyle w:val="12"/>
            </w:pPr>
            <w:r>
              <w:t>保证人才队伍可持续建设</w:t>
            </w:r>
          </w:p>
        </w:tc>
        <w:tc>
          <w:tcPr>
            <w:tcW w:w="2551" w:type="dxa"/>
            <w:vAlign w:val="center"/>
          </w:tcPr>
          <w:p>
            <w:pPr>
              <w:pStyle w:val="12"/>
            </w:pPr>
            <w:r>
              <w:t>提高社区矫正工作队伍建设</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职工满意度</w:t>
            </w:r>
          </w:p>
        </w:tc>
        <w:tc>
          <w:tcPr>
            <w:tcW w:w="2551" w:type="dxa"/>
            <w:vAlign w:val="center"/>
          </w:tcPr>
          <w:p>
            <w:pPr>
              <w:pStyle w:val="12"/>
            </w:pPr>
            <w:r>
              <w:t>≥90百分比</w:t>
            </w:r>
          </w:p>
        </w:tc>
        <w:tc>
          <w:tcPr>
            <w:tcW w:w="2268" w:type="dxa"/>
            <w:vAlign w:val="center"/>
          </w:tcPr>
          <w:p>
            <w:pPr>
              <w:pStyle w:val="12"/>
            </w:pPr>
            <w:r>
              <w:t>根据工作要求</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14、依法治县及行政复议与应诉工作经费绩效目标表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1.目标内容1做好依法治县及行政复议与应诉工作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文印品印刷数量</w:t>
            </w:r>
          </w:p>
        </w:tc>
        <w:tc>
          <w:tcPr>
            <w:tcW w:w="2835" w:type="dxa"/>
            <w:vAlign w:val="center"/>
          </w:tcPr>
          <w:p>
            <w:pPr>
              <w:pStyle w:val="12"/>
            </w:pPr>
            <w:r>
              <w:t>文印品印刷数量</w:t>
            </w:r>
          </w:p>
        </w:tc>
        <w:tc>
          <w:tcPr>
            <w:tcW w:w="2551" w:type="dxa"/>
            <w:vAlign w:val="center"/>
          </w:tcPr>
          <w:p>
            <w:pPr>
              <w:pStyle w:val="12"/>
            </w:pPr>
            <w:r>
              <w:t>≥10000份</w:t>
            </w:r>
          </w:p>
        </w:tc>
        <w:tc>
          <w:tcPr>
            <w:tcW w:w="2268"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办公耗材合格率</w:t>
            </w:r>
          </w:p>
        </w:tc>
        <w:tc>
          <w:tcPr>
            <w:tcW w:w="2835" w:type="dxa"/>
            <w:vAlign w:val="center"/>
          </w:tcPr>
          <w:p>
            <w:pPr>
              <w:pStyle w:val="12"/>
            </w:pPr>
            <w:r>
              <w:t>办公耗材合格率</w:t>
            </w:r>
          </w:p>
        </w:tc>
        <w:tc>
          <w:tcPr>
            <w:tcW w:w="2551" w:type="dxa"/>
            <w:vAlign w:val="center"/>
          </w:tcPr>
          <w:p>
            <w:pPr>
              <w:pStyle w:val="12"/>
            </w:pPr>
            <w:r>
              <w:t>≥95百分比</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条幅图版宣传册印刷及时性</w:t>
            </w:r>
          </w:p>
        </w:tc>
        <w:tc>
          <w:tcPr>
            <w:tcW w:w="2835" w:type="dxa"/>
            <w:vAlign w:val="center"/>
          </w:tcPr>
          <w:p>
            <w:pPr>
              <w:pStyle w:val="12"/>
            </w:pPr>
            <w:r>
              <w:t>条幅图版宣传册印刷及时性</w:t>
            </w:r>
          </w:p>
        </w:tc>
        <w:tc>
          <w:tcPr>
            <w:tcW w:w="2551" w:type="dxa"/>
            <w:vAlign w:val="center"/>
          </w:tcPr>
          <w:p>
            <w:pPr>
              <w:pStyle w:val="12"/>
            </w:pPr>
            <w:r>
              <w:t>及时印刷宣传所需文印品</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办公耗材费用</w:t>
            </w:r>
          </w:p>
        </w:tc>
        <w:tc>
          <w:tcPr>
            <w:tcW w:w="2835" w:type="dxa"/>
            <w:vAlign w:val="center"/>
          </w:tcPr>
          <w:p>
            <w:pPr>
              <w:pStyle w:val="12"/>
            </w:pPr>
            <w:r>
              <w:t>办公耗材费用</w:t>
            </w:r>
          </w:p>
        </w:tc>
        <w:tc>
          <w:tcPr>
            <w:tcW w:w="2551" w:type="dxa"/>
            <w:vAlign w:val="center"/>
          </w:tcPr>
          <w:p>
            <w:pPr>
              <w:pStyle w:val="12"/>
            </w:pPr>
            <w:r>
              <w:t>≤1.5万元</w:t>
            </w:r>
          </w:p>
        </w:tc>
        <w:tc>
          <w:tcPr>
            <w:tcW w:w="2268"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提高行政复议案件的效率与办结率</w:t>
            </w:r>
          </w:p>
        </w:tc>
        <w:tc>
          <w:tcPr>
            <w:tcW w:w="2835" w:type="dxa"/>
            <w:vAlign w:val="center"/>
          </w:tcPr>
          <w:p>
            <w:pPr>
              <w:pStyle w:val="12"/>
            </w:pPr>
            <w:r>
              <w:t>提高行政复议案件的效率与办结率</w:t>
            </w:r>
          </w:p>
        </w:tc>
        <w:tc>
          <w:tcPr>
            <w:tcW w:w="2551" w:type="dxa"/>
            <w:vAlign w:val="center"/>
          </w:tcPr>
          <w:p>
            <w:pPr>
              <w:pStyle w:val="12"/>
            </w:pPr>
            <w:r>
              <w:t>≥95百分比</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推进法治政府建设</w:t>
            </w:r>
          </w:p>
        </w:tc>
        <w:tc>
          <w:tcPr>
            <w:tcW w:w="2835" w:type="dxa"/>
            <w:vAlign w:val="center"/>
          </w:tcPr>
          <w:p>
            <w:pPr>
              <w:pStyle w:val="12"/>
            </w:pPr>
            <w:r>
              <w:t>推进法治政府建设</w:t>
            </w:r>
          </w:p>
        </w:tc>
        <w:tc>
          <w:tcPr>
            <w:tcW w:w="2551" w:type="dxa"/>
            <w:vAlign w:val="center"/>
          </w:tcPr>
          <w:p>
            <w:pPr>
              <w:pStyle w:val="12"/>
            </w:pPr>
            <w:r>
              <w:t>促进法治政府建设</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行政复议对象满意度</w:t>
            </w:r>
          </w:p>
        </w:tc>
        <w:tc>
          <w:tcPr>
            <w:tcW w:w="2835" w:type="dxa"/>
            <w:vAlign w:val="center"/>
          </w:tcPr>
          <w:p>
            <w:pPr>
              <w:pStyle w:val="12"/>
            </w:pPr>
            <w:r>
              <w:t>行政复议对象满意度</w:t>
            </w:r>
          </w:p>
        </w:tc>
        <w:tc>
          <w:tcPr>
            <w:tcW w:w="2551" w:type="dxa"/>
            <w:vAlign w:val="center"/>
          </w:tcPr>
          <w:p>
            <w:pPr>
              <w:pStyle w:val="12"/>
            </w:pPr>
            <w:r>
              <w:t>≥90百分比</w:t>
            </w:r>
          </w:p>
        </w:tc>
        <w:tc>
          <w:tcPr>
            <w:tcW w:w="2268" w:type="dxa"/>
            <w:vAlign w:val="center"/>
          </w:tcPr>
          <w:p>
            <w:pPr>
              <w:pStyle w:val="12"/>
            </w:pPr>
            <w:r>
              <w:t>根据工作要求</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15、政府法律顾问团队经费绩效目标表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1.目标内容1按要求聘用优秀律师团队，做好法治审查，行政执法人员培训等工作，推动法治政府建设工作更进一步。</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聘用律师顾问团队数量</w:t>
            </w:r>
          </w:p>
        </w:tc>
        <w:tc>
          <w:tcPr>
            <w:tcW w:w="2835" w:type="dxa"/>
            <w:vAlign w:val="center"/>
          </w:tcPr>
          <w:p>
            <w:pPr>
              <w:pStyle w:val="12"/>
            </w:pPr>
            <w:r>
              <w:t>聘用律师顾问团队数量</w:t>
            </w:r>
          </w:p>
        </w:tc>
        <w:tc>
          <w:tcPr>
            <w:tcW w:w="2551" w:type="dxa"/>
            <w:vAlign w:val="center"/>
          </w:tcPr>
          <w:p>
            <w:pPr>
              <w:pStyle w:val="12"/>
            </w:pPr>
            <w:r>
              <w:t>2个</w:t>
            </w:r>
          </w:p>
        </w:tc>
        <w:tc>
          <w:tcPr>
            <w:tcW w:w="2268"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法律顾问团队合格率</w:t>
            </w:r>
          </w:p>
        </w:tc>
        <w:tc>
          <w:tcPr>
            <w:tcW w:w="2835" w:type="dxa"/>
            <w:vAlign w:val="center"/>
          </w:tcPr>
          <w:p>
            <w:pPr>
              <w:pStyle w:val="12"/>
            </w:pPr>
            <w:r>
              <w:t>法律顾问团队合格率</w:t>
            </w:r>
          </w:p>
        </w:tc>
        <w:tc>
          <w:tcPr>
            <w:tcW w:w="2551" w:type="dxa"/>
            <w:vAlign w:val="center"/>
          </w:tcPr>
          <w:p>
            <w:pPr>
              <w:pStyle w:val="12"/>
            </w:pPr>
            <w:r>
              <w:t>≥95百分比</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合同签订完成时间</w:t>
            </w:r>
          </w:p>
        </w:tc>
        <w:tc>
          <w:tcPr>
            <w:tcW w:w="2835" w:type="dxa"/>
            <w:vAlign w:val="center"/>
          </w:tcPr>
          <w:p>
            <w:pPr>
              <w:pStyle w:val="12"/>
            </w:pPr>
            <w:r>
              <w:t>合同签订完成时间</w:t>
            </w:r>
          </w:p>
        </w:tc>
        <w:tc>
          <w:tcPr>
            <w:tcW w:w="2551" w:type="dxa"/>
            <w:vAlign w:val="center"/>
          </w:tcPr>
          <w:p>
            <w:pPr>
              <w:pStyle w:val="12"/>
            </w:pPr>
            <w:r>
              <w:t>当年</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每家律师团队成本</w:t>
            </w:r>
          </w:p>
        </w:tc>
        <w:tc>
          <w:tcPr>
            <w:tcW w:w="2835" w:type="dxa"/>
            <w:vAlign w:val="center"/>
          </w:tcPr>
          <w:p>
            <w:pPr>
              <w:pStyle w:val="12"/>
            </w:pPr>
            <w:r>
              <w:t>每家律师团队成本</w:t>
            </w:r>
          </w:p>
        </w:tc>
        <w:tc>
          <w:tcPr>
            <w:tcW w:w="2551" w:type="dxa"/>
            <w:vAlign w:val="center"/>
          </w:tcPr>
          <w:p>
            <w:pPr>
              <w:pStyle w:val="12"/>
            </w:pPr>
            <w:r>
              <w:t>≤10万元</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提高行政执法人员法治素养</w:t>
            </w:r>
          </w:p>
        </w:tc>
        <w:tc>
          <w:tcPr>
            <w:tcW w:w="2835" w:type="dxa"/>
            <w:vAlign w:val="center"/>
          </w:tcPr>
          <w:p>
            <w:pPr>
              <w:pStyle w:val="12"/>
            </w:pPr>
            <w:r>
              <w:t>提高行政执法人员法治素养</w:t>
            </w:r>
          </w:p>
        </w:tc>
        <w:tc>
          <w:tcPr>
            <w:tcW w:w="2551" w:type="dxa"/>
            <w:vAlign w:val="center"/>
          </w:tcPr>
          <w:p>
            <w:pPr>
              <w:pStyle w:val="12"/>
            </w:pPr>
            <w:r>
              <w:t>提高行政执法人员法治素养</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促进法治政府建设</w:t>
            </w:r>
          </w:p>
        </w:tc>
        <w:tc>
          <w:tcPr>
            <w:tcW w:w="2835" w:type="dxa"/>
            <w:vAlign w:val="center"/>
          </w:tcPr>
          <w:p>
            <w:pPr>
              <w:pStyle w:val="12"/>
            </w:pPr>
            <w:r>
              <w:t>促进法治政府建设</w:t>
            </w:r>
          </w:p>
        </w:tc>
        <w:tc>
          <w:tcPr>
            <w:tcW w:w="2551" w:type="dxa"/>
            <w:vAlign w:val="center"/>
          </w:tcPr>
          <w:p>
            <w:pPr>
              <w:pStyle w:val="12"/>
            </w:pPr>
            <w:r>
              <w:t>促进法治政府建设</w:t>
            </w:r>
          </w:p>
        </w:tc>
        <w:tc>
          <w:tcPr>
            <w:tcW w:w="2268"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社会公众满意度</w:t>
            </w:r>
          </w:p>
        </w:tc>
        <w:tc>
          <w:tcPr>
            <w:tcW w:w="2551" w:type="dxa"/>
            <w:vAlign w:val="center"/>
          </w:tcPr>
          <w:p>
            <w:pPr>
              <w:pStyle w:val="12"/>
            </w:pPr>
            <w:r>
              <w:t>≥90百分比</w:t>
            </w:r>
          </w:p>
        </w:tc>
        <w:tc>
          <w:tcPr>
            <w:tcW w:w="2268" w:type="dxa"/>
            <w:vAlign w:val="center"/>
          </w:tcPr>
          <w:p>
            <w:pPr>
              <w:pStyle w:val="12"/>
            </w:pPr>
            <w:r>
              <w:t>根据工作要求</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16、政府购买派驻律师服务费绩效目标表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1.目标内容1值班律师为当事人多方面多种形式提供法律帮助，更好地满足新时代人民群众日益增长的法律援助需求，维护困难群众的合法权益。</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全年律师值班天数</w:t>
            </w:r>
          </w:p>
        </w:tc>
        <w:tc>
          <w:tcPr>
            <w:tcW w:w="2835" w:type="dxa"/>
            <w:vAlign w:val="center"/>
          </w:tcPr>
          <w:p>
            <w:pPr>
              <w:pStyle w:val="12"/>
            </w:pPr>
            <w:r>
              <w:t>全年律师值班天数</w:t>
            </w:r>
          </w:p>
        </w:tc>
        <w:tc>
          <w:tcPr>
            <w:tcW w:w="2551" w:type="dxa"/>
            <w:vAlign w:val="center"/>
          </w:tcPr>
          <w:p>
            <w:pPr>
              <w:pStyle w:val="12"/>
            </w:pPr>
            <w:r>
              <w:t>≥240天</w:t>
            </w:r>
          </w:p>
        </w:tc>
        <w:tc>
          <w:tcPr>
            <w:tcW w:w="2268" w:type="dxa"/>
            <w:vAlign w:val="center"/>
          </w:tcPr>
          <w:p>
            <w:pPr>
              <w:pStyle w:val="12"/>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每月发放</w:t>
            </w:r>
          </w:p>
        </w:tc>
        <w:tc>
          <w:tcPr>
            <w:tcW w:w="2268" w:type="dxa"/>
            <w:vAlign w:val="center"/>
          </w:tcPr>
          <w:p>
            <w:pPr>
              <w:pStyle w:val="12"/>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法律服务质量</w:t>
            </w:r>
          </w:p>
        </w:tc>
        <w:tc>
          <w:tcPr>
            <w:tcW w:w="2835" w:type="dxa"/>
            <w:vAlign w:val="center"/>
          </w:tcPr>
          <w:p>
            <w:pPr>
              <w:pStyle w:val="12"/>
            </w:pPr>
            <w:r>
              <w:t>法律服务质量</w:t>
            </w:r>
          </w:p>
        </w:tc>
        <w:tc>
          <w:tcPr>
            <w:tcW w:w="2551" w:type="dxa"/>
            <w:vAlign w:val="center"/>
          </w:tcPr>
          <w:p>
            <w:pPr>
              <w:pStyle w:val="12"/>
            </w:pPr>
            <w:r>
              <w:t>解决当事人问题</w:t>
            </w:r>
          </w:p>
        </w:tc>
        <w:tc>
          <w:tcPr>
            <w:tcW w:w="2268" w:type="dxa"/>
            <w:vAlign w:val="center"/>
          </w:tcPr>
          <w:p>
            <w:pPr>
              <w:pStyle w:val="12"/>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办公费用</w:t>
            </w:r>
          </w:p>
        </w:tc>
        <w:tc>
          <w:tcPr>
            <w:tcW w:w="2835" w:type="dxa"/>
            <w:vAlign w:val="center"/>
          </w:tcPr>
          <w:p>
            <w:pPr>
              <w:pStyle w:val="12"/>
            </w:pPr>
            <w:r>
              <w:t>办公费用</w:t>
            </w:r>
          </w:p>
        </w:tc>
        <w:tc>
          <w:tcPr>
            <w:tcW w:w="2551" w:type="dxa"/>
            <w:vAlign w:val="center"/>
          </w:tcPr>
          <w:p>
            <w:pPr>
              <w:pStyle w:val="12"/>
            </w:pPr>
            <w:r>
              <w:t>≤2.8万元</w:t>
            </w:r>
          </w:p>
        </w:tc>
        <w:tc>
          <w:tcPr>
            <w:tcW w:w="2268" w:type="dxa"/>
            <w:vAlign w:val="center"/>
          </w:tcPr>
          <w:p>
            <w:pPr>
              <w:pStyle w:val="12"/>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为人民群众提供有效的法律援助</w:t>
            </w:r>
          </w:p>
        </w:tc>
        <w:tc>
          <w:tcPr>
            <w:tcW w:w="2835" w:type="dxa"/>
            <w:vAlign w:val="center"/>
          </w:tcPr>
          <w:p>
            <w:pPr>
              <w:pStyle w:val="12"/>
            </w:pPr>
            <w:r>
              <w:t>为人民群众提供有效的公共法律服务水平</w:t>
            </w:r>
          </w:p>
        </w:tc>
        <w:tc>
          <w:tcPr>
            <w:tcW w:w="2551" w:type="dxa"/>
            <w:vAlign w:val="center"/>
          </w:tcPr>
          <w:p>
            <w:pPr>
              <w:pStyle w:val="12"/>
            </w:pPr>
            <w:r>
              <w:t>提高服务水平</w:t>
            </w:r>
          </w:p>
        </w:tc>
        <w:tc>
          <w:tcPr>
            <w:tcW w:w="2268" w:type="dxa"/>
            <w:vAlign w:val="center"/>
          </w:tcPr>
          <w:p>
            <w:pPr>
              <w:pStyle w:val="12"/>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维护社会稳定发展</w:t>
            </w:r>
          </w:p>
        </w:tc>
        <w:tc>
          <w:tcPr>
            <w:tcW w:w="2835" w:type="dxa"/>
            <w:vAlign w:val="center"/>
          </w:tcPr>
          <w:p>
            <w:pPr>
              <w:pStyle w:val="12"/>
            </w:pPr>
            <w:r>
              <w:t>维护社会稳定发展</w:t>
            </w:r>
          </w:p>
        </w:tc>
        <w:tc>
          <w:tcPr>
            <w:tcW w:w="2551" w:type="dxa"/>
            <w:vAlign w:val="center"/>
          </w:tcPr>
          <w:p>
            <w:pPr>
              <w:pStyle w:val="12"/>
            </w:pPr>
            <w:r>
              <w:t>维护社会稳定发展</w:t>
            </w:r>
          </w:p>
        </w:tc>
        <w:tc>
          <w:tcPr>
            <w:tcW w:w="2268" w:type="dxa"/>
            <w:vAlign w:val="center"/>
          </w:tcPr>
          <w:p>
            <w:pPr>
              <w:pStyle w:val="12"/>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法律咨询当事人满意度</w:t>
            </w:r>
          </w:p>
        </w:tc>
        <w:tc>
          <w:tcPr>
            <w:tcW w:w="2835" w:type="dxa"/>
            <w:vAlign w:val="center"/>
          </w:tcPr>
          <w:p>
            <w:pPr>
              <w:pStyle w:val="12"/>
            </w:pPr>
            <w:r>
              <w:t>法律咨询当事人满意度</w:t>
            </w:r>
          </w:p>
        </w:tc>
        <w:tc>
          <w:tcPr>
            <w:tcW w:w="2551" w:type="dxa"/>
            <w:vAlign w:val="center"/>
          </w:tcPr>
          <w:p>
            <w:pPr>
              <w:pStyle w:val="12"/>
            </w:pPr>
            <w:r>
              <w:t>≥90百分比</w:t>
            </w:r>
          </w:p>
        </w:tc>
        <w:tc>
          <w:tcPr>
            <w:tcW w:w="2268" w:type="dxa"/>
            <w:vAlign w:val="center"/>
          </w:tcPr>
          <w:p>
            <w:pPr>
              <w:pStyle w:val="12"/>
            </w:pPr>
            <w:r>
              <w:t>根据年度工作要求确定</w:t>
            </w:r>
          </w:p>
        </w:tc>
      </w:tr>
    </w:tbl>
    <w:p>
      <w:pPr>
        <w:sectPr>
          <w:pgSz w:w="16840" w:h="11900" w:orient="landscape"/>
          <w:pgMar w:top="1361" w:right="1020" w:bottom="1134" w:left="1020" w:header="720" w:footer="720" w:gutter="0"/>
          <w:cols w:space="720" w:num="1"/>
        </w:sectPr>
      </w:pPr>
    </w:p>
    <w:p>
      <w:pPr>
        <w:spacing w:before="10" w:after="10"/>
        <w:ind w:firstLine="640"/>
        <w:jc w:val="left"/>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2023年，成安县司法局安排政府采购预算</w:t>
      </w:r>
      <w:r>
        <w:rPr>
          <w:rFonts w:hint="eastAsia" w:ascii="Times New Roman" w:hAnsi="Times New Roman" w:eastAsia="方正仿宋_GBK" w:cs="Times New Roman"/>
          <w:color w:val="000000"/>
          <w:sz w:val="28"/>
        </w:rPr>
        <w:t>3.80</w:t>
      </w:r>
      <w:r>
        <w:rPr>
          <w:rFonts w:ascii="Times New Roman" w:hAnsi="Times New Roman"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315成安县司法局</w:t>
            </w:r>
          </w:p>
        </w:tc>
        <w:tc>
          <w:tcPr>
            <w:tcW w:w="831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atLeast"/>
          <w:tblHeader/>
          <w:jc w:val="center"/>
        </w:trPr>
        <w:tc>
          <w:tcPr>
            <w:tcW w:w="924" w:type="dxa"/>
            <w:vAlign w:val="center"/>
          </w:tcPr>
          <w:p>
            <w:pPr>
              <w:pStyle w:val="10"/>
              <w:rPr>
                <w:b w:val="0"/>
                <w:bCs/>
              </w:rPr>
            </w:pPr>
            <w:r>
              <w:rPr>
                <w:rFonts w:hint="eastAsia"/>
                <w:b w:val="0"/>
                <w:bCs/>
              </w:rPr>
              <w:t>合计</w:t>
            </w:r>
          </w:p>
        </w:tc>
        <w:tc>
          <w:tcPr>
            <w:tcW w:w="924" w:type="dxa"/>
            <w:vAlign w:val="center"/>
          </w:tcPr>
          <w:p>
            <w:pPr>
              <w:pStyle w:val="10"/>
              <w:rPr>
                <w:b w:val="0"/>
                <w:bCs/>
              </w:rPr>
            </w:pPr>
            <w:r>
              <w:rPr>
                <w:rFonts w:hint="eastAsia"/>
                <w:b w:val="0"/>
                <w:bCs/>
              </w:rPr>
              <w:t>3.8</w:t>
            </w:r>
          </w:p>
        </w:tc>
        <w:tc>
          <w:tcPr>
            <w:tcW w:w="924" w:type="dxa"/>
          </w:tcPr>
          <w:p>
            <w:pPr>
              <w:jc w:val="center"/>
              <w:rPr>
                <w:bCs/>
              </w:rPr>
            </w:pPr>
          </w:p>
        </w:tc>
        <w:tc>
          <w:tcPr>
            <w:tcW w:w="924" w:type="dxa"/>
          </w:tcPr>
          <w:p>
            <w:pPr>
              <w:jc w:val="center"/>
              <w:rPr>
                <w:bCs/>
              </w:rPr>
            </w:pPr>
          </w:p>
        </w:tc>
        <w:tc>
          <w:tcPr>
            <w:tcW w:w="924" w:type="dxa"/>
          </w:tcPr>
          <w:p>
            <w:pPr>
              <w:jc w:val="center"/>
              <w:rPr>
                <w:bCs/>
              </w:rPr>
            </w:pPr>
          </w:p>
        </w:tc>
        <w:tc>
          <w:tcPr>
            <w:tcW w:w="924" w:type="dxa"/>
            <w:vAlign w:val="center"/>
          </w:tcPr>
          <w:p>
            <w:pPr>
              <w:jc w:val="center"/>
              <w:rPr>
                <w:bCs/>
              </w:rPr>
            </w:pPr>
            <w:r>
              <w:rPr>
                <w:rFonts w:hint="eastAsia"/>
                <w:bCs/>
              </w:rPr>
              <w:t>10</w:t>
            </w:r>
          </w:p>
        </w:tc>
        <w:tc>
          <w:tcPr>
            <w:tcW w:w="924" w:type="dxa"/>
          </w:tcPr>
          <w:p>
            <w:pPr>
              <w:jc w:val="center"/>
              <w:rPr>
                <w:bCs/>
              </w:rPr>
            </w:pPr>
          </w:p>
        </w:tc>
        <w:tc>
          <w:tcPr>
            <w:tcW w:w="924" w:type="dxa"/>
            <w:vAlign w:val="center"/>
          </w:tcPr>
          <w:p>
            <w:pPr>
              <w:pStyle w:val="10"/>
              <w:rPr>
                <w:b w:val="0"/>
                <w:bCs/>
              </w:rPr>
            </w:pPr>
            <w:r>
              <w:rPr>
                <w:rFonts w:hint="eastAsia"/>
                <w:b w:val="0"/>
                <w:bCs/>
              </w:rPr>
              <w:t>3.8</w:t>
            </w:r>
          </w:p>
        </w:tc>
        <w:tc>
          <w:tcPr>
            <w:tcW w:w="924" w:type="dxa"/>
            <w:vAlign w:val="center"/>
          </w:tcPr>
          <w:p>
            <w:pPr>
              <w:pStyle w:val="10"/>
              <w:rPr>
                <w:b w:val="0"/>
                <w:bCs/>
              </w:rPr>
            </w:pPr>
            <w:r>
              <w:rPr>
                <w:rFonts w:hint="eastAsia"/>
                <w:b w:val="0"/>
                <w:bCs/>
              </w:rPr>
              <w:t>3.8</w:t>
            </w:r>
          </w:p>
        </w:tc>
        <w:tc>
          <w:tcPr>
            <w:tcW w:w="924" w:type="dxa"/>
            <w:vAlign w:val="center"/>
          </w:tcPr>
          <w:p>
            <w:pPr>
              <w:pStyle w:val="10"/>
              <w:rPr>
                <w:b w:val="0"/>
                <w:bCs/>
              </w:rPr>
            </w:pPr>
          </w:p>
        </w:tc>
        <w:tc>
          <w:tcPr>
            <w:tcW w:w="924" w:type="dxa"/>
            <w:vAlign w:val="center"/>
          </w:tcPr>
          <w:p>
            <w:pPr>
              <w:pStyle w:val="10"/>
              <w:rPr>
                <w:b w:val="0"/>
                <w:bCs/>
              </w:rPr>
            </w:pPr>
          </w:p>
        </w:tc>
        <w:tc>
          <w:tcPr>
            <w:tcW w:w="924" w:type="dxa"/>
            <w:vAlign w:val="center"/>
          </w:tcPr>
          <w:p>
            <w:pPr>
              <w:pStyle w:val="10"/>
              <w:rPr>
                <w:b w:val="0"/>
                <w:bCs/>
              </w:rPr>
            </w:pPr>
          </w:p>
        </w:tc>
        <w:tc>
          <w:tcPr>
            <w:tcW w:w="924" w:type="dxa"/>
            <w:vAlign w:val="center"/>
          </w:tcPr>
          <w:p>
            <w:pPr>
              <w:pStyle w:val="10"/>
              <w:rPr>
                <w:b w:val="0"/>
                <w:bCs/>
              </w:rPr>
            </w:pPr>
          </w:p>
        </w:tc>
        <w:tc>
          <w:tcPr>
            <w:tcW w:w="924" w:type="dxa"/>
            <w:vAlign w:val="center"/>
          </w:tcPr>
          <w:p>
            <w:pPr>
              <w:pStyle w:val="10"/>
              <w:rPr>
                <w:b w:val="0"/>
                <w:bCs/>
              </w:rPr>
            </w:pPr>
          </w:p>
        </w:tc>
        <w:tc>
          <w:tcPr>
            <w:tcW w:w="924" w:type="dxa"/>
            <w:vAlign w:val="center"/>
          </w:tcPr>
          <w:p>
            <w:pPr>
              <w:pStyle w:val="10"/>
              <w:rPr>
                <w:b w:val="0"/>
                <w:bCs/>
              </w:rPr>
            </w:pPr>
          </w:p>
        </w:tc>
        <w:tc>
          <w:tcPr>
            <w:tcW w:w="924" w:type="dxa"/>
          </w:tcPr>
          <w:p>
            <w:pPr>
              <w:jc w:val="center"/>
              <w:rPr>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jc w:val="center"/>
              <w:rPr>
                <w:bCs/>
              </w:rPr>
            </w:pPr>
            <w:r>
              <w:rPr>
                <w:rFonts w:hint="eastAsia"/>
                <w:bCs/>
              </w:rPr>
              <w:t>便携式计算机</w:t>
            </w:r>
          </w:p>
        </w:tc>
        <w:tc>
          <w:tcPr>
            <w:tcW w:w="924" w:type="dxa"/>
            <w:vAlign w:val="center"/>
          </w:tcPr>
          <w:p>
            <w:pPr>
              <w:pStyle w:val="13"/>
              <w:jc w:val="center"/>
              <w:rPr>
                <w:bCs/>
              </w:rPr>
            </w:pPr>
            <w:r>
              <w:rPr>
                <w:rFonts w:hint="eastAsia"/>
                <w:bCs/>
              </w:rPr>
              <w:t>3</w:t>
            </w:r>
          </w:p>
        </w:tc>
        <w:tc>
          <w:tcPr>
            <w:tcW w:w="924" w:type="dxa"/>
            <w:vAlign w:val="center"/>
          </w:tcPr>
          <w:p>
            <w:pPr>
              <w:pStyle w:val="12"/>
              <w:jc w:val="center"/>
              <w:rPr>
                <w:bCs/>
              </w:rPr>
            </w:pPr>
            <w:r>
              <w:rPr>
                <w:rFonts w:hint="eastAsia"/>
                <w:bCs/>
              </w:rPr>
              <w:t>便携式计算机</w:t>
            </w:r>
          </w:p>
        </w:tc>
        <w:tc>
          <w:tcPr>
            <w:tcW w:w="924" w:type="dxa"/>
            <w:vAlign w:val="center"/>
          </w:tcPr>
          <w:p>
            <w:pPr>
              <w:pStyle w:val="12"/>
              <w:jc w:val="center"/>
              <w:rPr>
                <w:bCs/>
              </w:rPr>
            </w:pPr>
            <w:r>
              <w:rPr>
                <w:rFonts w:hint="eastAsia"/>
                <w:bCs/>
              </w:rPr>
              <w:t>A02010105</w:t>
            </w:r>
          </w:p>
        </w:tc>
        <w:tc>
          <w:tcPr>
            <w:tcW w:w="924" w:type="dxa"/>
            <w:vAlign w:val="center"/>
          </w:tcPr>
          <w:p>
            <w:pPr>
              <w:pStyle w:val="11"/>
              <w:rPr>
                <w:bCs/>
              </w:rPr>
            </w:pPr>
            <w:r>
              <w:rPr>
                <w:rFonts w:hint="eastAsia"/>
                <w:bCs/>
              </w:rPr>
              <w:t>台</w:t>
            </w:r>
          </w:p>
        </w:tc>
        <w:tc>
          <w:tcPr>
            <w:tcW w:w="924" w:type="dxa"/>
            <w:vAlign w:val="center"/>
          </w:tcPr>
          <w:p>
            <w:pPr>
              <w:pStyle w:val="13"/>
              <w:jc w:val="center"/>
              <w:rPr>
                <w:bCs/>
              </w:rPr>
            </w:pPr>
            <w:r>
              <w:rPr>
                <w:rFonts w:hint="eastAsia"/>
                <w:bCs/>
              </w:rPr>
              <w:t>6</w:t>
            </w:r>
          </w:p>
        </w:tc>
        <w:tc>
          <w:tcPr>
            <w:tcW w:w="924" w:type="dxa"/>
            <w:vAlign w:val="center"/>
          </w:tcPr>
          <w:p>
            <w:pPr>
              <w:pStyle w:val="13"/>
              <w:jc w:val="center"/>
              <w:rPr>
                <w:bCs/>
              </w:rPr>
            </w:pPr>
            <w:r>
              <w:rPr>
                <w:rFonts w:hint="eastAsia"/>
                <w:bCs/>
              </w:rPr>
              <w:t>0.5</w:t>
            </w:r>
          </w:p>
        </w:tc>
        <w:tc>
          <w:tcPr>
            <w:tcW w:w="924" w:type="dxa"/>
            <w:vAlign w:val="center"/>
          </w:tcPr>
          <w:p>
            <w:pPr>
              <w:pStyle w:val="13"/>
              <w:jc w:val="center"/>
              <w:rPr>
                <w:bCs/>
              </w:rPr>
            </w:pPr>
            <w:r>
              <w:rPr>
                <w:rFonts w:hint="eastAsia"/>
                <w:bCs/>
              </w:rPr>
              <w:t>3</w:t>
            </w:r>
          </w:p>
        </w:tc>
        <w:tc>
          <w:tcPr>
            <w:tcW w:w="924" w:type="dxa"/>
            <w:vAlign w:val="center"/>
          </w:tcPr>
          <w:p>
            <w:pPr>
              <w:pStyle w:val="13"/>
              <w:jc w:val="center"/>
              <w:rPr>
                <w:bCs/>
              </w:rPr>
            </w:pPr>
            <w:r>
              <w:rPr>
                <w:rFonts w:hint="eastAsia"/>
                <w:bCs/>
              </w:rPr>
              <w:t>3</w:t>
            </w:r>
          </w:p>
        </w:tc>
        <w:tc>
          <w:tcPr>
            <w:tcW w:w="924" w:type="dxa"/>
            <w:vAlign w:val="center"/>
          </w:tcPr>
          <w:p>
            <w:pPr>
              <w:pStyle w:val="13"/>
              <w:jc w:val="center"/>
              <w:rPr>
                <w:bCs/>
              </w:rPr>
            </w:pPr>
          </w:p>
        </w:tc>
        <w:tc>
          <w:tcPr>
            <w:tcW w:w="924" w:type="dxa"/>
            <w:vAlign w:val="center"/>
          </w:tcPr>
          <w:p>
            <w:pPr>
              <w:pStyle w:val="13"/>
              <w:jc w:val="center"/>
              <w:rPr>
                <w:bCs/>
              </w:rPr>
            </w:pPr>
          </w:p>
        </w:tc>
        <w:tc>
          <w:tcPr>
            <w:tcW w:w="924" w:type="dxa"/>
            <w:vAlign w:val="center"/>
          </w:tcPr>
          <w:p>
            <w:pPr>
              <w:pStyle w:val="13"/>
              <w:jc w:val="center"/>
              <w:rPr>
                <w:bCs/>
              </w:rPr>
            </w:pPr>
          </w:p>
        </w:tc>
        <w:tc>
          <w:tcPr>
            <w:tcW w:w="924" w:type="dxa"/>
            <w:vAlign w:val="center"/>
          </w:tcPr>
          <w:p>
            <w:pPr>
              <w:pStyle w:val="13"/>
              <w:jc w:val="center"/>
              <w:rPr>
                <w:bCs/>
              </w:rPr>
            </w:pPr>
          </w:p>
        </w:tc>
        <w:tc>
          <w:tcPr>
            <w:tcW w:w="924" w:type="dxa"/>
            <w:vAlign w:val="center"/>
          </w:tcPr>
          <w:p>
            <w:pPr>
              <w:pStyle w:val="13"/>
              <w:jc w:val="center"/>
              <w:rPr>
                <w:bCs/>
              </w:rPr>
            </w:pPr>
          </w:p>
        </w:tc>
        <w:tc>
          <w:tcPr>
            <w:tcW w:w="924" w:type="dxa"/>
            <w:vAlign w:val="center"/>
          </w:tcPr>
          <w:p>
            <w:pPr>
              <w:pStyle w:val="13"/>
              <w:jc w:val="center"/>
              <w:rPr>
                <w:bCs/>
              </w:rPr>
            </w:pPr>
          </w:p>
        </w:tc>
        <w:tc>
          <w:tcPr>
            <w:tcW w:w="924" w:type="dxa"/>
            <w:vAlign w:val="center"/>
          </w:tcPr>
          <w:p>
            <w:pPr>
              <w:pStyle w:val="13"/>
              <w:jc w:val="center"/>
              <w:rPr>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jc w:val="center"/>
              <w:rPr>
                <w:bCs/>
              </w:rPr>
            </w:pPr>
            <w:r>
              <w:rPr>
                <w:rFonts w:hint="eastAsia"/>
                <w:bCs/>
              </w:rPr>
              <w:t>台、桌类</w:t>
            </w:r>
          </w:p>
        </w:tc>
        <w:tc>
          <w:tcPr>
            <w:tcW w:w="924" w:type="dxa"/>
            <w:vAlign w:val="center"/>
          </w:tcPr>
          <w:p>
            <w:pPr>
              <w:pStyle w:val="13"/>
              <w:jc w:val="center"/>
              <w:rPr>
                <w:bCs/>
              </w:rPr>
            </w:pPr>
            <w:r>
              <w:rPr>
                <w:rFonts w:hint="eastAsia"/>
                <w:bCs/>
              </w:rPr>
              <w:t>0.8</w:t>
            </w:r>
          </w:p>
        </w:tc>
        <w:tc>
          <w:tcPr>
            <w:tcW w:w="924" w:type="dxa"/>
            <w:vAlign w:val="center"/>
          </w:tcPr>
          <w:p>
            <w:pPr>
              <w:pStyle w:val="12"/>
              <w:jc w:val="center"/>
              <w:rPr>
                <w:bCs/>
              </w:rPr>
            </w:pPr>
            <w:r>
              <w:rPr>
                <w:rFonts w:hint="eastAsia"/>
                <w:bCs/>
              </w:rPr>
              <w:t>办公桌椅</w:t>
            </w:r>
          </w:p>
        </w:tc>
        <w:tc>
          <w:tcPr>
            <w:tcW w:w="924" w:type="dxa"/>
            <w:vAlign w:val="center"/>
          </w:tcPr>
          <w:p>
            <w:pPr>
              <w:pStyle w:val="12"/>
              <w:jc w:val="center"/>
              <w:rPr>
                <w:bCs/>
              </w:rPr>
            </w:pPr>
            <w:r>
              <w:rPr>
                <w:rFonts w:hint="eastAsia"/>
                <w:bCs/>
              </w:rPr>
              <w:t>A060205</w:t>
            </w:r>
          </w:p>
        </w:tc>
        <w:tc>
          <w:tcPr>
            <w:tcW w:w="924" w:type="dxa"/>
            <w:vAlign w:val="center"/>
          </w:tcPr>
          <w:p>
            <w:pPr>
              <w:pStyle w:val="11"/>
              <w:rPr>
                <w:bCs/>
              </w:rPr>
            </w:pPr>
            <w:r>
              <w:rPr>
                <w:rFonts w:hint="eastAsia"/>
                <w:bCs/>
              </w:rPr>
              <w:t>套</w:t>
            </w:r>
          </w:p>
        </w:tc>
        <w:tc>
          <w:tcPr>
            <w:tcW w:w="924" w:type="dxa"/>
            <w:vAlign w:val="center"/>
          </w:tcPr>
          <w:p>
            <w:pPr>
              <w:pStyle w:val="13"/>
              <w:jc w:val="center"/>
              <w:rPr>
                <w:bCs/>
              </w:rPr>
            </w:pPr>
            <w:r>
              <w:rPr>
                <w:rFonts w:hint="eastAsia"/>
                <w:bCs/>
              </w:rPr>
              <w:t>4</w:t>
            </w:r>
          </w:p>
        </w:tc>
        <w:tc>
          <w:tcPr>
            <w:tcW w:w="924" w:type="dxa"/>
            <w:vAlign w:val="center"/>
          </w:tcPr>
          <w:p>
            <w:pPr>
              <w:pStyle w:val="13"/>
              <w:jc w:val="center"/>
              <w:rPr>
                <w:bCs/>
              </w:rPr>
            </w:pPr>
            <w:r>
              <w:rPr>
                <w:rFonts w:hint="eastAsia"/>
                <w:bCs/>
              </w:rPr>
              <w:t>0.2</w:t>
            </w:r>
          </w:p>
        </w:tc>
        <w:tc>
          <w:tcPr>
            <w:tcW w:w="924" w:type="dxa"/>
            <w:vAlign w:val="center"/>
          </w:tcPr>
          <w:p>
            <w:pPr>
              <w:pStyle w:val="13"/>
              <w:jc w:val="center"/>
              <w:rPr>
                <w:bCs/>
              </w:rPr>
            </w:pPr>
            <w:r>
              <w:rPr>
                <w:rFonts w:hint="eastAsia"/>
                <w:bCs/>
              </w:rPr>
              <w:t>0.8</w:t>
            </w:r>
          </w:p>
        </w:tc>
        <w:tc>
          <w:tcPr>
            <w:tcW w:w="924" w:type="dxa"/>
            <w:vAlign w:val="center"/>
          </w:tcPr>
          <w:p>
            <w:pPr>
              <w:pStyle w:val="13"/>
              <w:jc w:val="center"/>
              <w:rPr>
                <w:bCs/>
              </w:rPr>
            </w:pPr>
            <w:r>
              <w:rPr>
                <w:rFonts w:hint="eastAsia"/>
                <w:bCs/>
              </w:rPr>
              <w:t>0.8</w:t>
            </w:r>
          </w:p>
        </w:tc>
        <w:tc>
          <w:tcPr>
            <w:tcW w:w="924" w:type="dxa"/>
            <w:vAlign w:val="center"/>
          </w:tcPr>
          <w:p>
            <w:pPr>
              <w:pStyle w:val="13"/>
              <w:jc w:val="center"/>
              <w:rPr>
                <w:bCs/>
              </w:rPr>
            </w:pPr>
          </w:p>
        </w:tc>
        <w:tc>
          <w:tcPr>
            <w:tcW w:w="924" w:type="dxa"/>
            <w:vAlign w:val="center"/>
          </w:tcPr>
          <w:p>
            <w:pPr>
              <w:pStyle w:val="13"/>
              <w:jc w:val="center"/>
              <w:rPr>
                <w:bCs/>
              </w:rPr>
            </w:pPr>
          </w:p>
        </w:tc>
        <w:tc>
          <w:tcPr>
            <w:tcW w:w="924" w:type="dxa"/>
            <w:vAlign w:val="center"/>
          </w:tcPr>
          <w:p>
            <w:pPr>
              <w:pStyle w:val="13"/>
              <w:jc w:val="center"/>
              <w:rPr>
                <w:bCs/>
              </w:rPr>
            </w:pPr>
          </w:p>
        </w:tc>
        <w:tc>
          <w:tcPr>
            <w:tcW w:w="924" w:type="dxa"/>
            <w:vAlign w:val="center"/>
          </w:tcPr>
          <w:p>
            <w:pPr>
              <w:pStyle w:val="13"/>
              <w:jc w:val="center"/>
              <w:rPr>
                <w:bCs/>
              </w:rPr>
            </w:pPr>
          </w:p>
        </w:tc>
        <w:tc>
          <w:tcPr>
            <w:tcW w:w="924" w:type="dxa"/>
            <w:vAlign w:val="center"/>
          </w:tcPr>
          <w:p>
            <w:pPr>
              <w:pStyle w:val="13"/>
              <w:jc w:val="center"/>
              <w:rPr>
                <w:bCs/>
              </w:rPr>
            </w:pPr>
          </w:p>
        </w:tc>
        <w:tc>
          <w:tcPr>
            <w:tcW w:w="924" w:type="dxa"/>
            <w:vAlign w:val="center"/>
          </w:tcPr>
          <w:p>
            <w:pPr>
              <w:pStyle w:val="13"/>
              <w:jc w:val="center"/>
              <w:rPr>
                <w:bCs/>
              </w:rPr>
            </w:pPr>
          </w:p>
        </w:tc>
        <w:tc>
          <w:tcPr>
            <w:tcW w:w="924" w:type="dxa"/>
            <w:vAlign w:val="center"/>
          </w:tcPr>
          <w:p>
            <w:pPr>
              <w:pStyle w:val="13"/>
              <w:jc w:val="center"/>
              <w:rPr>
                <w:bCs/>
              </w:rPr>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jc w:val="left"/>
      </w:pPr>
    </w:p>
    <w:p>
      <w:pPr>
        <w:spacing w:before="10" w:after="10"/>
        <w:ind w:firstLine="641"/>
        <w:jc w:val="left"/>
        <w:outlineLvl w:val="2"/>
      </w:pPr>
      <w:bookmarkStart w:id="16" w:name="_Toc_3_3_0000000016"/>
      <w:r>
        <w:rPr>
          <w:rFonts w:ascii="黑体" w:hAnsi="黑体" w:eastAsia="黑体" w:cs="黑体"/>
          <w:color w:val="000000"/>
          <w:sz w:val="32"/>
        </w:rPr>
        <w:t>七、国有资产信息</w:t>
      </w:r>
      <w:bookmarkEnd w:id="16"/>
    </w:p>
    <w:p>
      <w:pPr>
        <w:spacing w:afterLines="50" w:line="500" w:lineRule="exact"/>
        <w:ind w:firstLine="561"/>
        <w:jc w:val="left"/>
      </w:pPr>
      <w:r>
        <w:rPr>
          <w:rFonts w:ascii="Times New Roman" w:hAnsi="Times New Roman" w:eastAsia="方正仿宋_GBK" w:cs="Times New Roman"/>
          <w:color w:val="000000"/>
          <w:sz w:val="28"/>
        </w:rPr>
        <w:t>成安县司法局（含所属单位）上年末固定资产金额为</w:t>
      </w:r>
      <w:r>
        <w:rPr>
          <w:rFonts w:hint="eastAsia" w:ascii="Times New Roman" w:hAnsi="Times New Roman" w:eastAsia="方正仿宋_GBK" w:cs="Times New Roman"/>
          <w:color w:val="000000"/>
          <w:sz w:val="28"/>
        </w:rPr>
        <w:t>774</w:t>
      </w:r>
      <w:r>
        <w:rPr>
          <w:rFonts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rPr>
        <w:t>53</w:t>
      </w:r>
      <w:r>
        <w:rPr>
          <w:rFonts w:ascii="Times New Roman" w:hAnsi="Times New Roman" w:eastAsia="方正仿宋_GBK" w:cs="Times New Roman"/>
          <w:color w:val="000000"/>
          <w:sz w:val="28"/>
        </w:rPr>
        <w:t>万元（详见下表）。本年度拟购置固定资产总额为</w:t>
      </w:r>
      <w:r>
        <w:rPr>
          <w:rFonts w:hint="eastAsia" w:ascii="Times New Roman" w:hAnsi="Times New Roman" w:eastAsia="方正仿宋_GBK" w:cs="Times New Roman"/>
          <w:color w:val="000000"/>
          <w:sz w:val="28"/>
        </w:rPr>
        <w:t>46.53</w:t>
      </w:r>
      <w:r>
        <w:rPr>
          <w:rFonts w:ascii="Times New Roman" w:hAnsi="Times New Roman"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315成安县司法局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jc w:val="left"/>
            </w:pPr>
            <w:r>
              <w:rPr>
                <w:rFonts w:hint="eastAsia"/>
              </w:rPr>
              <w:t>资产总额</w:t>
            </w:r>
          </w:p>
        </w:tc>
        <w:tc>
          <w:tcPr>
            <w:tcW w:w="2835" w:type="dxa"/>
            <w:vAlign w:val="center"/>
          </w:tcPr>
          <w:p>
            <w:pPr>
              <w:pStyle w:val="10"/>
              <w:rPr>
                <w:rFonts w:hint="eastAsia" w:ascii="方正小标宋简体" w:eastAsia="方正小标宋简体"/>
              </w:rPr>
            </w:pPr>
            <w:r>
              <w:rPr>
                <w:rFonts w:hint="eastAsia" w:ascii="方正小标宋简体" w:eastAsia="方正小标宋简体" w:hAnsiTheme="minorEastAsia"/>
              </w:rPr>
              <w:t>4827</w:t>
            </w:r>
          </w:p>
        </w:tc>
        <w:tc>
          <w:tcPr>
            <w:tcW w:w="2835" w:type="dxa"/>
            <w:vAlign w:val="center"/>
          </w:tcPr>
          <w:p>
            <w:pPr>
              <w:pStyle w:val="10"/>
            </w:pPr>
            <w:r>
              <w:rPr>
                <w:rFonts w:hint="eastAsia"/>
              </w:rPr>
              <w:t>774.53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1、房屋（平方米）</w:t>
            </w:r>
          </w:p>
        </w:tc>
        <w:tc>
          <w:tcPr>
            <w:tcW w:w="2835" w:type="dxa"/>
            <w:vAlign w:val="center"/>
          </w:tcPr>
          <w:p>
            <w:pPr>
              <w:spacing w:line="560" w:lineRule="exact"/>
              <w:jc w:val="center"/>
            </w:pPr>
            <w:r>
              <w:rPr>
                <w:rFonts w:hint="eastAsia" w:ascii="方正书宋_GBK" w:hAnsi="方正书宋_GBK" w:eastAsia="方正书宋_GBK" w:cs="方正书宋_GBK"/>
                <w:b/>
              </w:rPr>
              <w:t>3315</w:t>
            </w:r>
          </w:p>
        </w:tc>
        <w:tc>
          <w:tcPr>
            <w:tcW w:w="2835" w:type="dxa"/>
            <w:vAlign w:val="center"/>
          </w:tcPr>
          <w:p>
            <w:pPr>
              <w:spacing w:line="560" w:lineRule="exact"/>
              <w:jc w:val="center"/>
            </w:pPr>
            <w:r>
              <w:rPr>
                <w:rFonts w:hint="eastAsia" w:ascii="方正书宋_GBK" w:hAnsi="方正书宋_GBK" w:eastAsia="方正书宋_GBK" w:cs="方正书宋_GBK"/>
                <w:b/>
              </w:rPr>
              <w:t>319.555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 xml:space="preserve">   其中：办公用房（平方米）</w:t>
            </w:r>
          </w:p>
        </w:tc>
        <w:tc>
          <w:tcPr>
            <w:tcW w:w="2835" w:type="dxa"/>
            <w:vAlign w:val="center"/>
          </w:tcPr>
          <w:p>
            <w:pPr>
              <w:spacing w:line="560" w:lineRule="exact"/>
              <w:jc w:val="center"/>
            </w:pPr>
            <w:r>
              <w:rPr>
                <w:rFonts w:hint="eastAsia" w:ascii="方正书宋_GBK" w:hAnsi="方正书宋_GBK" w:eastAsia="方正书宋_GBK" w:cs="方正书宋_GBK"/>
                <w:b/>
              </w:rPr>
              <w:t>1425</w:t>
            </w:r>
          </w:p>
        </w:tc>
        <w:tc>
          <w:tcPr>
            <w:tcW w:w="2835" w:type="dxa"/>
            <w:vAlign w:val="center"/>
          </w:tcPr>
          <w:p>
            <w:pPr>
              <w:spacing w:line="560" w:lineRule="exact"/>
              <w:jc w:val="center"/>
            </w:pPr>
            <w:r>
              <w:rPr>
                <w:rFonts w:hint="eastAsia" w:ascii="方正书宋_GBK" w:hAnsi="方正书宋_GBK" w:eastAsia="方正书宋_GBK" w:cs="方正书宋_GBK"/>
                <w:b/>
              </w:rPr>
              <w:t>69.555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2、车辆（台、辆）</w:t>
            </w:r>
          </w:p>
        </w:tc>
        <w:tc>
          <w:tcPr>
            <w:tcW w:w="2835" w:type="dxa"/>
            <w:vAlign w:val="center"/>
          </w:tcPr>
          <w:p>
            <w:pPr>
              <w:spacing w:line="560" w:lineRule="exact"/>
              <w:jc w:val="center"/>
            </w:pPr>
            <w:r>
              <w:rPr>
                <w:rFonts w:hint="eastAsia" w:ascii="方正书宋_GBK" w:hAnsi="方正书宋_GBK" w:eastAsia="方正书宋_GBK" w:cs="方正书宋_GBK"/>
                <w:b/>
              </w:rPr>
              <w:t>5</w:t>
            </w:r>
          </w:p>
        </w:tc>
        <w:tc>
          <w:tcPr>
            <w:tcW w:w="2835" w:type="dxa"/>
            <w:vAlign w:val="center"/>
          </w:tcPr>
          <w:p>
            <w:pPr>
              <w:spacing w:line="560" w:lineRule="exact"/>
              <w:jc w:val="center"/>
            </w:pPr>
            <w:r>
              <w:rPr>
                <w:rFonts w:hint="eastAsia" w:ascii="方正书宋_GBK" w:hAnsi="方正书宋_GBK" w:eastAsia="方正书宋_GBK" w:cs="方正书宋_GBK"/>
                <w:b/>
              </w:rPr>
              <w:t>62.69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3、单价在50万元以上的设备</w:t>
            </w:r>
          </w:p>
        </w:tc>
        <w:tc>
          <w:tcPr>
            <w:tcW w:w="2835" w:type="dxa"/>
            <w:vAlign w:val="center"/>
          </w:tcPr>
          <w:p>
            <w:pPr>
              <w:spacing w:line="560" w:lineRule="exact"/>
              <w:jc w:val="center"/>
            </w:pPr>
          </w:p>
        </w:tc>
        <w:tc>
          <w:tcPr>
            <w:tcW w:w="2835" w:type="dxa"/>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rPr>
                <w:rFonts w:ascii="方正书宋_GBK" w:hAnsi="方正书宋_GBK" w:eastAsia="方正书宋_GBK" w:cs="方正书宋_GBK"/>
                <w:b/>
              </w:rPr>
            </w:pPr>
            <w:r>
              <w:rPr>
                <w:rFonts w:hint="eastAsia" w:ascii="方正书宋_GBK" w:hAnsi="方正书宋_GBK" w:eastAsia="方正书宋_GBK" w:cs="方正书宋_GBK"/>
                <w:b/>
              </w:rPr>
              <w:t>4. 其他固定资产</w:t>
            </w:r>
          </w:p>
        </w:tc>
        <w:tc>
          <w:tcPr>
            <w:tcW w:w="2835" w:type="dxa"/>
            <w:vAlign w:val="center"/>
          </w:tcPr>
          <w:p>
            <w:pPr>
              <w:spacing w:line="560" w:lineRule="exact"/>
              <w:jc w:val="center"/>
              <w:rPr>
                <w:rFonts w:ascii="方正小标宋简体" w:eastAsia="方正小标宋简体"/>
              </w:rPr>
            </w:pPr>
            <w:r>
              <w:rPr>
                <w:rFonts w:hint="eastAsia" w:ascii="方正小标宋简体" w:eastAsia="方正小标宋简体" w:cs="方正书宋_GBK" w:hAnsiTheme="minorEastAsia"/>
                <w:b/>
              </w:rPr>
              <w:t>82</w:t>
            </w:r>
          </w:p>
        </w:tc>
        <w:tc>
          <w:tcPr>
            <w:tcW w:w="2835" w:type="dxa"/>
            <w:vAlign w:val="center"/>
          </w:tcPr>
          <w:p>
            <w:pPr>
              <w:spacing w:line="560" w:lineRule="exact"/>
              <w:jc w:val="center"/>
              <w:rPr>
                <w:rFonts w:ascii="仿宋" w:hAnsi="仿宋" w:eastAsia="仿宋"/>
                <w:b/>
              </w:rPr>
            </w:pPr>
            <w:r>
              <w:rPr>
                <w:rFonts w:hint="eastAsia" w:ascii="方正书宋_GBK" w:hAnsi="方正书宋_GBK" w:eastAsia="方正书宋_GBK" w:cs="方正书宋_GBK"/>
                <w:b/>
              </w:rPr>
              <w:t>322.73</w:t>
            </w:r>
          </w:p>
        </w:tc>
      </w:tr>
    </w:tbl>
    <w:p>
      <w:pPr>
        <w:ind w:firstLine="640"/>
        <w:jc w:val="left"/>
      </w:pPr>
    </w:p>
    <w:p>
      <w:pPr>
        <w:spacing w:before="10" w:after="10"/>
        <w:ind w:firstLine="640"/>
        <w:jc w:val="left"/>
        <w:outlineLvl w:val="2"/>
      </w:pPr>
      <w:bookmarkStart w:id="17" w:name="_Toc_3_3_0000000017"/>
      <w:r>
        <w:rPr>
          <w:rFonts w:ascii="黑体" w:hAnsi="黑体" w:eastAsia="黑体" w:cs="黑体"/>
          <w:color w:val="000000"/>
          <w:sz w:val="32"/>
        </w:rPr>
        <w:t>八、名词解释</w:t>
      </w:r>
      <w:bookmarkEnd w:id="17"/>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指本级财政当年拨付的资金。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jc w:val="left"/>
      </w:pPr>
      <w:r>
        <w:rPr>
          <w:rFonts w:ascii="Times New Roman" w:hAnsi="Times New Roman" w:eastAsia="方正仿宋_GBK" w:cs="Times New Roman"/>
          <w:color w:val="000000"/>
          <w:sz w:val="28"/>
        </w:rPr>
        <w:t>我部门无其他需要说明的事</w:t>
      </w:r>
      <w:r>
        <w:rPr>
          <w:rFonts w:hint="eastAsia" w:ascii="Times New Roman" w:hAnsi="Times New Roman" w:eastAsia="方正仿宋_GBK" w:cs="Times New Roman"/>
          <w:color w:val="000000"/>
          <w:sz w:val="28"/>
        </w:rPr>
        <w:t>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50CA55"/>
    <w:multiLevelType w:val="singleLevel"/>
    <w:tmpl w:val="F550CA55"/>
    <w:lvl w:ilvl="0" w:tentative="0">
      <w:start w:val="3"/>
      <w:numFmt w:val="chineseCounting"/>
      <w:suff w:val="nothing"/>
      <w:lvlText w:val="%1、"/>
      <w:lvlJc w:val="left"/>
      <w:rPr>
        <w:rFonts w:hint="eastAsia"/>
      </w:rPr>
    </w:lvl>
  </w:abstractNum>
  <w:abstractNum w:abstractNumId="1">
    <w:nsid w:val="30880CB7"/>
    <w:multiLevelType w:val="singleLevel"/>
    <w:tmpl w:val="30880CB7"/>
    <w:lvl w:ilvl="0" w:tentative="0">
      <w:start w:val="2"/>
      <w:numFmt w:val="chineseCounting"/>
      <w:suff w:val="space"/>
      <w:lvlText w:val="第%1部分"/>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xNWViOGQ3OWU1NWYxOGMwYmI5OWFjNDU5MGQ5M2UifQ=="/>
  </w:docVars>
  <w:rsids>
    <w:rsidRoot w:val="00E570AF"/>
    <w:rsid w:val="0018183A"/>
    <w:rsid w:val="003564E6"/>
    <w:rsid w:val="004E6466"/>
    <w:rsid w:val="00516A78"/>
    <w:rsid w:val="005556BE"/>
    <w:rsid w:val="00637A76"/>
    <w:rsid w:val="008627AE"/>
    <w:rsid w:val="00A00E8D"/>
    <w:rsid w:val="00A67056"/>
    <w:rsid w:val="00A67CA4"/>
    <w:rsid w:val="00D25F49"/>
    <w:rsid w:val="00D2770E"/>
    <w:rsid w:val="00E570AF"/>
    <w:rsid w:val="00F70777"/>
    <w:rsid w:val="00FB4AF6"/>
    <w:rsid w:val="018C2C2B"/>
    <w:rsid w:val="02E37041"/>
    <w:rsid w:val="02FA2957"/>
    <w:rsid w:val="07634BF4"/>
    <w:rsid w:val="08117C2A"/>
    <w:rsid w:val="09D374AC"/>
    <w:rsid w:val="0F753717"/>
    <w:rsid w:val="126B7053"/>
    <w:rsid w:val="16A13043"/>
    <w:rsid w:val="179F3426"/>
    <w:rsid w:val="17A36E03"/>
    <w:rsid w:val="19616ABA"/>
    <w:rsid w:val="19BF1B06"/>
    <w:rsid w:val="1ABC48F0"/>
    <w:rsid w:val="1B9238A2"/>
    <w:rsid w:val="1CEC2B3E"/>
    <w:rsid w:val="1D3D6A4B"/>
    <w:rsid w:val="1D715589"/>
    <w:rsid w:val="1E8C45D9"/>
    <w:rsid w:val="1ED815CC"/>
    <w:rsid w:val="1F240CB5"/>
    <w:rsid w:val="1FB931AC"/>
    <w:rsid w:val="203844E4"/>
    <w:rsid w:val="204A4270"/>
    <w:rsid w:val="219537A4"/>
    <w:rsid w:val="2208666C"/>
    <w:rsid w:val="222A0391"/>
    <w:rsid w:val="233174FD"/>
    <w:rsid w:val="2346744C"/>
    <w:rsid w:val="24771887"/>
    <w:rsid w:val="24AD2696"/>
    <w:rsid w:val="25381017"/>
    <w:rsid w:val="25787665"/>
    <w:rsid w:val="25BC57A4"/>
    <w:rsid w:val="27E9484A"/>
    <w:rsid w:val="28EF5E90"/>
    <w:rsid w:val="290A5904"/>
    <w:rsid w:val="29622B06"/>
    <w:rsid w:val="2BFC320D"/>
    <w:rsid w:val="2C9A7C92"/>
    <w:rsid w:val="2D9D235F"/>
    <w:rsid w:val="2E661CCC"/>
    <w:rsid w:val="2EC60811"/>
    <w:rsid w:val="2F4D1B62"/>
    <w:rsid w:val="2F963509"/>
    <w:rsid w:val="2FBE036A"/>
    <w:rsid w:val="30B05F05"/>
    <w:rsid w:val="32026C34"/>
    <w:rsid w:val="326E1E34"/>
    <w:rsid w:val="340D1755"/>
    <w:rsid w:val="362F1FC2"/>
    <w:rsid w:val="36347C65"/>
    <w:rsid w:val="38B7004D"/>
    <w:rsid w:val="39E210F9"/>
    <w:rsid w:val="3A3A2CE3"/>
    <w:rsid w:val="3AD44EE6"/>
    <w:rsid w:val="3BB0325D"/>
    <w:rsid w:val="3C302C1F"/>
    <w:rsid w:val="3E111FAD"/>
    <w:rsid w:val="3EF144DF"/>
    <w:rsid w:val="3F8E1B07"/>
    <w:rsid w:val="3FAC4747"/>
    <w:rsid w:val="41792343"/>
    <w:rsid w:val="44A512DF"/>
    <w:rsid w:val="45A656D1"/>
    <w:rsid w:val="45FC3543"/>
    <w:rsid w:val="46841EB6"/>
    <w:rsid w:val="47150D60"/>
    <w:rsid w:val="48CF17AD"/>
    <w:rsid w:val="49CF51F6"/>
    <w:rsid w:val="4A0B2326"/>
    <w:rsid w:val="4E6E0718"/>
    <w:rsid w:val="4F2B24F9"/>
    <w:rsid w:val="50204E9C"/>
    <w:rsid w:val="50DE26A9"/>
    <w:rsid w:val="50FE4613"/>
    <w:rsid w:val="53C953AC"/>
    <w:rsid w:val="54BC24FF"/>
    <w:rsid w:val="56E83D9B"/>
    <w:rsid w:val="582924E0"/>
    <w:rsid w:val="583B7EFB"/>
    <w:rsid w:val="586E6522"/>
    <w:rsid w:val="58DF6166"/>
    <w:rsid w:val="5A355549"/>
    <w:rsid w:val="5B1E422F"/>
    <w:rsid w:val="5BE014E5"/>
    <w:rsid w:val="5C7E485A"/>
    <w:rsid w:val="5CB87D6C"/>
    <w:rsid w:val="5CD526CC"/>
    <w:rsid w:val="5E027151"/>
    <w:rsid w:val="5ED6097D"/>
    <w:rsid w:val="605204D7"/>
    <w:rsid w:val="60787F3E"/>
    <w:rsid w:val="61AB7E9F"/>
    <w:rsid w:val="61C40F61"/>
    <w:rsid w:val="63E245CB"/>
    <w:rsid w:val="65AD68DC"/>
    <w:rsid w:val="65B05CA1"/>
    <w:rsid w:val="65D44931"/>
    <w:rsid w:val="66FB5425"/>
    <w:rsid w:val="67992D01"/>
    <w:rsid w:val="68945B31"/>
    <w:rsid w:val="697274F4"/>
    <w:rsid w:val="6BBE4C73"/>
    <w:rsid w:val="6BCA297C"/>
    <w:rsid w:val="6C4D0D1E"/>
    <w:rsid w:val="6C9D774E"/>
    <w:rsid w:val="6D797B26"/>
    <w:rsid w:val="6DD07CC4"/>
    <w:rsid w:val="6EA6764F"/>
    <w:rsid w:val="6F2614AD"/>
    <w:rsid w:val="701D28B0"/>
    <w:rsid w:val="706109EE"/>
    <w:rsid w:val="712B2053"/>
    <w:rsid w:val="722241AD"/>
    <w:rsid w:val="73B13A3B"/>
    <w:rsid w:val="743261FE"/>
    <w:rsid w:val="74AA2B81"/>
    <w:rsid w:val="755E374E"/>
    <w:rsid w:val="75C8506C"/>
    <w:rsid w:val="76120095"/>
    <w:rsid w:val="776C2C31"/>
    <w:rsid w:val="799004E1"/>
    <w:rsid w:val="7A356A48"/>
    <w:rsid w:val="7A990C08"/>
    <w:rsid w:val="7ABB519F"/>
    <w:rsid w:val="7DD1451E"/>
    <w:rsid w:val="7EBB4DC1"/>
    <w:rsid w:val="7EC81C39"/>
    <w:rsid w:val="7ECE7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iPriority w:val="0"/>
    <w:pPr>
      <w:tabs>
        <w:tab w:val="center" w:pos="4153"/>
        <w:tab w:val="right" w:pos="8306"/>
      </w:tabs>
      <w:snapToGrid w:val="0"/>
      <w:jc w:val="left"/>
    </w:pPr>
    <w:rPr>
      <w:sz w:val="18"/>
      <w:szCs w:val="18"/>
    </w:rPr>
  </w:style>
  <w:style w:type="paragraph" w:styleId="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autoRedefine/>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4">
    <w:name w:val="单元格样式23"/>
    <w:basedOn w:val="1"/>
    <w:qFormat/>
    <w:uiPriority w:val="0"/>
    <w:pPr>
      <w:jc w:val="right"/>
    </w:pPr>
    <w:rPr>
      <w:rFonts w:ascii="方正书宋_GBK" w:hAnsi="方正书宋_GBK" w:eastAsia="方正书宋_GBK" w:cs="方正书宋_GBK"/>
      <w:sz w:val="24"/>
    </w:rPr>
  </w:style>
  <w:style w:type="character" w:customStyle="1" w:styleId="25">
    <w:name w:val="页眉 Char"/>
    <w:basedOn w:val="6"/>
    <w:link w:val="3"/>
    <w:uiPriority w:val="0"/>
    <w:rPr>
      <w:kern w:val="2"/>
      <w:sz w:val="18"/>
      <w:szCs w:val="18"/>
    </w:rPr>
  </w:style>
  <w:style w:type="character" w:customStyle="1" w:styleId="26">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52</Pages>
  <Words>3143</Words>
  <Characters>17918</Characters>
  <Lines>149</Lines>
  <Paragraphs>42</Paragraphs>
  <TotalTime>39</TotalTime>
  <ScaleCrop>false</ScaleCrop>
  <LinksUpToDate>false</LinksUpToDate>
  <CharactersWithSpaces>21019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2023-02-15T02:18:00Z</dcterms:created>
  <dc:creator>Administrator</dc:creator>
  <cp:lastModifiedBy>木</cp:lastModifiedBy>
  <dcterms:modified xsi:type="dcterms:W3CDTF">2024-01-19T01:08:33Z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66985403B12E43319B792A9B8B997050</vt:lpwstr>
  </property>
</Properties>
</file>