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20</w:t>
      </w:r>
      <w:r>
        <w:fldChar w:fldCharType="end"/>
      </w:r>
      <w:r>
        <w:fldChar w:fldCharType="end"/>
      </w:r>
    </w:p>
    <w:p>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36</w:t>
      </w:r>
      <w:r>
        <w:fldChar w:fldCharType="end"/>
      </w:r>
      <w:r>
        <w:fldChar w:fldCharType="end"/>
      </w:r>
    </w:p>
    <w:p>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36</w:t>
      </w:r>
      <w:r>
        <w:fldChar w:fldCharType="end"/>
      </w:r>
      <w:r>
        <w:fldChar w:fldCharType="end"/>
      </w:r>
    </w:p>
    <w:p>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36</w:t>
      </w:r>
      <w:r>
        <w:fldChar w:fldCharType="end"/>
      </w:r>
      <w:r>
        <w:fldChar w:fldCharType="end"/>
      </w:r>
    </w:p>
    <w:p>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38</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0"/>
            </w:pPr>
            <w:r>
              <w:t>804成安县漳河店镇政府</w:t>
            </w:r>
          </w:p>
        </w:tc>
        <w:tc>
          <w:tcPr>
            <w:tcW w:w="2126" w:type="dxa"/>
            <w:tcBorders>
              <w:top w:val="single" w:color="FFFFFF" w:sz="6" w:space="0"/>
              <w:left w:val="single" w:color="FFFFFF" w:sz="6" w:space="0"/>
              <w:right w:val="single" w:color="FFFFFF" w:sz="6" w:space="0"/>
            </w:tcBorders>
            <w:vAlign w:val="center"/>
          </w:tcPr>
          <w:p>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6661" w:type="dxa"/>
            <w:gridSpan w:val="2"/>
            <w:vAlign w:val="center"/>
          </w:tcPr>
          <w:p>
            <w:pPr>
              <w:pStyle w:val="11"/>
            </w:pPr>
            <w:r>
              <w:t>收入</w:t>
            </w:r>
          </w:p>
        </w:tc>
        <w:tc>
          <w:tcPr>
            <w:tcW w:w="6661" w:type="dxa"/>
            <w:gridSpan w:val="2"/>
            <w:vAlign w:val="center"/>
          </w:tcPr>
          <w:p>
            <w:pPr>
              <w:pStyle w:val="11"/>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1"/>
            </w:pPr>
            <w:r>
              <w:t>项  目</w:t>
            </w:r>
          </w:p>
        </w:tc>
        <w:tc>
          <w:tcPr>
            <w:tcW w:w="2126" w:type="dxa"/>
            <w:vAlign w:val="center"/>
          </w:tcPr>
          <w:p>
            <w:pPr>
              <w:pStyle w:val="11"/>
            </w:pPr>
            <w:r>
              <w:t>预算数</w:t>
            </w:r>
          </w:p>
        </w:tc>
        <w:tc>
          <w:tcPr>
            <w:tcW w:w="4535" w:type="dxa"/>
            <w:vAlign w:val="center"/>
          </w:tcPr>
          <w:p>
            <w:pPr>
              <w:pStyle w:val="11"/>
            </w:pPr>
            <w:r>
              <w:t>项  目</w:t>
            </w:r>
          </w:p>
        </w:tc>
        <w:tc>
          <w:tcPr>
            <w:tcW w:w="2126" w:type="dxa"/>
            <w:vAlign w:val="center"/>
          </w:tcPr>
          <w:p>
            <w:pPr>
              <w:pStyle w:val="11"/>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4535" w:type="dxa"/>
            <w:vAlign w:val="center"/>
          </w:tcPr>
          <w:p>
            <w:pPr>
              <w:pStyle w:val="11"/>
            </w:pPr>
            <w:r>
              <w:t>1</w:t>
            </w:r>
          </w:p>
        </w:tc>
        <w:tc>
          <w:tcPr>
            <w:tcW w:w="2126" w:type="dxa"/>
            <w:vAlign w:val="center"/>
          </w:tcPr>
          <w:p>
            <w:pPr>
              <w:pStyle w:val="11"/>
            </w:pPr>
            <w:r>
              <w:t>2</w:t>
            </w:r>
          </w:p>
        </w:tc>
        <w:tc>
          <w:tcPr>
            <w:tcW w:w="4535" w:type="dxa"/>
            <w:vAlign w:val="center"/>
          </w:tcPr>
          <w:p>
            <w:pPr>
              <w:pStyle w:val="11"/>
            </w:pPr>
            <w:r>
              <w:t>3</w:t>
            </w:r>
          </w:p>
        </w:tc>
        <w:tc>
          <w:tcPr>
            <w:tcW w:w="2126" w:type="dxa"/>
            <w:vAlign w:val="center"/>
          </w:tcPr>
          <w:p>
            <w:pPr>
              <w:pStyle w:val="11"/>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4535" w:type="dxa"/>
            <w:vAlign w:val="center"/>
          </w:tcPr>
          <w:p>
            <w:pPr>
              <w:pStyle w:val="13"/>
            </w:pPr>
            <w:r>
              <w:t>一、一般公共预算拨款收入</w:t>
            </w:r>
          </w:p>
        </w:tc>
        <w:tc>
          <w:tcPr>
            <w:tcW w:w="2126" w:type="dxa"/>
            <w:vAlign w:val="center"/>
          </w:tcPr>
          <w:p>
            <w:pPr>
              <w:pStyle w:val="12"/>
            </w:pPr>
            <w:r>
              <w:t>694.37</w:t>
            </w:r>
          </w:p>
        </w:tc>
        <w:tc>
          <w:tcPr>
            <w:tcW w:w="4535" w:type="dxa"/>
            <w:vAlign w:val="center"/>
          </w:tcPr>
          <w:p>
            <w:pPr>
              <w:pStyle w:val="13"/>
            </w:pPr>
            <w:r>
              <w:t>一、一般公共服务支出</w:t>
            </w:r>
          </w:p>
        </w:tc>
        <w:tc>
          <w:tcPr>
            <w:tcW w:w="2126" w:type="dxa"/>
            <w:vAlign w:val="center"/>
          </w:tcPr>
          <w:p>
            <w:pPr>
              <w:pStyle w:val="12"/>
            </w:pPr>
            <w:r>
              <w:t>546.71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4535" w:type="dxa"/>
            <w:vAlign w:val="center"/>
          </w:tcPr>
          <w:p>
            <w:pPr>
              <w:pStyle w:val="13"/>
            </w:pPr>
            <w:r>
              <w:t>二、政府性基金预算拨款收入</w:t>
            </w:r>
          </w:p>
        </w:tc>
        <w:tc>
          <w:tcPr>
            <w:tcW w:w="2126" w:type="dxa"/>
            <w:vAlign w:val="center"/>
          </w:tcPr>
          <w:p>
            <w:pPr>
              <w:pStyle w:val="12"/>
            </w:pPr>
          </w:p>
        </w:tc>
        <w:tc>
          <w:tcPr>
            <w:tcW w:w="4535" w:type="dxa"/>
            <w:vAlign w:val="center"/>
          </w:tcPr>
          <w:p>
            <w:pPr>
              <w:pStyle w:val="13"/>
            </w:pPr>
            <w:r>
              <w:t>二、外交支出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4535" w:type="dxa"/>
            <w:vAlign w:val="center"/>
          </w:tcPr>
          <w:p>
            <w:pPr>
              <w:pStyle w:val="13"/>
            </w:pPr>
            <w:r>
              <w:t>三、国有资本经营预算拨款收入</w:t>
            </w:r>
          </w:p>
        </w:tc>
        <w:tc>
          <w:tcPr>
            <w:tcW w:w="2126" w:type="dxa"/>
            <w:vAlign w:val="center"/>
          </w:tcPr>
          <w:p>
            <w:pPr>
              <w:pStyle w:val="12"/>
            </w:pPr>
          </w:p>
        </w:tc>
        <w:tc>
          <w:tcPr>
            <w:tcW w:w="4535" w:type="dxa"/>
            <w:vAlign w:val="center"/>
          </w:tcPr>
          <w:p>
            <w:pPr>
              <w:pStyle w:val="13"/>
            </w:pPr>
            <w:r>
              <w:t>三、国防支出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4535" w:type="dxa"/>
            <w:vAlign w:val="center"/>
          </w:tcPr>
          <w:p>
            <w:pPr>
              <w:pStyle w:val="13"/>
            </w:pPr>
            <w:r>
              <w:t>四、财政专户管理资金收入</w:t>
            </w:r>
          </w:p>
        </w:tc>
        <w:tc>
          <w:tcPr>
            <w:tcW w:w="2126" w:type="dxa"/>
            <w:vAlign w:val="center"/>
          </w:tcPr>
          <w:p>
            <w:pPr>
              <w:pStyle w:val="12"/>
            </w:pPr>
          </w:p>
        </w:tc>
        <w:tc>
          <w:tcPr>
            <w:tcW w:w="4535" w:type="dxa"/>
            <w:vAlign w:val="center"/>
          </w:tcPr>
          <w:p>
            <w:pPr>
              <w:pStyle w:val="13"/>
            </w:pPr>
            <w:r>
              <w:t>四、公共安全支出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4535" w:type="dxa"/>
            <w:vAlign w:val="center"/>
          </w:tcPr>
          <w:p>
            <w:pPr>
              <w:pStyle w:val="13"/>
            </w:pPr>
            <w:r>
              <w:t>五、单位资金</w:t>
            </w:r>
          </w:p>
        </w:tc>
        <w:tc>
          <w:tcPr>
            <w:tcW w:w="2126" w:type="dxa"/>
            <w:vAlign w:val="center"/>
          </w:tcPr>
          <w:p>
            <w:pPr>
              <w:pStyle w:val="12"/>
            </w:pPr>
          </w:p>
        </w:tc>
        <w:tc>
          <w:tcPr>
            <w:tcW w:w="4535" w:type="dxa"/>
            <w:vAlign w:val="center"/>
          </w:tcPr>
          <w:p>
            <w:pPr>
              <w:pStyle w:val="13"/>
            </w:pPr>
            <w:r>
              <w:t>五、教育支出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六、科学技术支出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七、文化旅游体育与传媒支出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八、社会保障和就业支出</w:t>
            </w:r>
          </w:p>
        </w:tc>
        <w:tc>
          <w:tcPr>
            <w:tcW w:w="2126" w:type="dxa"/>
            <w:vAlign w:val="center"/>
          </w:tcPr>
          <w:p>
            <w:pPr>
              <w:pStyle w:val="12"/>
            </w:pPr>
            <w:r>
              <w:t>58.61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九、社会保险基金支出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十、卫生健康支出</w:t>
            </w:r>
          </w:p>
        </w:tc>
        <w:tc>
          <w:tcPr>
            <w:tcW w:w="2126" w:type="dxa"/>
            <w:vAlign w:val="center"/>
          </w:tcPr>
          <w:p>
            <w:pPr>
              <w:pStyle w:val="12"/>
            </w:pPr>
            <w:r>
              <w:t>19.82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十一、节能环保支出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十二、城乡社区支出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十三、农林水支出</w:t>
            </w:r>
          </w:p>
        </w:tc>
        <w:tc>
          <w:tcPr>
            <w:tcW w:w="2126" w:type="dxa"/>
            <w:vAlign w:val="center"/>
          </w:tcPr>
          <w:p>
            <w:pPr>
              <w:pStyle w:val="12"/>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十四、交通运输支出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十五、资源勘探工业信息等支出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十六、商业服务业等支出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十七、金融支出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十八、援助其他地区支出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十九、自然资源海洋气象等支出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二十、住房保障支出</w:t>
            </w:r>
          </w:p>
        </w:tc>
        <w:tc>
          <w:tcPr>
            <w:tcW w:w="2126" w:type="dxa"/>
            <w:vAlign w:val="center"/>
          </w:tcPr>
          <w:p>
            <w:pPr>
              <w:pStyle w:val="12"/>
            </w:pPr>
            <w:r>
              <w:t>25.02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二十一、粮油物资储备支出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二十二、国有资本经营预算支出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二十三、灾害防治及应急管理支出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二十四、预备费</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二十五、其他支出</w:t>
            </w:r>
          </w:p>
        </w:tc>
        <w:tc>
          <w:tcPr>
            <w:tcW w:w="2126" w:type="dxa"/>
            <w:vAlign w:val="center"/>
          </w:tcPr>
          <w:p>
            <w:pPr>
              <w:pStyle w:val="12"/>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二十六、转移性支出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二十七、债务还本支出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二十八、债务付息支出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二十九、债务发行费用支出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三十、抗疫特别国债安排的支出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4535" w:type="dxa"/>
            <w:vAlign w:val="center"/>
          </w:tcPr>
          <w:p>
            <w:pPr>
              <w:pStyle w:val="15"/>
            </w:pPr>
            <w:r>
              <w:t>本年收入合计</w:t>
            </w:r>
          </w:p>
        </w:tc>
        <w:tc>
          <w:tcPr>
            <w:tcW w:w="2126" w:type="dxa"/>
            <w:vAlign w:val="center"/>
          </w:tcPr>
          <w:p>
            <w:pPr>
              <w:pStyle w:val="16"/>
            </w:pPr>
            <w:r>
              <w:t>694.37</w:t>
            </w:r>
          </w:p>
        </w:tc>
        <w:tc>
          <w:tcPr>
            <w:tcW w:w="4535" w:type="dxa"/>
            <w:vAlign w:val="center"/>
          </w:tcPr>
          <w:p>
            <w:pPr>
              <w:pStyle w:val="15"/>
            </w:pPr>
            <w:r>
              <w:t>本年支出合计</w:t>
            </w:r>
          </w:p>
        </w:tc>
        <w:tc>
          <w:tcPr>
            <w:tcW w:w="2126" w:type="dxa"/>
            <w:vAlign w:val="center"/>
          </w:tcPr>
          <w:p>
            <w:pPr>
              <w:pStyle w:val="16"/>
            </w:pPr>
            <w:r>
              <w:t>824.37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4535" w:type="dxa"/>
            <w:vAlign w:val="center"/>
          </w:tcPr>
          <w:p>
            <w:pPr>
              <w:pStyle w:val="13"/>
            </w:pPr>
            <w:r>
              <w:t>上年结转结余</w:t>
            </w:r>
          </w:p>
        </w:tc>
        <w:tc>
          <w:tcPr>
            <w:tcW w:w="2126" w:type="dxa"/>
            <w:vAlign w:val="center"/>
          </w:tcPr>
          <w:p>
            <w:pPr>
              <w:pStyle w:val="12"/>
            </w:pPr>
            <w:r>
              <w:t>130.00</w:t>
            </w:r>
          </w:p>
        </w:tc>
        <w:tc>
          <w:tcPr>
            <w:tcW w:w="4535" w:type="dxa"/>
            <w:vAlign w:val="center"/>
          </w:tcPr>
          <w:p>
            <w:pPr>
              <w:pStyle w:val="13"/>
            </w:pPr>
            <w:r>
              <w:t>年终结转结余</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4535" w:type="dxa"/>
            <w:vAlign w:val="center"/>
          </w:tcPr>
          <w:p>
            <w:pPr>
              <w:pStyle w:val="15"/>
            </w:pPr>
            <w:r>
              <w:t>收入总计</w:t>
            </w:r>
          </w:p>
        </w:tc>
        <w:tc>
          <w:tcPr>
            <w:tcW w:w="2126" w:type="dxa"/>
            <w:vAlign w:val="center"/>
          </w:tcPr>
          <w:p>
            <w:pPr>
              <w:pStyle w:val="16"/>
            </w:pPr>
            <w:r>
              <w:t>824.37</w:t>
            </w:r>
          </w:p>
        </w:tc>
        <w:tc>
          <w:tcPr>
            <w:tcW w:w="4535" w:type="dxa"/>
            <w:vAlign w:val="center"/>
          </w:tcPr>
          <w:p>
            <w:pPr>
              <w:pStyle w:val="15"/>
            </w:pPr>
            <w:r>
              <w:t>支出总计</w:t>
            </w:r>
          </w:p>
        </w:tc>
        <w:tc>
          <w:tcPr>
            <w:tcW w:w="2126" w:type="dxa"/>
            <w:vAlign w:val="center"/>
          </w:tcPr>
          <w:p>
            <w:pPr>
              <w:pStyle w:val="16"/>
            </w:pPr>
            <w:r>
              <w:t>824.37</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0"/>
            </w:pPr>
            <w:r>
              <w:t>804成安县漳河店镇政府</w:t>
            </w:r>
          </w:p>
        </w:tc>
        <w:tc>
          <w:tcPr>
            <w:tcW w:w="3402" w:type="dxa"/>
            <w:gridSpan w:val="3"/>
            <w:tcBorders>
              <w:top w:val="single" w:color="FFFFFF" w:sz="6" w:space="0"/>
              <w:left w:val="single" w:color="FFFFFF" w:sz="6" w:space="0"/>
              <w:right w:val="single" w:color="FFFFFF" w:sz="6" w:space="0"/>
            </w:tcBorders>
            <w:vAlign w:val="center"/>
          </w:tcPr>
          <w:p>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1"/>
            </w:pPr>
            <w:r>
              <w:t>序号</w:t>
            </w:r>
          </w:p>
        </w:tc>
        <w:tc>
          <w:tcPr>
            <w:tcW w:w="2551" w:type="dxa"/>
            <w:gridSpan w:val="2"/>
            <w:vAlign w:val="center"/>
          </w:tcPr>
          <w:p>
            <w:pPr>
              <w:pStyle w:val="11"/>
            </w:pPr>
            <w:r>
              <w:t>功能分类科目</w:t>
            </w:r>
          </w:p>
        </w:tc>
        <w:tc>
          <w:tcPr>
            <w:tcW w:w="1134" w:type="dxa"/>
            <w:vMerge w:val="restart"/>
            <w:vAlign w:val="center"/>
          </w:tcPr>
          <w:p>
            <w:pPr>
              <w:pStyle w:val="11"/>
            </w:pPr>
            <w:r>
              <w:t>合计</w:t>
            </w:r>
          </w:p>
        </w:tc>
        <w:tc>
          <w:tcPr>
            <w:tcW w:w="9072" w:type="dxa"/>
            <w:gridSpan w:val="8"/>
            <w:vAlign w:val="center"/>
          </w:tcPr>
          <w:p>
            <w:pPr>
              <w:pStyle w:val="11"/>
            </w:pPr>
            <w:r>
              <w:t>本年收入</w:t>
            </w:r>
          </w:p>
        </w:tc>
        <w:tc>
          <w:tcPr>
            <w:tcW w:w="1134" w:type="dxa"/>
            <w:vMerge w:val="restart"/>
            <w:vAlign w:val="center"/>
          </w:tcPr>
          <w:p>
            <w:pPr>
              <w:pStyle w:val="11"/>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1"/>
            </w:pPr>
            <w:r>
              <w:t>科目    编码</w:t>
            </w:r>
          </w:p>
        </w:tc>
        <w:tc>
          <w:tcPr>
            <w:tcW w:w="1559" w:type="dxa"/>
            <w:vAlign w:val="center"/>
          </w:tcPr>
          <w:p>
            <w:pPr>
              <w:pStyle w:val="11"/>
            </w:pPr>
            <w:r>
              <w:t>科目名称</w:t>
            </w:r>
          </w:p>
        </w:tc>
        <w:tc>
          <w:tcPr>
            <w:tcW w:w="1134" w:type="dxa"/>
            <w:vMerge w:val="continue"/>
          </w:tcPr>
          <w:p/>
        </w:tc>
        <w:tc>
          <w:tcPr>
            <w:tcW w:w="1134" w:type="dxa"/>
            <w:vAlign w:val="center"/>
          </w:tcPr>
          <w:p>
            <w:pPr>
              <w:pStyle w:val="11"/>
            </w:pPr>
            <w:r>
              <w:t>小计</w:t>
            </w:r>
          </w:p>
        </w:tc>
        <w:tc>
          <w:tcPr>
            <w:tcW w:w="1134" w:type="dxa"/>
            <w:vAlign w:val="center"/>
          </w:tcPr>
          <w:p>
            <w:pPr>
              <w:pStyle w:val="11"/>
            </w:pPr>
            <w:r>
              <w:t>财政拨款 收入</w:t>
            </w:r>
          </w:p>
        </w:tc>
        <w:tc>
          <w:tcPr>
            <w:tcW w:w="1134" w:type="dxa"/>
            <w:vAlign w:val="center"/>
          </w:tcPr>
          <w:p>
            <w:pPr>
              <w:pStyle w:val="11"/>
            </w:pPr>
            <w:r>
              <w:t>财政专户 收入</w:t>
            </w:r>
          </w:p>
        </w:tc>
        <w:tc>
          <w:tcPr>
            <w:tcW w:w="1134" w:type="dxa"/>
            <w:vAlign w:val="center"/>
          </w:tcPr>
          <w:p>
            <w:pPr>
              <w:pStyle w:val="11"/>
            </w:pPr>
            <w:r>
              <w:t>事业收入</w:t>
            </w:r>
          </w:p>
        </w:tc>
        <w:tc>
          <w:tcPr>
            <w:tcW w:w="1134" w:type="dxa"/>
            <w:vAlign w:val="center"/>
          </w:tcPr>
          <w:p>
            <w:pPr>
              <w:pStyle w:val="11"/>
            </w:pPr>
            <w:r>
              <w:t>经营收入</w:t>
            </w:r>
          </w:p>
        </w:tc>
        <w:tc>
          <w:tcPr>
            <w:tcW w:w="1134" w:type="dxa"/>
            <w:vAlign w:val="center"/>
          </w:tcPr>
          <w:p>
            <w:pPr>
              <w:pStyle w:val="11"/>
            </w:pPr>
            <w:r>
              <w:t>上级补助收入</w:t>
            </w:r>
          </w:p>
        </w:tc>
        <w:tc>
          <w:tcPr>
            <w:tcW w:w="1134" w:type="dxa"/>
            <w:vAlign w:val="center"/>
          </w:tcPr>
          <w:p>
            <w:pPr>
              <w:pStyle w:val="11"/>
            </w:pPr>
            <w:r>
              <w:t>附属单位上缴收入</w:t>
            </w:r>
          </w:p>
        </w:tc>
        <w:tc>
          <w:tcPr>
            <w:tcW w:w="1134" w:type="dxa"/>
            <w:vAlign w:val="center"/>
          </w:tcPr>
          <w:p>
            <w:pPr>
              <w:pStyle w:val="11"/>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1"/>
            </w:pPr>
            <w:r>
              <w:t>栏次</w:t>
            </w:r>
          </w:p>
        </w:tc>
        <w:tc>
          <w:tcPr>
            <w:tcW w:w="992" w:type="dxa"/>
            <w:vAlign w:val="center"/>
          </w:tcPr>
          <w:p>
            <w:pPr>
              <w:pStyle w:val="11"/>
            </w:pPr>
            <w:r>
              <w:t>1</w:t>
            </w:r>
          </w:p>
        </w:tc>
        <w:tc>
          <w:tcPr>
            <w:tcW w:w="1559" w:type="dxa"/>
            <w:vAlign w:val="center"/>
          </w:tcPr>
          <w:p>
            <w:pPr>
              <w:pStyle w:val="11"/>
            </w:pPr>
            <w:r>
              <w:t>2</w:t>
            </w:r>
          </w:p>
        </w:tc>
        <w:tc>
          <w:tcPr>
            <w:tcW w:w="1134" w:type="dxa"/>
            <w:vAlign w:val="center"/>
          </w:tcPr>
          <w:p>
            <w:pPr>
              <w:pStyle w:val="11"/>
            </w:pPr>
            <w:r>
              <w:t>3</w:t>
            </w:r>
          </w:p>
        </w:tc>
        <w:tc>
          <w:tcPr>
            <w:tcW w:w="1134" w:type="dxa"/>
            <w:vAlign w:val="center"/>
          </w:tcPr>
          <w:p>
            <w:pPr>
              <w:pStyle w:val="11"/>
            </w:pPr>
            <w:r>
              <w:t>4</w:t>
            </w:r>
          </w:p>
        </w:tc>
        <w:tc>
          <w:tcPr>
            <w:tcW w:w="1134" w:type="dxa"/>
            <w:vAlign w:val="center"/>
          </w:tcPr>
          <w:p>
            <w:pPr>
              <w:pStyle w:val="11"/>
            </w:pPr>
            <w:r>
              <w:t>5</w:t>
            </w:r>
          </w:p>
        </w:tc>
        <w:tc>
          <w:tcPr>
            <w:tcW w:w="1134" w:type="dxa"/>
            <w:vAlign w:val="center"/>
          </w:tcPr>
          <w:p>
            <w:pPr>
              <w:pStyle w:val="11"/>
            </w:pPr>
            <w:r>
              <w:t>6</w:t>
            </w:r>
          </w:p>
        </w:tc>
        <w:tc>
          <w:tcPr>
            <w:tcW w:w="1134" w:type="dxa"/>
            <w:vAlign w:val="center"/>
          </w:tcPr>
          <w:p>
            <w:pPr>
              <w:pStyle w:val="11"/>
            </w:pPr>
            <w:r>
              <w:t>7</w:t>
            </w:r>
          </w:p>
        </w:tc>
        <w:tc>
          <w:tcPr>
            <w:tcW w:w="1134" w:type="dxa"/>
            <w:vAlign w:val="center"/>
          </w:tcPr>
          <w:p>
            <w:pPr>
              <w:pStyle w:val="11"/>
            </w:pPr>
            <w:r>
              <w:t>8</w:t>
            </w:r>
          </w:p>
        </w:tc>
        <w:tc>
          <w:tcPr>
            <w:tcW w:w="1134" w:type="dxa"/>
            <w:vAlign w:val="center"/>
          </w:tcPr>
          <w:p>
            <w:pPr>
              <w:pStyle w:val="11"/>
            </w:pPr>
            <w:r>
              <w:t>9</w:t>
            </w:r>
          </w:p>
        </w:tc>
        <w:tc>
          <w:tcPr>
            <w:tcW w:w="1134" w:type="dxa"/>
            <w:vAlign w:val="center"/>
          </w:tcPr>
          <w:p>
            <w:pPr>
              <w:pStyle w:val="11"/>
            </w:pPr>
            <w:r>
              <w:t>10</w:t>
            </w:r>
          </w:p>
        </w:tc>
        <w:tc>
          <w:tcPr>
            <w:tcW w:w="1134" w:type="dxa"/>
            <w:vAlign w:val="center"/>
          </w:tcPr>
          <w:p>
            <w:pPr>
              <w:pStyle w:val="11"/>
            </w:pPr>
            <w:r>
              <w:t>11</w:t>
            </w:r>
          </w:p>
        </w:tc>
        <w:tc>
          <w:tcPr>
            <w:tcW w:w="1134" w:type="dxa"/>
            <w:vAlign w:val="center"/>
          </w:tcPr>
          <w:p>
            <w:pPr>
              <w:pStyle w:val="11"/>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w:t>
            </w:r>
          </w:p>
        </w:tc>
        <w:tc>
          <w:tcPr>
            <w:tcW w:w="992" w:type="dxa"/>
            <w:vAlign w:val="center"/>
          </w:tcPr>
          <w:p>
            <w:pPr>
              <w:pStyle w:val="17"/>
            </w:pPr>
          </w:p>
        </w:tc>
        <w:tc>
          <w:tcPr>
            <w:tcW w:w="1559" w:type="dxa"/>
            <w:vAlign w:val="center"/>
          </w:tcPr>
          <w:p>
            <w:pPr>
              <w:pStyle w:val="15"/>
            </w:pPr>
            <w:r>
              <w:t>合计</w:t>
            </w:r>
          </w:p>
        </w:tc>
        <w:tc>
          <w:tcPr>
            <w:tcW w:w="1134" w:type="dxa"/>
            <w:vAlign w:val="center"/>
          </w:tcPr>
          <w:p>
            <w:pPr>
              <w:pStyle w:val="16"/>
            </w:pPr>
            <w:r>
              <w:t>824.37</w:t>
            </w:r>
          </w:p>
        </w:tc>
        <w:tc>
          <w:tcPr>
            <w:tcW w:w="1134" w:type="dxa"/>
            <w:vAlign w:val="center"/>
          </w:tcPr>
          <w:p>
            <w:pPr>
              <w:pStyle w:val="16"/>
            </w:pPr>
            <w:r>
              <w:t>694.37</w:t>
            </w:r>
          </w:p>
        </w:tc>
        <w:tc>
          <w:tcPr>
            <w:tcW w:w="1134" w:type="dxa"/>
            <w:vAlign w:val="center"/>
          </w:tcPr>
          <w:p>
            <w:pPr>
              <w:pStyle w:val="16"/>
            </w:pPr>
            <w:r>
              <w:t>694.37</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w:t>
            </w:r>
          </w:p>
        </w:tc>
        <w:tc>
          <w:tcPr>
            <w:tcW w:w="992" w:type="dxa"/>
            <w:vAlign w:val="center"/>
          </w:tcPr>
          <w:p>
            <w:pPr>
              <w:pStyle w:val="13"/>
            </w:pPr>
            <w:r>
              <w:t>201</w:t>
            </w:r>
          </w:p>
        </w:tc>
        <w:tc>
          <w:tcPr>
            <w:tcW w:w="1559" w:type="dxa"/>
            <w:vAlign w:val="center"/>
          </w:tcPr>
          <w:p>
            <w:pPr>
              <w:pStyle w:val="13"/>
            </w:pPr>
            <w:r>
              <w:t>一般公共服务支出</w:t>
            </w:r>
          </w:p>
        </w:tc>
        <w:tc>
          <w:tcPr>
            <w:tcW w:w="1134" w:type="dxa"/>
            <w:vAlign w:val="center"/>
          </w:tcPr>
          <w:p>
            <w:pPr>
              <w:pStyle w:val="12"/>
            </w:pPr>
            <w:r>
              <w:t>546.71</w:t>
            </w:r>
          </w:p>
        </w:tc>
        <w:tc>
          <w:tcPr>
            <w:tcW w:w="1134" w:type="dxa"/>
            <w:vAlign w:val="center"/>
          </w:tcPr>
          <w:p>
            <w:pPr>
              <w:pStyle w:val="12"/>
            </w:pPr>
            <w:r>
              <w:t>546.71</w:t>
            </w:r>
          </w:p>
        </w:tc>
        <w:tc>
          <w:tcPr>
            <w:tcW w:w="1134" w:type="dxa"/>
            <w:vAlign w:val="center"/>
          </w:tcPr>
          <w:p>
            <w:pPr>
              <w:pStyle w:val="12"/>
            </w:pPr>
            <w:r>
              <w:t>546.71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3</w:t>
            </w:r>
          </w:p>
        </w:tc>
        <w:tc>
          <w:tcPr>
            <w:tcW w:w="992" w:type="dxa"/>
            <w:vAlign w:val="center"/>
          </w:tcPr>
          <w:p>
            <w:pPr>
              <w:pStyle w:val="13"/>
            </w:pPr>
            <w:r>
              <w:t>20103</w:t>
            </w:r>
          </w:p>
        </w:tc>
        <w:tc>
          <w:tcPr>
            <w:tcW w:w="1559" w:type="dxa"/>
            <w:vAlign w:val="center"/>
          </w:tcPr>
          <w:p>
            <w:pPr>
              <w:pStyle w:val="13"/>
            </w:pPr>
            <w:r>
              <w:t>政府办公厅（室）及相关机构事务</w:t>
            </w:r>
          </w:p>
        </w:tc>
        <w:tc>
          <w:tcPr>
            <w:tcW w:w="1134" w:type="dxa"/>
            <w:vAlign w:val="center"/>
          </w:tcPr>
          <w:p>
            <w:pPr>
              <w:pStyle w:val="12"/>
            </w:pPr>
            <w:r>
              <w:t>531.71</w:t>
            </w:r>
          </w:p>
        </w:tc>
        <w:tc>
          <w:tcPr>
            <w:tcW w:w="1134" w:type="dxa"/>
            <w:vAlign w:val="center"/>
          </w:tcPr>
          <w:p>
            <w:pPr>
              <w:pStyle w:val="12"/>
            </w:pPr>
            <w:r>
              <w:t>531.71</w:t>
            </w:r>
          </w:p>
        </w:tc>
        <w:tc>
          <w:tcPr>
            <w:tcW w:w="1134" w:type="dxa"/>
            <w:vAlign w:val="center"/>
          </w:tcPr>
          <w:p>
            <w:pPr>
              <w:pStyle w:val="12"/>
            </w:pPr>
            <w:r>
              <w:t>531.71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4</w:t>
            </w:r>
          </w:p>
        </w:tc>
        <w:tc>
          <w:tcPr>
            <w:tcW w:w="992" w:type="dxa"/>
            <w:vAlign w:val="center"/>
          </w:tcPr>
          <w:p>
            <w:pPr>
              <w:pStyle w:val="13"/>
            </w:pPr>
            <w:r>
              <w:t>2010301</w:t>
            </w:r>
          </w:p>
        </w:tc>
        <w:tc>
          <w:tcPr>
            <w:tcW w:w="1559" w:type="dxa"/>
            <w:vAlign w:val="center"/>
          </w:tcPr>
          <w:p>
            <w:pPr>
              <w:pStyle w:val="13"/>
            </w:pPr>
            <w:r>
              <w:t>行政运行</w:t>
            </w:r>
          </w:p>
        </w:tc>
        <w:tc>
          <w:tcPr>
            <w:tcW w:w="1134" w:type="dxa"/>
            <w:vAlign w:val="center"/>
          </w:tcPr>
          <w:p>
            <w:pPr>
              <w:pStyle w:val="12"/>
            </w:pPr>
            <w:r>
              <w:t>531.71</w:t>
            </w:r>
          </w:p>
        </w:tc>
        <w:tc>
          <w:tcPr>
            <w:tcW w:w="1134" w:type="dxa"/>
            <w:vAlign w:val="center"/>
          </w:tcPr>
          <w:p>
            <w:pPr>
              <w:pStyle w:val="12"/>
            </w:pPr>
            <w:r>
              <w:t>531.71</w:t>
            </w:r>
          </w:p>
        </w:tc>
        <w:tc>
          <w:tcPr>
            <w:tcW w:w="1134" w:type="dxa"/>
            <w:vAlign w:val="center"/>
          </w:tcPr>
          <w:p>
            <w:pPr>
              <w:pStyle w:val="12"/>
            </w:pPr>
            <w:r>
              <w:t>531.71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5</w:t>
            </w:r>
          </w:p>
        </w:tc>
        <w:tc>
          <w:tcPr>
            <w:tcW w:w="992" w:type="dxa"/>
            <w:vAlign w:val="center"/>
          </w:tcPr>
          <w:p>
            <w:pPr>
              <w:pStyle w:val="13"/>
            </w:pPr>
            <w:r>
              <w:t>20140</w:t>
            </w:r>
          </w:p>
        </w:tc>
        <w:tc>
          <w:tcPr>
            <w:tcW w:w="1559" w:type="dxa"/>
            <w:vAlign w:val="center"/>
          </w:tcPr>
          <w:p>
            <w:pPr>
              <w:pStyle w:val="13"/>
            </w:pPr>
            <w:r>
              <w:t>信访事务</w:t>
            </w:r>
          </w:p>
        </w:tc>
        <w:tc>
          <w:tcPr>
            <w:tcW w:w="1134" w:type="dxa"/>
            <w:vAlign w:val="center"/>
          </w:tcPr>
          <w:p>
            <w:pPr>
              <w:pStyle w:val="12"/>
            </w:pPr>
            <w:r>
              <w:t>15.00</w:t>
            </w:r>
          </w:p>
        </w:tc>
        <w:tc>
          <w:tcPr>
            <w:tcW w:w="1134" w:type="dxa"/>
            <w:vAlign w:val="center"/>
          </w:tcPr>
          <w:p>
            <w:pPr>
              <w:pStyle w:val="12"/>
            </w:pPr>
            <w:r>
              <w:t>15.00</w:t>
            </w:r>
          </w:p>
        </w:tc>
        <w:tc>
          <w:tcPr>
            <w:tcW w:w="1134" w:type="dxa"/>
            <w:vAlign w:val="center"/>
          </w:tcPr>
          <w:p>
            <w:pPr>
              <w:pStyle w:val="12"/>
            </w:pPr>
            <w:r>
              <w:t>15.00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6</w:t>
            </w:r>
          </w:p>
        </w:tc>
        <w:tc>
          <w:tcPr>
            <w:tcW w:w="992" w:type="dxa"/>
            <w:vAlign w:val="center"/>
          </w:tcPr>
          <w:p>
            <w:pPr>
              <w:pStyle w:val="13"/>
            </w:pPr>
            <w:r>
              <w:t>2014099</w:t>
            </w:r>
          </w:p>
        </w:tc>
        <w:tc>
          <w:tcPr>
            <w:tcW w:w="1559" w:type="dxa"/>
            <w:vAlign w:val="center"/>
          </w:tcPr>
          <w:p>
            <w:pPr>
              <w:pStyle w:val="13"/>
            </w:pPr>
            <w:r>
              <w:t>其他信访事务支出</w:t>
            </w:r>
          </w:p>
        </w:tc>
        <w:tc>
          <w:tcPr>
            <w:tcW w:w="1134" w:type="dxa"/>
            <w:vAlign w:val="center"/>
          </w:tcPr>
          <w:p>
            <w:pPr>
              <w:pStyle w:val="12"/>
            </w:pPr>
            <w:r>
              <w:t>15.00</w:t>
            </w:r>
          </w:p>
        </w:tc>
        <w:tc>
          <w:tcPr>
            <w:tcW w:w="1134" w:type="dxa"/>
            <w:vAlign w:val="center"/>
          </w:tcPr>
          <w:p>
            <w:pPr>
              <w:pStyle w:val="12"/>
            </w:pPr>
            <w:r>
              <w:t>15.00</w:t>
            </w:r>
          </w:p>
        </w:tc>
        <w:tc>
          <w:tcPr>
            <w:tcW w:w="1134" w:type="dxa"/>
            <w:vAlign w:val="center"/>
          </w:tcPr>
          <w:p>
            <w:pPr>
              <w:pStyle w:val="12"/>
            </w:pPr>
            <w:r>
              <w:t>15.00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7</w:t>
            </w:r>
          </w:p>
        </w:tc>
        <w:tc>
          <w:tcPr>
            <w:tcW w:w="992" w:type="dxa"/>
            <w:vAlign w:val="center"/>
          </w:tcPr>
          <w:p>
            <w:pPr>
              <w:pStyle w:val="13"/>
            </w:pPr>
            <w:r>
              <w:t>208</w:t>
            </w:r>
          </w:p>
        </w:tc>
        <w:tc>
          <w:tcPr>
            <w:tcW w:w="1559" w:type="dxa"/>
            <w:vAlign w:val="center"/>
          </w:tcPr>
          <w:p>
            <w:pPr>
              <w:pStyle w:val="13"/>
            </w:pPr>
            <w:r>
              <w:t>社会保障和就业支出</w:t>
            </w:r>
          </w:p>
        </w:tc>
        <w:tc>
          <w:tcPr>
            <w:tcW w:w="1134" w:type="dxa"/>
            <w:vAlign w:val="center"/>
          </w:tcPr>
          <w:p>
            <w:pPr>
              <w:pStyle w:val="12"/>
            </w:pPr>
            <w:r>
              <w:t>58.61</w:t>
            </w:r>
          </w:p>
        </w:tc>
        <w:tc>
          <w:tcPr>
            <w:tcW w:w="1134" w:type="dxa"/>
            <w:vAlign w:val="center"/>
          </w:tcPr>
          <w:p>
            <w:pPr>
              <w:pStyle w:val="12"/>
            </w:pPr>
            <w:r>
              <w:t>58.61</w:t>
            </w:r>
          </w:p>
        </w:tc>
        <w:tc>
          <w:tcPr>
            <w:tcW w:w="1134" w:type="dxa"/>
            <w:vAlign w:val="center"/>
          </w:tcPr>
          <w:p>
            <w:pPr>
              <w:pStyle w:val="12"/>
            </w:pPr>
            <w:r>
              <w:t>58.61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8</w:t>
            </w:r>
          </w:p>
        </w:tc>
        <w:tc>
          <w:tcPr>
            <w:tcW w:w="992" w:type="dxa"/>
            <w:vAlign w:val="center"/>
          </w:tcPr>
          <w:p>
            <w:pPr>
              <w:pStyle w:val="13"/>
            </w:pPr>
            <w:r>
              <w:t>20805</w:t>
            </w:r>
          </w:p>
        </w:tc>
        <w:tc>
          <w:tcPr>
            <w:tcW w:w="1559" w:type="dxa"/>
            <w:vAlign w:val="center"/>
          </w:tcPr>
          <w:p>
            <w:pPr>
              <w:pStyle w:val="13"/>
            </w:pPr>
            <w:r>
              <w:t>行政事业单位养老支出</w:t>
            </w:r>
          </w:p>
        </w:tc>
        <w:tc>
          <w:tcPr>
            <w:tcW w:w="1134" w:type="dxa"/>
            <w:vAlign w:val="center"/>
          </w:tcPr>
          <w:p>
            <w:pPr>
              <w:pStyle w:val="12"/>
            </w:pPr>
            <w:r>
              <w:t>52.99</w:t>
            </w:r>
          </w:p>
        </w:tc>
        <w:tc>
          <w:tcPr>
            <w:tcW w:w="1134" w:type="dxa"/>
            <w:vAlign w:val="center"/>
          </w:tcPr>
          <w:p>
            <w:pPr>
              <w:pStyle w:val="12"/>
            </w:pPr>
            <w:r>
              <w:t>52.99</w:t>
            </w:r>
          </w:p>
        </w:tc>
        <w:tc>
          <w:tcPr>
            <w:tcW w:w="1134" w:type="dxa"/>
            <w:vAlign w:val="center"/>
          </w:tcPr>
          <w:p>
            <w:pPr>
              <w:pStyle w:val="12"/>
            </w:pPr>
            <w:r>
              <w:t>52.99</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9</w:t>
            </w:r>
          </w:p>
        </w:tc>
        <w:tc>
          <w:tcPr>
            <w:tcW w:w="992" w:type="dxa"/>
            <w:vAlign w:val="center"/>
          </w:tcPr>
          <w:p>
            <w:pPr>
              <w:pStyle w:val="13"/>
            </w:pPr>
            <w:r>
              <w:t>2080501</w:t>
            </w:r>
          </w:p>
        </w:tc>
        <w:tc>
          <w:tcPr>
            <w:tcW w:w="1559" w:type="dxa"/>
            <w:vAlign w:val="center"/>
          </w:tcPr>
          <w:p>
            <w:pPr>
              <w:pStyle w:val="13"/>
            </w:pPr>
            <w:r>
              <w:t>行政单位离退休</w:t>
            </w:r>
          </w:p>
        </w:tc>
        <w:tc>
          <w:tcPr>
            <w:tcW w:w="1134" w:type="dxa"/>
            <w:vAlign w:val="center"/>
          </w:tcPr>
          <w:p>
            <w:pPr>
              <w:pStyle w:val="12"/>
            </w:pPr>
            <w:r>
              <w:t>20.44</w:t>
            </w:r>
          </w:p>
        </w:tc>
        <w:tc>
          <w:tcPr>
            <w:tcW w:w="1134" w:type="dxa"/>
            <w:vAlign w:val="center"/>
          </w:tcPr>
          <w:p>
            <w:pPr>
              <w:pStyle w:val="12"/>
            </w:pPr>
            <w:r>
              <w:t>20.44</w:t>
            </w:r>
          </w:p>
        </w:tc>
        <w:tc>
          <w:tcPr>
            <w:tcW w:w="1134" w:type="dxa"/>
            <w:vAlign w:val="center"/>
          </w:tcPr>
          <w:p>
            <w:pPr>
              <w:pStyle w:val="12"/>
            </w:pPr>
            <w:r>
              <w:t>20.44</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10</w:t>
            </w:r>
          </w:p>
        </w:tc>
        <w:tc>
          <w:tcPr>
            <w:tcW w:w="992" w:type="dxa"/>
            <w:vAlign w:val="center"/>
          </w:tcPr>
          <w:p>
            <w:pPr>
              <w:pStyle w:val="13"/>
            </w:pPr>
            <w:r>
              <w:t>2080505</w:t>
            </w:r>
          </w:p>
        </w:tc>
        <w:tc>
          <w:tcPr>
            <w:tcW w:w="1559" w:type="dxa"/>
            <w:vAlign w:val="center"/>
          </w:tcPr>
          <w:p>
            <w:pPr>
              <w:pStyle w:val="13"/>
            </w:pPr>
            <w:r>
              <w:t>机关事业单位基本养老保险缴费支出</w:t>
            </w:r>
          </w:p>
        </w:tc>
        <w:tc>
          <w:tcPr>
            <w:tcW w:w="1134" w:type="dxa"/>
            <w:vAlign w:val="center"/>
          </w:tcPr>
          <w:p>
            <w:pPr>
              <w:pStyle w:val="12"/>
            </w:pPr>
            <w:r>
              <w:t>32.55</w:t>
            </w:r>
          </w:p>
        </w:tc>
        <w:tc>
          <w:tcPr>
            <w:tcW w:w="1134" w:type="dxa"/>
            <w:vAlign w:val="center"/>
          </w:tcPr>
          <w:p>
            <w:pPr>
              <w:pStyle w:val="12"/>
            </w:pPr>
            <w:r>
              <w:t>32.55</w:t>
            </w:r>
          </w:p>
        </w:tc>
        <w:tc>
          <w:tcPr>
            <w:tcW w:w="1134" w:type="dxa"/>
            <w:vAlign w:val="center"/>
          </w:tcPr>
          <w:p>
            <w:pPr>
              <w:pStyle w:val="12"/>
            </w:pPr>
            <w:r>
              <w:t>32.55</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11</w:t>
            </w:r>
          </w:p>
        </w:tc>
        <w:tc>
          <w:tcPr>
            <w:tcW w:w="992" w:type="dxa"/>
            <w:vAlign w:val="center"/>
          </w:tcPr>
          <w:p>
            <w:pPr>
              <w:pStyle w:val="13"/>
            </w:pPr>
            <w:r>
              <w:t>20808</w:t>
            </w:r>
          </w:p>
        </w:tc>
        <w:tc>
          <w:tcPr>
            <w:tcW w:w="1559" w:type="dxa"/>
            <w:vAlign w:val="center"/>
          </w:tcPr>
          <w:p>
            <w:pPr>
              <w:pStyle w:val="13"/>
            </w:pPr>
            <w:r>
              <w:t>抚恤</w:t>
            </w:r>
          </w:p>
        </w:tc>
        <w:tc>
          <w:tcPr>
            <w:tcW w:w="1134" w:type="dxa"/>
            <w:vAlign w:val="center"/>
          </w:tcPr>
          <w:p>
            <w:pPr>
              <w:pStyle w:val="12"/>
            </w:pPr>
            <w:r>
              <w:t>4.70</w:t>
            </w:r>
          </w:p>
        </w:tc>
        <w:tc>
          <w:tcPr>
            <w:tcW w:w="1134" w:type="dxa"/>
            <w:vAlign w:val="center"/>
          </w:tcPr>
          <w:p>
            <w:pPr>
              <w:pStyle w:val="12"/>
            </w:pPr>
            <w:r>
              <w:t>4.70</w:t>
            </w:r>
          </w:p>
        </w:tc>
        <w:tc>
          <w:tcPr>
            <w:tcW w:w="1134" w:type="dxa"/>
            <w:vAlign w:val="center"/>
          </w:tcPr>
          <w:p>
            <w:pPr>
              <w:pStyle w:val="12"/>
            </w:pPr>
            <w:r>
              <w:t>4.70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12</w:t>
            </w:r>
          </w:p>
        </w:tc>
        <w:tc>
          <w:tcPr>
            <w:tcW w:w="992" w:type="dxa"/>
            <w:vAlign w:val="center"/>
          </w:tcPr>
          <w:p>
            <w:pPr>
              <w:pStyle w:val="13"/>
            </w:pPr>
            <w:r>
              <w:t>2080801</w:t>
            </w:r>
          </w:p>
        </w:tc>
        <w:tc>
          <w:tcPr>
            <w:tcW w:w="1559" w:type="dxa"/>
            <w:vAlign w:val="center"/>
          </w:tcPr>
          <w:p>
            <w:pPr>
              <w:pStyle w:val="13"/>
            </w:pPr>
            <w:r>
              <w:t>死亡抚恤</w:t>
            </w:r>
          </w:p>
        </w:tc>
        <w:tc>
          <w:tcPr>
            <w:tcW w:w="1134" w:type="dxa"/>
            <w:vAlign w:val="center"/>
          </w:tcPr>
          <w:p>
            <w:pPr>
              <w:pStyle w:val="12"/>
            </w:pPr>
            <w:r>
              <w:t>4.70</w:t>
            </w:r>
          </w:p>
        </w:tc>
        <w:tc>
          <w:tcPr>
            <w:tcW w:w="1134" w:type="dxa"/>
            <w:vAlign w:val="center"/>
          </w:tcPr>
          <w:p>
            <w:pPr>
              <w:pStyle w:val="12"/>
            </w:pPr>
            <w:r>
              <w:t>4.70</w:t>
            </w:r>
          </w:p>
        </w:tc>
        <w:tc>
          <w:tcPr>
            <w:tcW w:w="1134" w:type="dxa"/>
            <w:vAlign w:val="center"/>
          </w:tcPr>
          <w:p>
            <w:pPr>
              <w:pStyle w:val="12"/>
            </w:pPr>
            <w:r>
              <w:t>4.70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13</w:t>
            </w:r>
          </w:p>
        </w:tc>
        <w:tc>
          <w:tcPr>
            <w:tcW w:w="992" w:type="dxa"/>
            <w:vAlign w:val="center"/>
          </w:tcPr>
          <w:p>
            <w:pPr>
              <w:pStyle w:val="13"/>
            </w:pPr>
            <w:r>
              <w:t>20827</w:t>
            </w:r>
          </w:p>
        </w:tc>
        <w:tc>
          <w:tcPr>
            <w:tcW w:w="1559" w:type="dxa"/>
            <w:vAlign w:val="center"/>
          </w:tcPr>
          <w:p>
            <w:pPr>
              <w:pStyle w:val="13"/>
            </w:pPr>
            <w:r>
              <w:t>财政对其他社会保险基金的补助</w:t>
            </w:r>
          </w:p>
        </w:tc>
        <w:tc>
          <w:tcPr>
            <w:tcW w:w="1134" w:type="dxa"/>
            <w:vAlign w:val="center"/>
          </w:tcPr>
          <w:p>
            <w:pPr>
              <w:pStyle w:val="12"/>
            </w:pPr>
            <w:r>
              <w:t>0.91</w:t>
            </w:r>
          </w:p>
        </w:tc>
        <w:tc>
          <w:tcPr>
            <w:tcW w:w="1134" w:type="dxa"/>
            <w:vAlign w:val="center"/>
          </w:tcPr>
          <w:p>
            <w:pPr>
              <w:pStyle w:val="12"/>
            </w:pPr>
            <w:r>
              <w:t>0.91</w:t>
            </w:r>
          </w:p>
        </w:tc>
        <w:tc>
          <w:tcPr>
            <w:tcW w:w="1134" w:type="dxa"/>
            <w:vAlign w:val="center"/>
          </w:tcPr>
          <w:p>
            <w:pPr>
              <w:pStyle w:val="12"/>
            </w:pPr>
            <w:r>
              <w:t>0.91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14</w:t>
            </w:r>
          </w:p>
        </w:tc>
        <w:tc>
          <w:tcPr>
            <w:tcW w:w="992" w:type="dxa"/>
            <w:vAlign w:val="center"/>
          </w:tcPr>
          <w:p>
            <w:pPr>
              <w:pStyle w:val="13"/>
            </w:pPr>
            <w:r>
              <w:t>2082702</w:t>
            </w:r>
          </w:p>
        </w:tc>
        <w:tc>
          <w:tcPr>
            <w:tcW w:w="1559" w:type="dxa"/>
            <w:vAlign w:val="center"/>
          </w:tcPr>
          <w:p>
            <w:pPr>
              <w:pStyle w:val="13"/>
            </w:pPr>
            <w:r>
              <w:t>财政对工伤保险基金的补助</w:t>
            </w:r>
          </w:p>
        </w:tc>
        <w:tc>
          <w:tcPr>
            <w:tcW w:w="1134" w:type="dxa"/>
            <w:vAlign w:val="center"/>
          </w:tcPr>
          <w:p>
            <w:pPr>
              <w:pStyle w:val="12"/>
            </w:pPr>
            <w:r>
              <w:t>0.91</w:t>
            </w:r>
          </w:p>
        </w:tc>
        <w:tc>
          <w:tcPr>
            <w:tcW w:w="1134" w:type="dxa"/>
            <w:vAlign w:val="center"/>
          </w:tcPr>
          <w:p>
            <w:pPr>
              <w:pStyle w:val="12"/>
            </w:pPr>
            <w:r>
              <w:t>0.91</w:t>
            </w:r>
          </w:p>
        </w:tc>
        <w:tc>
          <w:tcPr>
            <w:tcW w:w="1134" w:type="dxa"/>
            <w:vAlign w:val="center"/>
          </w:tcPr>
          <w:p>
            <w:pPr>
              <w:pStyle w:val="12"/>
            </w:pPr>
            <w:r>
              <w:t>0.91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15</w:t>
            </w:r>
          </w:p>
        </w:tc>
        <w:tc>
          <w:tcPr>
            <w:tcW w:w="992" w:type="dxa"/>
            <w:vAlign w:val="center"/>
          </w:tcPr>
          <w:p>
            <w:pPr>
              <w:pStyle w:val="13"/>
            </w:pPr>
            <w:r>
              <w:t>210</w:t>
            </w:r>
          </w:p>
        </w:tc>
        <w:tc>
          <w:tcPr>
            <w:tcW w:w="1559" w:type="dxa"/>
            <w:vAlign w:val="center"/>
          </w:tcPr>
          <w:p>
            <w:pPr>
              <w:pStyle w:val="13"/>
            </w:pPr>
            <w:r>
              <w:t>卫生健康支出</w:t>
            </w:r>
          </w:p>
        </w:tc>
        <w:tc>
          <w:tcPr>
            <w:tcW w:w="1134" w:type="dxa"/>
            <w:vAlign w:val="center"/>
          </w:tcPr>
          <w:p>
            <w:pPr>
              <w:pStyle w:val="12"/>
            </w:pPr>
            <w:r>
              <w:t>19.82</w:t>
            </w:r>
          </w:p>
        </w:tc>
        <w:tc>
          <w:tcPr>
            <w:tcW w:w="1134" w:type="dxa"/>
            <w:vAlign w:val="center"/>
          </w:tcPr>
          <w:p>
            <w:pPr>
              <w:pStyle w:val="12"/>
            </w:pPr>
            <w:r>
              <w:t>19.82</w:t>
            </w:r>
          </w:p>
        </w:tc>
        <w:tc>
          <w:tcPr>
            <w:tcW w:w="1134" w:type="dxa"/>
            <w:vAlign w:val="center"/>
          </w:tcPr>
          <w:p>
            <w:pPr>
              <w:pStyle w:val="12"/>
            </w:pPr>
            <w:r>
              <w:t>19.82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16</w:t>
            </w:r>
          </w:p>
        </w:tc>
        <w:tc>
          <w:tcPr>
            <w:tcW w:w="992" w:type="dxa"/>
            <w:vAlign w:val="center"/>
          </w:tcPr>
          <w:p>
            <w:pPr>
              <w:pStyle w:val="13"/>
            </w:pPr>
            <w:r>
              <w:t>21012</w:t>
            </w:r>
          </w:p>
        </w:tc>
        <w:tc>
          <w:tcPr>
            <w:tcW w:w="1559" w:type="dxa"/>
            <w:vAlign w:val="center"/>
          </w:tcPr>
          <w:p>
            <w:pPr>
              <w:pStyle w:val="13"/>
            </w:pPr>
            <w:r>
              <w:t>财政对基本医疗保险基金的补助</w:t>
            </w:r>
          </w:p>
        </w:tc>
        <w:tc>
          <w:tcPr>
            <w:tcW w:w="1134" w:type="dxa"/>
            <w:vAlign w:val="center"/>
          </w:tcPr>
          <w:p>
            <w:pPr>
              <w:pStyle w:val="12"/>
            </w:pPr>
            <w:r>
              <w:t>19.82</w:t>
            </w:r>
          </w:p>
        </w:tc>
        <w:tc>
          <w:tcPr>
            <w:tcW w:w="1134" w:type="dxa"/>
            <w:vAlign w:val="center"/>
          </w:tcPr>
          <w:p>
            <w:pPr>
              <w:pStyle w:val="12"/>
            </w:pPr>
            <w:r>
              <w:t>19.82</w:t>
            </w:r>
          </w:p>
        </w:tc>
        <w:tc>
          <w:tcPr>
            <w:tcW w:w="1134" w:type="dxa"/>
            <w:vAlign w:val="center"/>
          </w:tcPr>
          <w:p>
            <w:pPr>
              <w:pStyle w:val="12"/>
            </w:pPr>
            <w:r>
              <w:t>19.82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17</w:t>
            </w:r>
          </w:p>
        </w:tc>
        <w:tc>
          <w:tcPr>
            <w:tcW w:w="992" w:type="dxa"/>
            <w:vAlign w:val="center"/>
          </w:tcPr>
          <w:p>
            <w:pPr>
              <w:pStyle w:val="13"/>
            </w:pPr>
            <w:r>
              <w:t>2101201</w:t>
            </w:r>
          </w:p>
        </w:tc>
        <w:tc>
          <w:tcPr>
            <w:tcW w:w="1559" w:type="dxa"/>
            <w:vAlign w:val="center"/>
          </w:tcPr>
          <w:p>
            <w:pPr>
              <w:pStyle w:val="13"/>
            </w:pPr>
            <w:r>
              <w:t>财政对职工基本医疗保险基金的补助</w:t>
            </w:r>
          </w:p>
        </w:tc>
        <w:tc>
          <w:tcPr>
            <w:tcW w:w="1134" w:type="dxa"/>
            <w:vAlign w:val="center"/>
          </w:tcPr>
          <w:p>
            <w:pPr>
              <w:pStyle w:val="12"/>
            </w:pPr>
            <w:r>
              <w:t>19.82</w:t>
            </w:r>
          </w:p>
        </w:tc>
        <w:tc>
          <w:tcPr>
            <w:tcW w:w="1134" w:type="dxa"/>
            <w:vAlign w:val="center"/>
          </w:tcPr>
          <w:p>
            <w:pPr>
              <w:pStyle w:val="12"/>
            </w:pPr>
            <w:r>
              <w:t>19.82</w:t>
            </w:r>
          </w:p>
        </w:tc>
        <w:tc>
          <w:tcPr>
            <w:tcW w:w="1134" w:type="dxa"/>
            <w:vAlign w:val="center"/>
          </w:tcPr>
          <w:p>
            <w:pPr>
              <w:pStyle w:val="12"/>
            </w:pPr>
            <w:r>
              <w:t>19.82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18</w:t>
            </w:r>
          </w:p>
        </w:tc>
        <w:tc>
          <w:tcPr>
            <w:tcW w:w="992" w:type="dxa"/>
            <w:vAlign w:val="center"/>
          </w:tcPr>
          <w:p>
            <w:pPr>
              <w:pStyle w:val="13"/>
            </w:pPr>
            <w:r>
              <w:t>213</w:t>
            </w:r>
          </w:p>
        </w:tc>
        <w:tc>
          <w:tcPr>
            <w:tcW w:w="1559" w:type="dxa"/>
            <w:vAlign w:val="center"/>
          </w:tcPr>
          <w:p>
            <w:pPr>
              <w:pStyle w:val="13"/>
            </w:pPr>
            <w:r>
              <w:t>农林水支出</w:t>
            </w:r>
          </w:p>
        </w:tc>
        <w:tc>
          <w:tcPr>
            <w:tcW w:w="1134" w:type="dxa"/>
            <w:vAlign w:val="center"/>
          </w:tcPr>
          <w:p>
            <w:pPr>
              <w:pStyle w:val="12"/>
            </w:pPr>
            <w:r>
              <w:t>44.21</w:t>
            </w:r>
          </w:p>
        </w:tc>
        <w:tc>
          <w:tcPr>
            <w:tcW w:w="1134" w:type="dxa"/>
            <w:vAlign w:val="center"/>
          </w:tcPr>
          <w:p>
            <w:pPr>
              <w:pStyle w:val="12"/>
            </w:pPr>
            <w:r>
              <w:t>44.21</w:t>
            </w:r>
          </w:p>
        </w:tc>
        <w:tc>
          <w:tcPr>
            <w:tcW w:w="1134" w:type="dxa"/>
            <w:vAlign w:val="center"/>
          </w:tcPr>
          <w:p>
            <w:pPr>
              <w:pStyle w:val="12"/>
            </w:pPr>
            <w:r>
              <w:t>44.21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19</w:t>
            </w:r>
          </w:p>
        </w:tc>
        <w:tc>
          <w:tcPr>
            <w:tcW w:w="992" w:type="dxa"/>
            <w:vAlign w:val="center"/>
          </w:tcPr>
          <w:p>
            <w:pPr>
              <w:pStyle w:val="13"/>
            </w:pPr>
            <w:r>
              <w:t>21307</w:t>
            </w:r>
          </w:p>
        </w:tc>
        <w:tc>
          <w:tcPr>
            <w:tcW w:w="1559" w:type="dxa"/>
            <w:vAlign w:val="center"/>
          </w:tcPr>
          <w:p>
            <w:pPr>
              <w:pStyle w:val="13"/>
            </w:pPr>
            <w:r>
              <w:t>农村综合改革</w:t>
            </w:r>
          </w:p>
        </w:tc>
        <w:tc>
          <w:tcPr>
            <w:tcW w:w="1134" w:type="dxa"/>
            <w:vAlign w:val="center"/>
          </w:tcPr>
          <w:p>
            <w:pPr>
              <w:pStyle w:val="12"/>
            </w:pPr>
            <w:r>
              <w:t>44.21</w:t>
            </w:r>
          </w:p>
        </w:tc>
        <w:tc>
          <w:tcPr>
            <w:tcW w:w="1134" w:type="dxa"/>
            <w:vAlign w:val="center"/>
          </w:tcPr>
          <w:p>
            <w:pPr>
              <w:pStyle w:val="12"/>
            </w:pPr>
            <w:r>
              <w:t>44.21</w:t>
            </w:r>
          </w:p>
        </w:tc>
        <w:tc>
          <w:tcPr>
            <w:tcW w:w="1134" w:type="dxa"/>
            <w:vAlign w:val="center"/>
          </w:tcPr>
          <w:p>
            <w:pPr>
              <w:pStyle w:val="12"/>
            </w:pPr>
            <w:r>
              <w:t>44.21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20</w:t>
            </w:r>
          </w:p>
        </w:tc>
        <w:tc>
          <w:tcPr>
            <w:tcW w:w="992" w:type="dxa"/>
            <w:vAlign w:val="center"/>
          </w:tcPr>
          <w:p>
            <w:pPr>
              <w:pStyle w:val="13"/>
            </w:pPr>
            <w:r>
              <w:t>2130705</w:t>
            </w:r>
          </w:p>
        </w:tc>
        <w:tc>
          <w:tcPr>
            <w:tcW w:w="1559" w:type="dxa"/>
            <w:vAlign w:val="center"/>
          </w:tcPr>
          <w:p>
            <w:pPr>
              <w:pStyle w:val="13"/>
            </w:pPr>
            <w:r>
              <w:t>对村民委员会和村党支部的补助</w:t>
            </w:r>
          </w:p>
        </w:tc>
        <w:tc>
          <w:tcPr>
            <w:tcW w:w="1134" w:type="dxa"/>
            <w:vAlign w:val="center"/>
          </w:tcPr>
          <w:p>
            <w:pPr>
              <w:pStyle w:val="12"/>
            </w:pPr>
            <w:r>
              <w:t>44.21</w:t>
            </w:r>
          </w:p>
        </w:tc>
        <w:tc>
          <w:tcPr>
            <w:tcW w:w="1134" w:type="dxa"/>
            <w:vAlign w:val="center"/>
          </w:tcPr>
          <w:p>
            <w:pPr>
              <w:pStyle w:val="12"/>
            </w:pPr>
            <w:r>
              <w:t>44.21</w:t>
            </w:r>
          </w:p>
        </w:tc>
        <w:tc>
          <w:tcPr>
            <w:tcW w:w="1134" w:type="dxa"/>
            <w:vAlign w:val="center"/>
          </w:tcPr>
          <w:p>
            <w:pPr>
              <w:pStyle w:val="12"/>
            </w:pPr>
            <w:r>
              <w:t>44.21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21</w:t>
            </w:r>
          </w:p>
        </w:tc>
        <w:tc>
          <w:tcPr>
            <w:tcW w:w="992" w:type="dxa"/>
            <w:vAlign w:val="center"/>
          </w:tcPr>
          <w:p>
            <w:pPr>
              <w:pStyle w:val="13"/>
            </w:pPr>
            <w:r>
              <w:t>221</w:t>
            </w:r>
          </w:p>
        </w:tc>
        <w:tc>
          <w:tcPr>
            <w:tcW w:w="1559" w:type="dxa"/>
            <w:vAlign w:val="center"/>
          </w:tcPr>
          <w:p>
            <w:pPr>
              <w:pStyle w:val="13"/>
            </w:pPr>
            <w:r>
              <w:t>住房保障支出</w:t>
            </w:r>
          </w:p>
        </w:tc>
        <w:tc>
          <w:tcPr>
            <w:tcW w:w="1134" w:type="dxa"/>
            <w:vAlign w:val="center"/>
          </w:tcPr>
          <w:p>
            <w:pPr>
              <w:pStyle w:val="12"/>
            </w:pPr>
            <w:r>
              <w:t>25.02</w:t>
            </w:r>
          </w:p>
        </w:tc>
        <w:tc>
          <w:tcPr>
            <w:tcW w:w="1134" w:type="dxa"/>
            <w:vAlign w:val="center"/>
          </w:tcPr>
          <w:p>
            <w:pPr>
              <w:pStyle w:val="12"/>
            </w:pPr>
            <w:r>
              <w:t>25.02</w:t>
            </w:r>
          </w:p>
        </w:tc>
        <w:tc>
          <w:tcPr>
            <w:tcW w:w="1134" w:type="dxa"/>
            <w:vAlign w:val="center"/>
          </w:tcPr>
          <w:p>
            <w:pPr>
              <w:pStyle w:val="12"/>
            </w:pPr>
            <w:r>
              <w:t>25.02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22</w:t>
            </w:r>
          </w:p>
        </w:tc>
        <w:tc>
          <w:tcPr>
            <w:tcW w:w="992" w:type="dxa"/>
            <w:vAlign w:val="center"/>
          </w:tcPr>
          <w:p>
            <w:pPr>
              <w:pStyle w:val="13"/>
            </w:pPr>
            <w:r>
              <w:t>22102</w:t>
            </w:r>
          </w:p>
        </w:tc>
        <w:tc>
          <w:tcPr>
            <w:tcW w:w="1559" w:type="dxa"/>
            <w:vAlign w:val="center"/>
          </w:tcPr>
          <w:p>
            <w:pPr>
              <w:pStyle w:val="13"/>
            </w:pPr>
            <w:r>
              <w:t>住房改革支出</w:t>
            </w:r>
          </w:p>
        </w:tc>
        <w:tc>
          <w:tcPr>
            <w:tcW w:w="1134" w:type="dxa"/>
            <w:vAlign w:val="center"/>
          </w:tcPr>
          <w:p>
            <w:pPr>
              <w:pStyle w:val="12"/>
            </w:pPr>
            <w:r>
              <w:t>25.02</w:t>
            </w:r>
          </w:p>
        </w:tc>
        <w:tc>
          <w:tcPr>
            <w:tcW w:w="1134" w:type="dxa"/>
            <w:vAlign w:val="center"/>
          </w:tcPr>
          <w:p>
            <w:pPr>
              <w:pStyle w:val="12"/>
            </w:pPr>
            <w:r>
              <w:t>25.02</w:t>
            </w:r>
          </w:p>
        </w:tc>
        <w:tc>
          <w:tcPr>
            <w:tcW w:w="1134" w:type="dxa"/>
            <w:vAlign w:val="center"/>
          </w:tcPr>
          <w:p>
            <w:pPr>
              <w:pStyle w:val="12"/>
            </w:pPr>
            <w:r>
              <w:t>25.02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23</w:t>
            </w:r>
          </w:p>
        </w:tc>
        <w:tc>
          <w:tcPr>
            <w:tcW w:w="992" w:type="dxa"/>
            <w:vAlign w:val="center"/>
          </w:tcPr>
          <w:p>
            <w:pPr>
              <w:pStyle w:val="13"/>
            </w:pPr>
            <w:r>
              <w:t>2210201</w:t>
            </w:r>
          </w:p>
        </w:tc>
        <w:tc>
          <w:tcPr>
            <w:tcW w:w="1559" w:type="dxa"/>
            <w:vAlign w:val="center"/>
          </w:tcPr>
          <w:p>
            <w:pPr>
              <w:pStyle w:val="13"/>
            </w:pPr>
            <w:r>
              <w:t>住房公积金</w:t>
            </w:r>
          </w:p>
        </w:tc>
        <w:tc>
          <w:tcPr>
            <w:tcW w:w="1134" w:type="dxa"/>
            <w:vAlign w:val="center"/>
          </w:tcPr>
          <w:p>
            <w:pPr>
              <w:pStyle w:val="12"/>
            </w:pPr>
            <w:r>
              <w:t>25.02</w:t>
            </w:r>
          </w:p>
        </w:tc>
        <w:tc>
          <w:tcPr>
            <w:tcW w:w="1134" w:type="dxa"/>
            <w:vAlign w:val="center"/>
          </w:tcPr>
          <w:p>
            <w:pPr>
              <w:pStyle w:val="12"/>
            </w:pPr>
            <w:r>
              <w:t>25.02</w:t>
            </w:r>
          </w:p>
        </w:tc>
        <w:tc>
          <w:tcPr>
            <w:tcW w:w="1134" w:type="dxa"/>
            <w:vAlign w:val="center"/>
          </w:tcPr>
          <w:p>
            <w:pPr>
              <w:pStyle w:val="12"/>
            </w:pPr>
            <w:r>
              <w:t>25.02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24</w:t>
            </w:r>
          </w:p>
        </w:tc>
        <w:tc>
          <w:tcPr>
            <w:tcW w:w="992" w:type="dxa"/>
            <w:vAlign w:val="center"/>
          </w:tcPr>
          <w:p>
            <w:pPr>
              <w:pStyle w:val="13"/>
            </w:pPr>
            <w:r>
              <w:t>229</w:t>
            </w:r>
          </w:p>
        </w:tc>
        <w:tc>
          <w:tcPr>
            <w:tcW w:w="1559" w:type="dxa"/>
            <w:vAlign w:val="center"/>
          </w:tcPr>
          <w:p>
            <w:pPr>
              <w:pStyle w:val="13"/>
            </w:pPr>
            <w:r>
              <w:t>其他支出</w:t>
            </w:r>
          </w:p>
        </w:tc>
        <w:tc>
          <w:tcPr>
            <w:tcW w:w="1134" w:type="dxa"/>
            <w:vAlign w:val="center"/>
          </w:tcPr>
          <w:p>
            <w:pPr>
              <w:pStyle w:val="12"/>
            </w:pPr>
            <w:r>
              <w:t>130.00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25</w:t>
            </w:r>
          </w:p>
        </w:tc>
        <w:tc>
          <w:tcPr>
            <w:tcW w:w="992" w:type="dxa"/>
            <w:vAlign w:val="center"/>
          </w:tcPr>
          <w:p>
            <w:pPr>
              <w:pStyle w:val="13"/>
            </w:pPr>
            <w:r>
              <w:t>22960</w:t>
            </w:r>
          </w:p>
        </w:tc>
        <w:tc>
          <w:tcPr>
            <w:tcW w:w="1559" w:type="dxa"/>
            <w:vAlign w:val="center"/>
          </w:tcPr>
          <w:p>
            <w:pPr>
              <w:pStyle w:val="13"/>
            </w:pPr>
            <w:r>
              <w:t>彩票公益金安排的支出</w:t>
            </w:r>
          </w:p>
        </w:tc>
        <w:tc>
          <w:tcPr>
            <w:tcW w:w="1134" w:type="dxa"/>
            <w:vAlign w:val="center"/>
          </w:tcPr>
          <w:p>
            <w:pPr>
              <w:pStyle w:val="12"/>
            </w:pPr>
            <w:r>
              <w:t>130.00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26</w:t>
            </w:r>
          </w:p>
        </w:tc>
        <w:tc>
          <w:tcPr>
            <w:tcW w:w="992" w:type="dxa"/>
            <w:vAlign w:val="center"/>
          </w:tcPr>
          <w:p>
            <w:pPr>
              <w:pStyle w:val="13"/>
            </w:pPr>
            <w:r>
              <w:t>2296099</w:t>
            </w:r>
          </w:p>
        </w:tc>
        <w:tc>
          <w:tcPr>
            <w:tcW w:w="1559" w:type="dxa"/>
            <w:vAlign w:val="center"/>
          </w:tcPr>
          <w:p>
            <w:pPr>
              <w:pStyle w:val="13"/>
            </w:pPr>
            <w:r>
              <w:t>用于其他社会公益事业的彩票公益金支出</w:t>
            </w:r>
          </w:p>
        </w:tc>
        <w:tc>
          <w:tcPr>
            <w:tcW w:w="1134" w:type="dxa"/>
            <w:vAlign w:val="center"/>
          </w:tcPr>
          <w:p>
            <w:pPr>
              <w:pStyle w:val="12"/>
            </w:pPr>
            <w:r>
              <w:t>130.00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r>
              <w:t>130.00</w:t>
            </w: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2722" w:type="dxa"/>
            <w:gridSpan w:val="2"/>
            <w:tcBorders>
              <w:top w:val="single" w:color="FFFFFF" w:sz="6" w:space="0"/>
              <w:left w:val="single" w:color="FFFFFF" w:sz="6" w:space="0"/>
              <w:right w:val="single" w:color="FFFFFF" w:sz="6" w:space="0"/>
            </w:tcBorders>
            <w:vAlign w:val="center"/>
          </w:tcPr>
          <w:p>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527" w:type="dxa"/>
            <w:gridSpan w:val="2"/>
            <w:vAlign w:val="center"/>
          </w:tcPr>
          <w:p>
            <w:pPr>
              <w:pStyle w:val="11"/>
            </w:pPr>
            <w:r>
              <w:t>功能分类科目</w:t>
            </w:r>
          </w:p>
        </w:tc>
        <w:tc>
          <w:tcPr>
            <w:tcW w:w="1361" w:type="dxa"/>
            <w:vMerge w:val="restart"/>
            <w:vAlign w:val="center"/>
          </w:tcPr>
          <w:p>
            <w:pPr>
              <w:pStyle w:val="11"/>
            </w:pPr>
            <w:r>
              <w:t>合计</w:t>
            </w:r>
          </w:p>
        </w:tc>
        <w:tc>
          <w:tcPr>
            <w:tcW w:w="1361" w:type="dxa"/>
            <w:vMerge w:val="restart"/>
            <w:vAlign w:val="center"/>
          </w:tcPr>
          <w:p>
            <w:pPr>
              <w:pStyle w:val="11"/>
            </w:pPr>
            <w:r>
              <w:t>基本支出</w:t>
            </w:r>
          </w:p>
        </w:tc>
        <w:tc>
          <w:tcPr>
            <w:tcW w:w="1361" w:type="dxa"/>
            <w:vMerge w:val="restart"/>
            <w:vAlign w:val="center"/>
          </w:tcPr>
          <w:p>
            <w:pPr>
              <w:pStyle w:val="11"/>
            </w:pPr>
            <w:r>
              <w:t>项目支出</w:t>
            </w:r>
          </w:p>
        </w:tc>
        <w:tc>
          <w:tcPr>
            <w:tcW w:w="1361" w:type="dxa"/>
            <w:vMerge w:val="restart"/>
            <w:vAlign w:val="center"/>
          </w:tcPr>
          <w:p>
            <w:pPr>
              <w:pStyle w:val="11"/>
            </w:pPr>
            <w:r>
              <w:t>经营支出</w:t>
            </w:r>
          </w:p>
        </w:tc>
        <w:tc>
          <w:tcPr>
            <w:tcW w:w="1361" w:type="dxa"/>
            <w:vMerge w:val="restart"/>
            <w:vAlign w:val="center"/>
          </w:tcPr>
          <w:p>
            <w:pPr>
              <w:pStyle w:val="11"/>
            </w:pPr>
            <w:r>
              <w:t>上解上级     支出</w:t>
            </w:r>
          </w:p>
        </w:tc>
        <w:tc>
          <w:tcPr>
            <w:tcW w:w="1361" w:type="dxa"/>
            <w:vMerge w:val="restart"/>
            <w:vAlign w:val="center"/>
          </w:tcPr>
          <w:p>
            <w:pPr>
              <w:pStyle w:val="11"/>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1"/>
            </w:pPr>
            <w:r>
              <w:t>科目    编码</w:t>
            </w:r>
          </w:p>
        </w:tc>
        <w:tc>
          <w:tcPr>
            <w:tcW w:w="4535" w:type="dxa"/>
            <w:vAlign w:val="center"/>
          </w:tcPr>
          <w:p>
            <w:pPr>
              <w:pStyle w:val="11"/>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992" w:type="dxa"/>
            <w:vAlign w:val="center"/>
          </w:tcPr>
          <w:p>
            <w:pPr>
              <w:pStyle w:val="11"/>
            </w:pPr>
            <w:r>
              <w:t>1</w:t>
            </w:r>
          </w:p>
        </w:tc>
        <w:tc>
          <w:tcPr>
            <w:tcW w:w="4535" w:type="dxa"/>
            <w:vAlign w:val="center"/>
          </w:tcPr>
          <w:p>
            <w:pPr>
              <w:pStyle w:val="11"/>
            </w:pPr>
            <w:r>
              <w:t>2</w:t>
            </w:r>
          </w:p>
        </w:tc>
        <w:tc>
          <w:tcPr>
            <w:tcW w:w="1361" w:type="dxa"/>
            <w:vAlign w:val="center"/>
          </w:tcPr>
          <w:p>
            <w:pPr>
              <w:pStyle w:val="11"/>
            </w:pPr>
            <w:r>
              <w:t>3</w:t>
            </w:r>
          </w:p>
        </w:tc>
        <w:tc>
          <w:tcPr>
            <w:tcW w:w="1361" w:type="dxa"/>
            <w:vAlign w:val="center"/>
          </w:tcPr>
          <w:p>
            <w:pPr>
              <w:pStyle w:val="11"/>
            </w:pPr>
            <w:r>
              <w:t>4</w:t>
            </w:r>
          </w:p>
        </w:tc>
        <w:tc>
          <w:tcPr>
            <w:tcW w:w="1361" w:type="dxa"/>
            <w:vAlign w:val="center"/>
          </w:tcPr>
          <w:p>
            <w:pPr>
              <w:pStyle w:val="11"/>
            </w:pPr>
            <w:r>
              <w:t>5</w:t>
            </w:r>
          </w:p>
        </w:tc>
        <w:tc>
          <w:tcPr>
            <w:tcW w:w="1361" w:type="dxa"/>
            <w:vAlign w:val="center"/>
          </w:tcPr>
          <w:p>
            <w:pPr>
              <w:pStyle w:val="11"/>
            </w:pPr>
            <w:r>
              <w:t>6</w:t>
            </w:r>
          </w:p>
        </w:tc>
        <w:tc>
          <w:tcPr>
            <w:tcW w:w="1361" w:type="dxa"/>
            <w:vAlign w:val="center"/>
          </w:tcPr>
          <w:p>
            <w:pPr>
              <w:pStyle w:val="11"/>
            </w:pPr>
            <w:r>
              <w:t>7</w:t>
            </w:r>
          </w:p>
        </w:tc>
        <w:tc>
          <w:tcPr>
            <w:tcW w:w="1361" w:type="dxa"/>
            <w:vAlign w:val="center"/>
          </w:tcPr>
          <w:p>
            <w:pPr>
              <w:pStyle w:val="11"/>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992" w:type="dxa"/>
            <w:vAlign w:val="center"/>
          </w:tcPr>
          <w:p>
            <w:pPr>
              <w:pStyle w:val="17"/>
            </w:pPr>
          </w:p>
        </w:tc>
        <w:tc>
          <w:tcPr>
            <w:tcW w:w="4535" w:type="dxa"/>
            <w:vAlign w:val="center"/>
          </w:tcPr>
          <w:p>
            <w:pPr>
              <w:pStyle w:val="15"/>
            </w:pPr>
            <w:r>
              <w:t>合计</w:t>
            </w:r>
          </w:p>
        </w:tc>
        <w:tc>
          <w:tcPr>
            <w:tcW w:w="1361" w:type="dxa"/>
            <w:vAlign w:val="center"/>
          </w:tcPr>
          <w:p>
            <w:pPr>
              <w:pStyle w:val="16"/>
            </w:pPr>
            <w:r>
              <w:t>824.37</w:t>
            </w:r>
          </w:p>
        </w:tc>
        <w:tc>
          <w:tcPr>
            <w:tcW w:w="1361" w:type="dxa"/>
            <w:vAlign w:val="center"/>
          </w:tcPr>
          <w:p>
            <w:pPr>
              <w:pStyle w:val="16"/>
            </w:pPr>
            <w:r>
              <w:t>482.99</w:t>
            </w:r>
          </w:p>
        </w:tc>
        <w:tc>
          <w:tcPr>
            <w:tcW w:w="1361" w:type="dxa"/>
            <w:vAlign w:val="center"/>
          </w:tcPr>
          <w:p>
            <w:pPr>
              <w:pStyle w:val="16"/>
            </w:pPr>
            <w:r>
              <w:t>341.38</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992" w:type="dxa"/>
            <w:vAlign w:val="center"/>
          </w:tcPr>
          <w:p>
            <w:pPr>
              <w:pStyle w:val="13"/>
            </w:pPr>
            <w:r>
              <w:t>201</w:t>
            </w:r>
          </w:p>
        </w:tc>
        <w:tc>
          <w:tcPr>
            <w:tcW w:w="4535" w:type="dxa"/>
            <w:vAlign w:val="center"/>
          </w:tcPr>
          <w:p>
            <w:pPr>
              <w:pStyle w:val="13"/>
            </w:pPr>
            <w:r>
              <w:t>一般公共服务支出</w:t>
            </w:r>
          </w:p>
        </w:tc>
        <w:tc>
          <w:tcPr>
            <w:tcW w:w="1361" w:type="dxa"/>
            <w:vAlign w:val="center"/>
          </w:tcPr>
          <w:p>
            <w:pPr>
              <w:pStyle w:val="12"/>
            </w:pPr>
            <w:r>
              <w:t>546.71</w:t>
            </w:r>
          </w:p>
        </w:tc>
        <w:tc>
          <w:tcPr>
            <w:tcW w:w="1361" w:type="dxa"/>
            <w:vAlign w:val="center"/>
          </w:tcPr>
          <w:p>
            <w:pPr>
              <w:pStyle w:val="12"/>
            </w:pPr>
            <w:r>
              <w:t>379.54</w:t>
            </w:r>
          </w:p>
        </w:tc>
        <w:tc>
          <w:tcPr>
            <w:tcW w:w="1361" w:type="dxa"/>
            <w:vAlign w:val="center"/>
          </w:tcPr>
          <w:p>
            <w:pPr>
              <w:pStyle w:val="12"/>
            </w:pPr>
            <w:r>
              <w:t>167.17</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992" w:type="dxa"/>
            <w:vAlign w:val="center"/>
          </w:tcPr>
          <w:p>
            <w:pPr>
              <w:pStyle w:val="13"/>
            </w:pPr>
            <w:r>
              <w:t>20103</w:t>
            </w:r>
          </w:p>
        </w:tc>
        <w:tc>
          <w:tcPr>
            <w:tcW w:w="4535" w:type="dxa"/>
            <w:vAlign w:val="center"/>
          </w:tcPr>
          <w:p>
            <w:pPr>
              <w:pStyle w:val="13"/>
            </w:pPr>
            <w:r>
              <w:t>政府办公厅（室）及相关机构事务</w:t>
            </w:r>
          </w:p>
        </w:tc>
        <w:tc>
          <w:tcPr>
            <w:tcW w:w="1361" w:type="dxa"/>
            <w:vAlign w:val="center"/>
          </w:tcPr>
          <w:p>
            <w:pPr>
              <w:pStyle w:val="12"/>
            </w:pPr>
            <w:r>
              <w:t>531.71</w:t>
            </w:r>
          </w:p>
        </w:tc>
        <w:tc>
          <w:tcPr>
            <w:tcW w:w="1361" w:type="dxa"/>
            <w:vAlign w:val="center"/>
          </w:tcPr>
          <w:p>
            <w:pPr>
              <w:pStyle w:val="12"/>
            </w:pPr>
            <w:r>
              <w:t>379.54</w:t>
            </w:r>
          </w:p>
        </w:tc>
        <w:tc>
          <w:tcPr>
            <w:tcW w:w="1361" w:type="dxa"/>
            <w:vAlign w:val="center"/>
          </w:tcPr>
          <w:p>
            <w:pPr>
              <w:pStyle w:val="12"/>
            </w:pPr>
            <w:r>
              <w:t>152.17</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992" w:type="dxa"/>
            <w:vAlign w:val="center"/>
          </w:tcPr>
          <w:p>
            <w:pPr>
              <w:pStyle w:val="13"/>
            </w:pPr>
            <w:r>
              <w:t>2010301</w:t>
            </w:r>
          </w:p>
        </w:tc>
        <w:tc>
          <w:tcPr>
            <w:tcW w:w="4535" w:type="dxa"/>
            <w:vAlign w:val="center"/>
          </w:tcPr>
          <w:p>
            <w:pPr>
              <w:pStyle w:val="13"/>
            </w:pPr>
            <w:r>
              <w:t>行政运行</w:t>
            </w:r>
          </w:p>
        </w:tc>
        <w:tc>
          <w:tcPr>
            <w:tcW w:w="1361" w:type="dxa"/>
            <w:vAlign w:val="center"/>
          </w:tcPr>
          <w:p>
            <w:pPr>
              <w:pStyle w:val="12"/>
            </w:pPr>
            <w:r>
              <w:t>531.71</w:t>
            </w:r>
          </w:p>
        </w:tc>
        <w:tc>
          <w:tcPr>
            <w:tcW w:w="1361" w:type="dxa"/>
            <w:vAlign w:val="center"/>
          </w:tcPr>
          <w:p>
            <w:pPr>
              <w:pStyle w:val="12"/>
            </w:pPr>
            <w:r>
              <w:t>379.54</w:t>
            </w:r>
          </w:p>
        </w:tc>
        <w:tc>
          <w:tcPr>
            <w:tcW w:w="1361" w:type="dxa"/>
            <w:vAlign w:val="center"/>
          </w:tcPr>
          <w:p>
            <w:pPr>
              <w:pStyle w:val="12"/>
            </w:pPr>
            <w:r>
              <w:t>152.17</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992" w:type="dxa"/>
            <w:vAlign w:val="center"/>
          </w:tcPr>
          <w:p>
            <w:pPr>
              <w:pStyle w:val="13"/>
            </w:pPr>
            <w:r>
              <w:t>20140</w:t>
            </w:r>
          </w:p>
        </w:tc>
        <w:tc>
          <w:tcPr>
            <w:tcW w:w="4535" w:type="dxa"/>
            <w:vAlign w:val="center"/>
          </w:tcPr>
          <w:p>
            <w:pPr>
              <w:pStyle w:val="13"/>
            </w:pPr>
            <w:r>
              <w:t>信访事务</w:t>
            </w:r>
          </w:p>
        </w:tc>
        <w:tc>
          <w:tcPr>
            <w:tcW w:w="1361" w:type="dxa"/>
            <w:vAlign w:val="center"/>
          </w:tcPr>
          <w:p>
            <w:pPr>
              <w:pStyle w:val="12"/>
            </w:pPr>
            <w:r>
              <w:t>15.00</w:t>
            </w:r>
          </w:p>
        </w:tc>
        <w:tc>
          <w:tcPr>
            <w:tcW w:w="1361" w:type="dxa"/>
            <w:vAlign w:val="center"/>
          </w:tcPr>
          <w:p>
            <w:pPr>
              <w:pStyle w:val="12"/>
            </w:pPr>
          </w:p>
        </w:tc>
        <w:tc>
          <w:tcPr>
            <w:tcW w:w="1361" w:type="dxa"/>
            <w:vAlign w:val="center"/>
          </w:tcPr>
          <w:p>
            <w:pPr>
              <w:pStyle w:val="12"/>
            </w:pPr>
            <w:r>
              <w:t>15.00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992" w:type="dxa"/>
            <w:vAlign w:val="center"/>
          </w:tcPr>
          <w:p>
            <w:pPr>
              <w:pStyle w:val="13"/>
            </w:pPr>
            <w:r>
              <w:t>2014099</w:t>
            </w:r>
          </w:p>
        </w:tc>
        <w:tc>
          <w:tcPr>
            <w:tcW w:w="4535" w:type="dxa"/>
            <w:vAlign w:val="center"/>
          </w:tcPr>
          <w:p>
            <w:pPr>
              <w:pStyle w:val="13"/>
            </w:pPr>
            <w:r>
              <w:t>其他信访事务支出</w:t>
            </w:r>
          </w:p>
        </w:tc>
        <w:tc>
          <w:tcPr>
            <w:tcW w:w="1361" w:type="dxa"/>
            <w:vAlign w:val="center"/>
          </w:tcPr>
          <w:p>
            <w:pPr>
              <w:pStyle w:val="12"/>
            </w:pPr>
            <w:r>
              <w:t>15.00</w:t>
            </w:r>
          </w:p>
        </w:tc>
        <w:tc>
          <w:tcPr>
            <w:tcW w:w="1361" w:type="dxa"/>
            <w:vAlign w:val="center"/>
          </w:tcPr>
          <w:p>
            <w:pPr>
              <w:pStyle w:val="12"/>
            </w:pPr>
          </w:p>
        </w:tc>
        <w:tc>
          <w:tcPr>
            <w:tcW w:w="1361" w:type="dxa"/>
            <w:vAlign w:val="center"/>
          </w:tcPr>
          <w:p>
            <w:pPr>
              <w:pStyle w:val="12"/>
            </w:pPr>
            <w:r>
              <w:t>15.00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992" w:type="dxa"/>
            <w:vAlign w:val="center"/>
          </w:tcPr>
          <w:p>
            <w:pPr>
              <w:pStyle w:val="13"/>
            </w:pPr>
            <w:r>
              <w:t>208</w:t>
            </w:r>
          </w:p>
        </w:tc>
        <w:tc>
          <w:tcPr>
            <w:tcW w:w="4535" w:type="dxa"/>
            <w:vAlign w:val="center"/>
          </w:tcPr>
          <w:p>
            <w:pPr>
              <w:pStyle w:val="13"/>
            </w:pPr>
            <w:r>
              <w:t>社会保障和就业支出</w:t>
            </w:r>
          </w:p>
        </w:tc>
        <w:tc>
          <w:tcPr>
            <w:tcW w:w="1361" w:type="dxa"/>
            <w:vAlign w:val="center"/>
          </w:tcPr>
          <w:p>
            <w:pPr>
              <w:pStyle w:val="12"/>
            </w:pPr>
            <w:r>
              <w:t>58.61</w:t>
            </w:r>
          </w:p>
        </w:tc>
        <w:tc>
          <w:tcPr>
            <w:tcW w:w="1361" w:type="dxa"/>
            <w:vAlign w:val="center"/>
          </w:tcPr>
          <w:p>
            <w:pPr>
              <w:pStyle w:val="12"/>
            </w:pPr>
            <w:r>
              <w:t>58.61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992" w:type="dxa"/>
            <w:vAlign w:val="center"/>
          </w:tcPr>
          <w:p>
            <w:pPr>
              <w:pStyle w:val="13"/>
            </w:pPr>
            <w:r>
              <w:t>20805</w:t>
            </w:r>
          </w:p>
        </w:tc>
        <w:tc>
          <w:tcPr>
            <w:tcW w:w="4535" w:type="dxa"/>
            <w:vAlign w:val="center"/>
          </w:tcPr>
          <w:p>
            <w:pPr>
              <w:pStyle w:val="13"/>
            </w:pPr>
            <w:r>
              <w:t>行政事业单位养老支出</w:t>
            </w:r>
          </w:p>
        </w:tc>
        <w:tc>
          <w:tcPr>
            <w:tcW w:w="1361" w:type="dxa"/>
            <w:vAlign w:val="center"/>
          </w:tcPr>
          <w:p>
            <w:pPr>
              <w:pStyle w:val="12"/>
            </w:pPr>
            <w:r>
              <w:t>52.99</w:t>
            </w:r>
          </w:p>
        </w:tc>
        <w:tc>
          <w:tcPr>
            <w:tcW w:w="1361" w:type="dxa"/>
            <w:vAlign w:val="center"/>
          </w:tcPr>
          <w:p>
            <w:pPr>
              <w:pStyle w:val="12"/>
            </w:pPr>
            <w:r>
              <w:t>52.99</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992" w:type="dxa"/>
            <w:vAlign w:val="center"/>
          </w:tcPr>
          <w:p>
            <w:pPr>
              <w:pStyle w:val="13"/>
            </w:pPr>
            <w:r>
              <w:t>2080501</w:t>
            </w:r>
          </w:p>
        </w:tc>
        <w:tc>
          <w:tcPr>
            <w:tcW w:w="4535" w:type="dxa"/>
            <w:vAlign w:val="center"/>
          </w:tcPr>
          <w:p>
            <w:pPr>
              <w:pStyle w:val="13"/>
            </w:pPr>
            <w:r>
              <w:t>行政单位离退休</w:t>
            </w:r>
          </w:p>
        </w:tc>
        <w:tc>
          <w:tcPr>
            <w:tcW w:w="1361" w:type="dxa"/>
            <w:vAlign w:val="center"/>
          </w:tcPr>
          <w:p>
            <w:pPr>
              <w:pStyle w:val="12"/>
            </w:pPr>
            <w:r>
              <w:t>20.44</w:t>
            </w:r>
          </w:p>
        </w:tc>
        <w:tc>
          <w:tcPr>
            <w:tcW w:w="1361" w:type="dxa"/>
            <w:vAlign w:val="center"/>
          </w:tcPr>
          <w:p>
            <w:pPr>
              <w:pStyle w:val="12"/>
            </w:pPr>
            <w:r>
              <w:t>20.44</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992" w:type="dxa"/>
            <w:vAlign w:val="center"/>
          </w:tcPr>
          <w:p>
            <w:pPr>
              <w:pStyle w:val="13"/>
            </w:pPr>
            <w:r>
              <w:t>2080505</w:t>
            </w:r>
          </w:p>
        </w:tc>
        <w:tc>
          <w:tcPr>
            <w:tcW w:w="4535" w:type="dxa"/>
            <w:vAlign w:val="center"/>
          </w:tcPr>
          <w:p>
            <w:pPr>
              <w:pStyle w:val="13"/>
            </w:pPr>
            <w:r>
              <w:t>机关事业单位基本养老保险缴费支出</w:t>
            </w:r>
          </w:p>
        </w:tc>
        <w:tc>
          <w:tcPr>
            <w:tcW w:w="1361" w:type="dxa"/>
            <w:vAlign w:val="center"/>
          </w:tcPr>
          <w:p>
            <w:pPr>
              <w:pStyle w:val="12"/>
            </w:pPr>
            <w:r>
              <w:t>32.55</w:t>
            </w:r>
          </w:p>
        </w:tc>
        <w:tc>
          <w:tcPr>
            <w:tcW w:w="1361" w:type="dxa"/>
            <w:vAlign w:val="center"/>
          </w:tcPr>
          <w:p>
            <w:pPr>
              <w:pStyle w:val="12"/>
            </w:pPr>
            <w:r>
              <w:t>32.55</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992" w:type="dxa"/>
            <w:vAlign w:val="center"/>
          </w:tcPr>
          <w:p>
            <w:pPr>
              <w:pStyle w:val="13"/>
            </w:pPr>
            <w:r>
              <w:t>20808</w:t>
            </w:r>
          </w:p>
        </w:tc>
        <w:tc>
          <w:tcPr>
            <w:tcW w:w="4535" w:type="dxa"/>
            <w:vAlign w:val="center"/>
          </w:tcPr>
          <w:p>
            <w:pPr>
              <w:pStyle w:val="13"/>
            </w:pPr>
            <w:r>
              <w:t>抚恤</w:t>
            </w:r>
          </w:p>
        </w:tc>
        <w:tc>
          <w:tcPr>
            <w:tcW w:w="1361" w:type="dxa"/>
            <w:vAlign w:val="center"/>
          </w:tcPr>
          <w:p>
            <w:pPr>
              <w:pStyle w:val="12"/>
            </w:pPr>
            <w:r>
              <w:t>4.70</w:t>
            </w:r>
          </w:p>
        </w:tc>
        <w:tc>
          <w:tcPr>
            <w:tcW w:w="1361" w:type="dxa"/>
            <w:vAlign w:val="center"/>
          </w:tcPr>
          <w:p>
            <w:pPr>
              <w:pStyle w:val="12"/>
            </w:pPr>
            <w:r>
              <w:t>4.70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992" w:type="dxa"/>
            <w:vAlign w:val="center"/>
          </w:tcPr>
          <w:p>
            <w:pPr>
              <w:pStyle w:val="13"/>
            </w:pPr>
            <w:r>
              <w:t>2080801</w:t>
            </w:r>
          </w:p>
        </w:tc>
        <w:tc>
          <w:tcPr>
            <w:tcW w:w="4535" w:type="dxa"/>
            <w:vAlign w:val="center"/>
          </w:tcPr>
          <w:p>
            <w:pPr>
              <w:pStyle w:val="13"/>
            </w:pPr>
            <w:r>
              <w:t>死亡抚恤</w:t>
            </w:r>
          </w:p>
        </w:tc>
        <w:tc>
          <w:tcPr>
            <w:tcW w:w="1361" w:type="dxa"/>
            <w:vAlign w:val="center"/>
          </w:tcPr>
          <w:p>
            <w:pPr>
              <w:pStyle w:val="12"/>
            </w:pPr>
            <w:r>
              <w:t>4.70</w:t>
            </w:r>
          </w:p>
        </w:tc>
        <w:tc>
          <w:tcPr>
            <w:tcW w:w="1361" w:type="dxa"/>
            <w:vAlign w:val="center"/>
          </w:tcPr>
          <w:p>
            <w:pPr>
              <w:pStyle w:val="12"/>
            </w:pPr>
            <w:r>
              <w:t>4.70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992" w:type="dxa"/>
            <w:vAlign w:val="center"/>
          </w:tcPr>
          <w:p>
            <w:pPr>
              <w:pStyle w:val="13"/>
            </w:pPr>
            <w:r>
              <w:t>20827</w:t>
            </w:r>
          </w:p>
        </w:tc>
        <w:tc>
          <w:tcPr>
            <w:tcW w:w="4535" w:type="dxa"/>
            <w:vAlign w:val="center"/>
          </w:tcPr>
          <w:p>
            <w:pPr>
              <w:pStyle w:val="13"/>
            </w:pPr>
            <w:r>
              <w:t>财政对其他社会保险基金的补助</w:t>
            </w:r>
          </w:p>
        </w:tc>
        <w:tc>
          <w:tcPr>
            <w:tcW w:w="1361" w:type="dxa"/>
            <w:vAlign w:val="center"/>
          </w:tcPr>
          <w:p>
            <w:pPr>
              <w:pStyle w:val="12"/>
            </w:pPr>
            <w:r>
              <w:t>0.91</w:t>
            </w:r>
          </w:p>
        </w:tc>
        <w:tc>
          <w:tcPr>
            <w:tcW w:w="1361" w:type="dxa"/>
            <w:vAlign w:val="center"/>
          </w:tcPr>
          <w:p>
            <w:pPr>
              <w:pStyle w:val="12"/>
            </w:pPr>
            <w:r>
              <w:t>0.91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992" w:type="dxa"/>
            <w:vAlign w:val="center"/>
          </w:tcPr>
          <w:p>
            <w:pPr>
              <w:pStyle w:val="13"/>
            </w:pPr>
            <w:r>
              <w:t>2082702</w:t>
            </w:r>
          </w:p>
        </w:tc>
        <w:tc>
          <w:tcPr>
            <w:tcW w:w="4535" w:type="dxa"/>
            <w:vAlign w:val="center"/>
          </w:tcPr>
          <w:p>
            <w:pPr>
              <w:pStyle w:val="13"/>
            </w:pPr>
            <w:r>
              <w:t>财政对工伤保险基金的补助</w:t>
            </w:r>
          </w:p>
        </w:tc>
        <w:tc>
          <w:tcPr>
            <w:tcW w:w="1361" w:type="dxa"/>
            <w:vAlign w:val="center"/>
          </w:tcPr>
          <w:p>
            <w:pPr>
              <w:pStyle w:val="12"/>
            </w:pPr>
            <w:r>
              <w:t>0.91</w:t>
            </w:r>
          </w:p>
        </w:tc>
        <w:tc>
          <w:tcPr>
            <w:tcW w:w="1361" w:type="dxa"/>
            <w:vAlign w:val="center"/>
          </w:tcPr>
          <w:p>
            <w:pPr>
              <w:pStyle w:val="12"/>
            </w:pPr>
            <w:r>
              <w:t>0.91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992" w:type="dxa"/>
            <w:vAlign w:val="center"/>
          </w:tcPr>
          <w:p>
            <w:pPr>
              <w:pStyle w:val="13"/>
            </w:pPr>
            <w:r>
              <w:t>210</w:t>
            </w:r>
          </w:p>
        </w:tc>
        <w:tc>
          <w:tcPr>
            <w:tcW w:w="4535" w:type="dxa"/>
            <w:vAlign w:val="center"/>
          </w:tcPr>
          <w:p>
            <w:pPr>
              <w:pStyle w:val="13"/>
            </w:pPr>
            <w:r>
              <w:t>卫生健康支出</w:t>
            </w:r>
          </w:p>
        </w:tc>
        <w:tc>
          <w:tcPr>
            <w:tcW w:w="1361" w:type="dxa"/>
            <w:vAlign w:val="center"/>
          </w:tcPr>
          <w:p>
            <w:pPr>
              <w:pStyle w:val="12"/>
            </w:pPr>
            <w:r>
              <w:t>19.82</w:t>
            </w:r>
          </w:p>
        </w:tc>
        <w:tc>
          <w:tcPr>
            <w:tcW w:w="1361" w:type="dxa"/>
            <w:vAlign w:val="center"/>
          </w:tcPr>
          <w:p>
            <w:pPr>
              <w:pStyle w:val="12"/>
            </w:pPr>
            <w:r>
              <w:t>19.82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992" w:type="dxa"/>
            <w:vAlign w:val="center"/>
          </w:tcPr>
          <w:p>
            <w:pPr>
              <w:pStyle w:val="13"/>
            </w:pPr>
            <w:r>
              <w:t>21012</w:t>
            </w:r>
          </w:p>
        </w:tc>
        <w:tc>
          <w:tcPr>
            <w:tcW w:w="4535" w:type="dxa"/>
            <w:vAlign w:val="center"/>
          </w:tcPr>
          <w:p>
            <w:pPr>
              <w:pStyle w:val="13"/>
            </w:pPr>
            <w:r>
              <w:t>财政对基本医疗保险基金的补助</w:t>
            </w:r>
          </w:p>
        </w:tc>
        <w:tc>
          <w:tcPr>
            <w:tcW w:w="1361" w:type="dxa"/>
            <w:vAlign w:val="center"/>
          </w:tcPr>
          <w:p>
            <w:pPr>
              <w:pStyle w:val="12"/>
            </w:pPr>
            <w:r>
              <w:t>19.82</w:t>
            </w:r>
          </w:p>
        </w:tc>
        <w:tc>
          <w:tcPr>
            <w:tcW w:w="1361" w:type="dxa"/>
            <w:vAlign w:val="center"/>
          </w:tcPr>
          <w:p>
            <w:pPr>
              <w:pStyle w:val="12"/>
            </w:pPr>
            <w:r>
              <w:t>19.82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992" w:type="dxa"/>
            <w:vAlign w:val="center"/>
          </w:tcPr>
          <w:p>
            <w:pPr>
              <w:pStyle w:val="13"/>
            </w:pPr>
            <w:r>
              <w:t>2101201</w:t>
            </w:r>
          </w:p>
        </w:tc>
        <w:tc>
          <w:tcPr>
            <w:tcW w:w="4535" w:type="dxa"/>
            <w:vAlign w:val="center"/>
          </w:tcPr>
          <w:p>
            <w:pPr>
              <w:pStyle w:val="13"/>
            </w:pPr>
            <w:r>
              <w:t>财政对职工基本医疗保险基金的补助</w:t>
            </w:r>
          </w:p>
        </w:tc>
        <w:tc>
          <w:tcPr>
            <w:tcW w:w="1361" w:type="dxa"/>
            <w:vAlign w:val="center"/>
          </w:tcPr>
          <w:p>
            <w:pPr>
              <w:pStyle w:val="12"/>
            </w:pPr>
            <w:r>
              <w:t>19.82</w:t>
            </w:r>
          </w:p>
        </w:tc>
        <w:tc>
          <w:tcPr>
            <w:tcW w:w="1361" w:type="dxa"/>
            <w:vAlign w:val="center"/>
          </w:tcPr>
          <w:p>
            <w:pPr>
              <w:pStyle w:val="12"/>
            </w:pPr>
            <w:r>
              <w:t>19.82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992" w:type="dxa"/>
            <w:vAlign w:val="center"/>
          </w:tcPr>
          <w:p>
            <w:pPr>
              <w:pStyle w:val="13"/>
            </w:pPr>
            <w:r>
              <w:t>213</w:t>
            </w:r>
          </w:p>
        </w:tc>
        <w:tc>
          <w:tcPr>
            <w:tcW w:w="4535" w:type="dxa"/>
            <w:vAlign w:val="center"/>
          </w:tcPr>
          <w:p>
            <w:pPr>
              <w:pStyle w:val="13"/>
            </w:pPr>
            <w:r>
              <w:t>农林水支出</w:t>
            </w:r>
          </w:p>
        </w:tc>
        <w:tc>
          <w:tcPr>
            <w:tcW w:w="1361" w:type="dxa"/>
            <w:vAlign w:val="center"/>
          </w:tcPr>
          <w:p>
            <w:pPr>
              <w:pStyle w:val="12"/>
            </w:pPr>
            <w:r>
              <w:t>44.21</w:t>
            </w:r>
          </w:p>
        </w:tc>
        <w:tc>
          <w:tcPr>
            <w:tcW w:w="1361" w:type="dxa"/>
            <w:vAlign w:val="center"/>
          </w:tcPr>
          <w:p>
            <w:pPr>
              <w:pStyle w:val="12"/>
            </w:pPr>
          </w:p>
        </w:tc>
        <w:tc>
          <w:tcPr>
            <w:tcW w:w="1361" w:type="dxa"/>
            <w:vAlign w:val="center"/>
          </w:tcPr>
          <w:p>
            <w:pPr>
              <w:pStyle w:val="12"/>
            </w:pPr>
            <w:r>
              <w:t>44.21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992" w:type="dxa"/>
            <w:vAlign w:val="center"/>
          </w:tcPr>
          <w:p>
            <w:pPr>
              <w:pStyle w:val="13"/>
            </w:pPr>
            <w:r>
              <w:t>21307</w:t>
            </w:r>
          </w:p>
        </w:tc>
        <w:tc>
          <w:tcPr>
            <w:tcW w:w="4535" w:type="dxa"/>
            <w:vAlign w:val="center"/>
          </w:tcPr>
          <w:p>
            <w:pPr>
              <w:pStyle w:val="13"/>
            </w:pPr>
            <w:r>
              <w:t>农村综合改革</w:t>
            </w:r>
          </w:p>
        </w:tc>
        <w:tc>
          <w:tcPr>
            <w:tcW w:w="1361" w:type="dxa"/>
            <w:vAlign w:val="center"/>
          </w:tcPr>
          <w:p>
            <w:pPr>
              <w:pStyle w:val="12"/>
            </w:pPr>
            <w:r>
              <w:t>44.21</w:t>
            </w:r>
          </w:p>
        </w:tc>
        <w:tc>
          <w:tcPr>
            <w:tcW w:w="1361" w:type="dxa"/>
            <w:vAlign w:val="center"/>
          </w:tcPr>
          <w:p>
            <w:pPr>
              <w:pStyle w:val="12"/>
            </w:pPr>
          </w:p>
        </w:tc>
        <w:tc>
          <w:tcPr>
            <w:tcW w:w="1361" w:type="dxa"/>
            <w:vAlign w:val="center"/>
          </w:tcPr>
          <w:p>
            <w:pPr>
              <w:pStyle w:val="12"/>
            </w:pPr>
            <w:r>
              <w:t>44.21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992" w:type="dxa"/>
            <w:vAlign w:val="center"/>
          </w:tcPr>
          <w:p>
            <w:pPr>
              <w:pStyle w:val="13"/>
            </w:pPr>
            <w:r>
              <w:t>2130705</w:t>
            </w:r>
          </w:p>
        </w:tc>
        <w:tc>
          <w:tcPr>
            <w:tcW w:w="4535" w:type="dxa"/>
            <w:vAlign w:val="center"/>
          </w:tcPr>
          <w:p>
            <w:pPr>
              <w:pStyle w:val="13"/>
            </w:pPr>
            <w:r>
              <w:t>对村民委员会和村党支部的补助</w:t>
            </w:r>
          </w:p>
        </w:tc>
        <w:tc>
          <w:tcPr>
            <w:tcW w:w="1361" w:type="dxa"/>
            <w:vAlign w:val="center"/>
          </w:tcPr>
          <w:p>
            <w:pPr>
              <w:pStyle w:val="12"/>
            </w:pPr>
            <w:r>
              <w:t>44.21</w:t>
            </w:r>
          </w:p>
        </w:tc>
        <w:tc>
          <w:tcPr>
            <w:tcW w:w="1361" w:type="dxa"/>
            <w:vAlign w:val="center"/>
          </w:tcPr>
          <w:p>
            <w:pPr>
              <w:pStyle w:val="12"/>
            </w:pPr>
          </w:p>
        </w:tc>
        <w:tc>
          <w:tcPr>
            <w:tcW w:w="1361" w:type="dxa"/>
            <w:vAlign w:val="center"/>
          </w:tcPr>
          <w:p>
            <w:pPr>
              <w:pStyle w:val="12"/>
            </w:pPr>
            <w:r>
              <w:t>44.21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992" w:type="dxa"/>
            <w:vAlign w:val="center"/>
          </w:tcPr>
          <w:p>
            <w:pPr>
              <w:pStyle w:val="13"/>
            </w:pPr>
            <w:r>
              <w:t>221</w:t>
            </w:r>
          </w:p>
        </w:tc>
        <w:tc>
          <w:tcPr>
            <w:tcW w:w="4535" w:type="dxa"/>
            <w:vAlign w:val="center"/>
          </w:tcPr>
          <w:p>
            <w:pPr>
              <w:pStyle w:val="13"/>
            </w:pPr>
            <w:r>
              <w:t>住房保障支出</w:t>
            </w:r>
          </w:p>
        </w:tc>
        <w:tc>
          <w:tcPr>
            <w:tcW w:w="1361" w:type="dxa"/>
            <w:vAlign w:val="center"/>
          </w:tcPr>
          <w:p>
            <w:pPr>
              <w:pStyle w:val="12"/>
            </w:pPr>
            <w:r>
              <w:t>25.02</w:t>
            </w:r>
          </w:p>
        </w:tc>
        <w:tc>
          <w:tcPr>
            <w:tcW w:w="1361" w:type="dxa"/>
            <w:vAlign w:val="center"/>
          </w:tcPr>
          <w:p>
            <w:pPr>
              <w:pStyle w:val="12"/>
            </w:pPr>
            <w:r>
              <w:t>25.02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992" w:type="dxa"/>
            <w:vAlign w:val="center"/>
          </w:tcPr>
          <w:p>
            <w:pPr>
              <w:pStyle w:val="13"/>
            </w:pPr>
            <w:r>
              <w:t>22102</w:t>
            </w:r>
          </w:p>
        </w:tc>
        <w:tc>
          <w:tcPr>
            <w:tcW w:w="4535" w:type="dxa"/>
            <w:vAlign w:val="center"/>
          </w:tcPr>
          <w:p>
            <w:pPr>
              <w:pStyle w:val="13"/>
            </w:pPr>
            <w:r>
              <w:t>住房改革支出</w:t>
            </w:r>
          </w:p>
        </w:tc>
        <w:tc>
          <w:tcPr>
            <w:tcW w:w="1361" w:type="dxa"/>
            <w:vAlign w:val="center"/>
          </w:tcPr>
          <w:p>
            <w:pPr>
              <w:pStyle w:val="12"/>
            </w:pPr>
            <w:r>
              <w:t>25.02</w:t>
            </w:r>
          </w:p>
        </w:tc>
        <w:tc>
          <w:tcPr>
            <w:tcW w:w="1361" w:type="dxa"/>
            <w:vAlign w:val="center"/>
          </w:tcPr>
          <w:p>
            <w:pPr>
              <w:pStyle w:val="12"/>
            </w:pPr>
            <w:r>
              <w:t>25.02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992" w:type="dxa"/>
            <w:vAlign w:val="center"/>
          </w:tcPr>
          <w:p>
            <w:pPr>
              <w:pStyle w:val="13"/>
            </w:pPr>
            <w:r>
              <w:t>2210201</w:t>
            </w:r>
          </w:p>
        </w:tc>
        <w:tc>
          <w:tcPr>
            <w:tcW w:w="4535" w:type="dxa"/>
            <w:vAlign w:val="center"/>
          </w:tcPr>
          <w:p>
            <w:pPr>
              <w:pStyle w:val="13"/>
            </w:pPr>
            <w:r>
              <w:t>住房公积金</w:t>
            </w:r>
          </w:p>
        </w:tc>
        <w:tc>
          <w:tcPr>
            <w:tcW w:w="1361" w:type="dxa"/>
            <w:vAlign w:val="center"/>
          </w:tcPr>
          <w:p>
            <w:pPr>
              <w:pStyle w:val="12"/>
            </w:pPr>
            <w:r>
              <w:t>25.02</w:t>
            </w:r>
          </w:p>
        </w:tc>
        <w:tc>
          <w:tcPr>
            <w:tcW w:w="1361" w:type="dxa"/>
            <w:vAlign w:val="center"/>
          </w:tcPr>
          <w:p>
            <w:pPr>
              <w:pStyle w:val="12"/>
            </w:pPr>
            <w:r>
              <w:t>25.02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992" w:type="dxa"/>
            <w:vAlign w:val="center"/>
          </w:tcPr>
          <w:p>
            <w:pPr>
              <w:pStyle w:val="13"/>
            </w:pPr>
            <w:r>
              <w:t>229</w:t>
            </w:r>
          </w:p>
        </w:tc>
        <w:tc>
          <w:tcPr>
            <w:tcW w:w="4535" w:type="dxa"/>
            <w:vAlign w:val="center"/>
          </w:tcPr>
          <w:p>
            <w:pPr>
              <w:pStyle w:val="13"/>
            </w:pPr>
            <w:r>
              <w:t>其他支出</w:t>
            </w:r>
          </w:p>
        </w:tc>
        <w:tc>
          <w:tcPr>
            <w:tcW w:w="1361" w:type="dxa"/>
            <w:vAlign w:val="center"/>
          </w:tcPr>
          <w:p>
            <w:pPr>
              <w:pStyle w:val="12"/>
            </w:pPr>
            <w:r>
              <w:t>130.00</w:t>
            </w:r>
          </w:p>
        </w:tc>
        <w:tc>
          <w:tcPr>
            <w:tcW w:w="1361" w:type="dxa"/>
            <w:vAlign w:val="center"/>
          </w:tcPr>
          <w:p>
            <w:pPr>
              <w:pStyle w:val="12"/>
            </w:pPr>
          </w:p>
        </w:tc>
        <w:tc>
          <w:tcPr>
            <w:tcW w:w="1361" w:type="dxa"/>
            <w:vAlign w:val="center"/>
          </w:tcPr>
          <w:p>
            <w:pPr>
              <w:pStyle w:val="12"/>
            </w:pPr>
            <w:r>
              <w:t>130.00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992" w:type="dxa"/>
            <w:vAlign w:val="center"/>
          </w:tcPr>
          <w:p>
            <w:pPr>
              <w:pStyle w:val="13"/>
            </w:pPr>
            <w:r>
              <w:t>22960</w:t>
            </w:r>
          </w:p>
        </w:tc>
        <w:tc>
          <w:tcPr>
            <w:tcW w:w="4535" w:type="dxa"/>
            <w:vAlign w:val="center"/>
          </w:tcPr>
          <w:p>
            <w:pPr>
              <w:pStyle w:val="13"/>
            </w:pPr>
            <w:r>
              <w:t>彩票公益金安排的支出</w:t>
            </w:r>
          </w:p>
        </w:tc>
        <w:tc>
          <w:tcPr>
            <w:tcW w:w="1361" w:type="dxa"/>
            <w:vAlign w:val="center"/>
          </w:tcPr>
          <w:p>
            <w:pPr>
              <w:pStyle w:val="12"/>
            </w:pPr>
            <w:r>
              <w:t>130.00</w:t>
            </w:r>
          </w:p>
        </w:tc>
        <w:tc>
          <w:tcPr>
            <w:tcW w:w="1361" w:type="dxa"/>
            <w:vAlign w:val="center"/>
          </w:tcPr>
          <w:p>
            <w:pPr>
              <w:pStyle w:val="12"/>
            </w:pPr>
          </w:p>
        </w:tc>
        <w:tc>
          <w:tcPr>
            <w:tcW w:w="1361" w:type="dxa"/>
            <w:vAlign w:val="center"/>
          </w:tcPr>
          <w:p>
            <w:pPr>
              <w:pStyle w:val="12"/>
            </w:pPr>
            <w:r>
              <w:t>130.00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992" w:type="dxa"/>
            <w:vAlign w:val="center"/>
          </w:tcPr>
          <w:p>
            <w:pPr>
              <w:pStyle w:val="13"/>
            </w:pPr>
            <w:r>
              <w:t>2296099</w:t>
            </w:r>
          </w:p>
        </w:tc>
        <w:tc>
          <w:tcPr>
            <w:tcW w:w="4535" w:type="dxa"/>
            <w:vAlign w:val="center"/>
          </w:tcPr>
          <w:p>
            <w:pPr>
              <w:pStyle w:val="13"/>
            </w:pPr>
            <w:r>
              <w:t>用于其他社会公益事业的彩票公益金支出</w:t>
            </w:r>
          </w:p>
        </w:tc>
        <w:tc>
          <w:tcPr>
            <w:tcW w:w="1361" w:type="dxa"/>
            <w:vAlign w:val="center"/>
          </w:tcPr>
          <w:p>
            <w:pPr>
              <w:pStyle w:val="12"/>
            </w:pPr>
            <w:r>
              <w:t>130.00</w:t>
            </w:r>
          </w:p>
        </w:tc>
        <w:tc>
          <w:tcPr>
            <w:tcW w:w="1361" w:type="dxa"/>
            <w:vAlign w:val="center"/>
          </w:tcPr>
          <w:p>
            <w:pPr>
              <w:pStyle w:val="12"/>
            </w:pPr>
          </w:p>
        </w:tc>
        <w:tc>
          <w:tcPr>
            <w:tcW w:w="1361" w:type="dxa"/>
            <w:vAlign w:val="center"/>
          </w:tcPr>
          <w:p>
            <w:pPr>
              <w:pStyle w:val="12"/>
            </w:pPr>
            <w:r>
              <w:t>130.00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3402" w:type="dxa"/>
            <w:tcBorders>
              <w:top w:val="single" w:color="FFFFFF" w:sz="6" w:space="0"/>
              <w:left w:val="single" w:color="FFFFFF" w:sz="6" w:space="0"/>
              <w:right w:val="single" w:color="FFFFFF" w:sz="6" w:space="0"/>
            </w:tcBorders>
            <w:vAlign w:val="center"/>
          </w:tcPr>
          <w:p>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4876" w:type="dxa"/>
            <w:gridSpan w:val="2"/>
            <w:vAlign w:val="center"/>
          </w:tcPr>
          <w:p>
            <w:pPr>
              <w:pStyle w:val="11"/>
            </w:pPr>
            <w:r>
              <w:t>收入</w:t>
            </w:r>
          </w:p>
        </w:tc>
        <w:tc>
          <w:tcPr>
            <w:tcW w:w="9298" w:type="dxa"/>
            <w:gridSpan w:val="5"/>
            <w:vAlign w:val="center"/>
          </w:tcPr>
          <w:p>
            <w:pPr>
              <w:pStyle w:val="11"/>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1"/>
            </w:pPr>
            <w:r>
              <w:t>项  目</w:t>
            </w:r>
          </w:p>
        </w:tc>
        <w:tc>
          <w:tcPr>
            <w:tcW w:w="1474" w:type="dxa"/>
            <w:vAlign w:val="center"/>
          </w:tcPr>
          <w:p>
            <w:pPr>
              <w:pStyle w:val="11"/>
            </w:pPr>
            <w:r>
              <w:t>金额</w:t>
            </w:r>
          </w:p>
        </w:tc>
        <w:tc>
          <w:tcPr>
            <w:tcW w:w="3402" w:type="dxa"/>
            <w:vAlign w:val="center"/>
          </w:tcPr>
          <w:p>
            <w:pPr>
              <w:pStyle w:val="11"/>
            </w:pPr>
            <w:r>
              <w:t>项  目</w:t>
            </w:r>
          </w:p>
        </w:tc>
        <w:tc>
          <w:tcPr>
            <w:tcW w:w="1474" w:type="dxa"/>
            <w:vAlign w:val="center"/>
          </w:tcPr>
          <w:p>
            <w:pPr>
              <w:pStyle w:val="11"/>
            </w:pPr>
            <w:r>
              <w:t>合计</w:t>
            </w:r>
          </w:p>
        </w:tc>
        <w:tc>
          <w:tcPr>
            <w:tcW w:w="1474" w:type="dxa"/>
            <w:vAlign w:val="center"/>
          </w:tcPr>
          <w:p>
            <w:pPr>
              <w:pStyle w:val="11"/>
            </w:pPr>
            <w:r>
              <w:t>一般公共预算财政拨款</w:t>
            </w:r>
          </w:p>
        </w:tc>
        <w:tc>
          <w:tcPr>
            <w:tcW w:w="1474" w:type="dxa"/>
            <w:vAlign w:val="center"/>
          </w:tcPr>
          <w:p>
            <w:pPr>
              <w:pStyle w:val="11"/>
            </w:pPr>
            <w:r>
              <w:t>政府性基金预算财政    拨款</w:t>
            </w:r>
          </w:p>
        </w:tc>
        <w:tc>
          <w:tcPr>
            <w:tcW w:w="1474" w:type="dxa"/>
            <w:vAlign w:val="center"/>
          </w:tcPr>
          <w:p>
            <w:pPr>
              <w:pStyle w:val="11"/>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3402" w:type="dxa"/>
            <w:vAlign w:val="center"/>
          </w:tcPr>
          <w:p>
            <w:pPr>
              <w:pStyle w:val="11"/>
            </w:pPr>
            <w:r>
              <w:t>1</w:t>
            </w:r>
          </w:p>
        </w:tc>
        <w:tc>
          <w:tcPr>
            <w:tcW w:w="1474" w:type="dxa"/>
            <w:vAlign w:val="center"/>
          </w:tcPr>
          <w:p>
            <w:pPr>
              <w:pStyle w:val="11"/>
            </w:pPr>
            <w:r>
              <w:t>2</w:t>
            </w:r>
          </w:p>
        </w:tc>
        <w:tc>
          <w:tcPr>
            <w:tcW w:w="3402" w:type="dxa"/>
            <w:vAlign w:val="center"/>
          </w:tcPr>
          <w:p>
            <w:pPr>
              <w:pStyle w:val="11"/>
            </w:pPr>
            <w:r>
              <w:t>3</w:t>
            </w:r>
          </w:p>
        </w:tc>
        <w:tc>
          <w:tcPr>
            <w:tcW w:w="1474" w:type="dxa"/>
            <w:vAlign w:val="center"/>
          </w:tcPr>
          <w:p>
            <w:pPr>
              <w:pStyle w:val="11"/>
            </w:pPr>
            <w:r>
              <w:t>4</w:t>
            </w:r>
          </w:p>
        </w:tc>
        <w:tc>
          <w:tcPr>
            <w:tcW w:w="1474" w:type="dxa"/>
            <w:vAlign w:val="center"/>
          </w:tcPr>
          <w:p>
            <w:pPr>
              <w:pStyle w:val="11"/>
            </w:pPr>
            <w:r>
              <w:t>5</w:t>
            </w:r>
          </w:p>
        </w:tc>
        <w:tc>
          <w:tcPr>
            <w:tcW w:w="1474" w:type="dxa"/>
            <w:vAlign w:val="center"/>
          </w:tcPr>
          <w:p>
            <w:pPr>
              <w:pStyle w:val="11"/>
            </w:pPr>
            <w:r>
              <w:t>6</w:t>
            </w:r>
          </w:p>
        </w:tc>
        <w:tc>
          <w:tcPr>
            <w:tcW w:w="1474" w:type="dxa"/>
            <w:vAlign w:val="center"/>
          </w:tcPr>
          <w:p>
            <w:pPr>
              <w:pStyle w:val="11"/>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3402" w:type="dxa"/>
            <w:vAlign w:val="center"/>
          </w:tcPr>
          <w:p>
            <w:pPr>
              <w:pStyle w:val="13"/>
            </w:pPr>
            <w:r>
              <w:t>一、一般公共预算拨款</w:t>
            </w:r>
          </w:p>
        </w:tc>
        <w:tc>
          <w:tcPr>
            <w:tcW w:w="1474" w:type="dxa"/>
            <w:vAlign w:val="center"/>
          </w:tcPr>
          <w:p>
            <w:pPr>
              <w:pStyle w:val="12"/>
            </w:pPr>
            <w:r>
              <w:t>694.37</w:t>
            </w:r>
          </w:p>
        </w:tc>
        <w:tc>
          <w:tcPr>
            <w:tcW w:w="3402" w:type="dxa"/>
            <w:vAlign w:val="center"/>
          </w:tcPr>
          <w:p>
            <w:pPr>
              <w:pStyle w:val="13"/>
            </w:pPr>
            <w:r>
              <w:t>一、一般公共服务支出</w:t>
            </w:r>
          </w:p>
        </w:tc>
        <w:tc>
          <w:tcPr>
            <w:tcW w:w="1474" w:type="dxa"/>
            <w:vAlign w:val="center"/>
          </w:tcPr>
          <w:p>
            <w:pPr>
              <w:pStyle w:val="12"/>
            </w:pPr>
            <w:r>
              <w:t>546.71</w:t>
            </w:r>
          </w:p>
        </w:tc>
        <w:tc>
          <w:tcPr>
            <w:tcW w:w="1474" w:type="dxa"/>
            <w:vAlign w:val="center"/>
          </w:tcPr>
          <w:p>
            <w:pPr>
              <w:pStyle w:val="12"/>
            </w:pPr>
            <w:r>
              <w:t>546.71</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3402" w:type="dxa"/>
            <w:vAlign w:val="center"/>
          </w:tcPr>
          <w:p>
            <w:pPr>
              <w:pStyle w:val="13"/>
            </w:pPr>
            <w:r>
              <w:t>二、政府性基金预算拨款</w:t>
            </w:r>
          </w:p>
        </w:tc>
        <w:tc>
          <w:tcPr>
            <w:tcW w:w="1474" w:type="dxa"/>
            <w:vAlign w:val="center"/>
          </w:tcPr>
          <w:p>
            <w:pPr>
              <w:pStyle w:val="12"/>
            </w:pPr>
          </w:p>
        </w:tc>
        <w:tc>
          <w:tcPr>
            <w:tcW w:w="3402" w:type="dxa"/>
            <w:vAlign w:val="center"/>
          </w:tcPr>
          <w:p>
            <w:pPr>
              <w:pStyle w:val="13"/>
            </w:pPr>
            <w:r>
              <w:t>二、外交支出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r>
              <w:t>三、国防支出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四、公共安全支出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五、教育支出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六、科学技术支出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七、文化旅游体育与传媒支出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八、社会保障和就业支出</w:t>
            </w:r>
          </w:p>
        </w:tc>
        <w:tc>
          <w:tcPr>
            <w:tcW w:w="1474" w:type="dxa"/>
            <w:vAlign w:val="center"/>
          </w:tcPr>
          <w:p>
            <w:pPr>
              <w:pStyle w:val="12"/>
            </w:pPr>
            <w:r>
              <w:t>58.61</w:t>
            </w:r>
          </w:p>
        </w:tc>
        <w:tc>
          <w:tcPr>
            <w:tcW w:w="1474" w:type="dxa"/>
            <w:vAlign w:val="center"/>
          </w:tcPr>
          <w:p>
            <w:pPr>
              <w:pStyle w:val="12"/>
            </w:pPr>
            <w:r>
              <w:t>58.61</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九、社会保险基金支出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十、卫生健康支出</w:t>
            </w:r>
          </w:p>
        </w:tc>
        <w:tc>
          <w:tcPr>
            <w:tcW w:w="1474" w:type="dxa"/>
            <w:vAlign w:val="center"/>
          </w:tcPr>
          <w:p>
            <w:pPr>
              <w:pStyle w:val="12"/>
            </w:pPr>
            <w:r>
              <w:t>19.82</w:t>
            </w:r>
          </w:p>
        </w:tc>
        <w:tc>
          <w:tcPr>
            <w:tcW w:w="1474" w:type="dxa"/>
            <w:vAlign w:val="center"/>
          </w:tcPr>
          <w:p>
            <w:pPr>
              <w:pStyle w:val="12"/>
            </w:pPr>
            <w:r>
              <w:t>19.82</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十一、节能环保支出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十二、城乡社区支出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十三、农林水支出</w:t>
            </w:r>
          </w:p>
        </w:tc>
        <w:tc>
          <w:tcPr>
            <w:tcW w:w="1474" w:type="dxa"/>
            <w:vAlign w:val="center"/>
          </w:tcPr>
          <w:p>
            <w:pPr>
              <w:pStyle w:val="12"/>
            </w:pPr>
            <w:r>
              <w:t>44.21</w:t>
            </w:r>
          </w:p>
        </w:tc>
        <w:tc>
          <w:tcPr>
            <w:tcW w:w="1474" w:type="dxa"/>
            <w:vAlign w:val="center"/>
          </w:tcPr>
          <w:p>
            <w:pPr>
              <w:pStyle w:val="12"/>
            </w:pPr>
            <w:r>
              <w:t>44.21</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十四、交通运输支出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十五、资源勘探工业信息等支出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十六、商业服务业等支出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十七、金融支出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十八、援助其他地区支出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十九、自然资源海洋气象等支出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二十、住房保障支出</w:t>
            </w:r>
          </w:p>
        </w:tc>
        <w:tc>
          <w:tcPr>
            <w:tcW w:w="1474" w:type="dxa"/>
            <w:vAlign w:val="center"/>
          </w:tcPr>
          <w:p>
            <w:pPr>
              <w:pStyle w:val="12"/>
            </w:pPr>
            <w:r>
              <w:t>25.02</w:t>
            </w:r>
          </w:p>
        </w:tc>
        <w:tc>
          <w:tcPr>
            <w:tcW w:w="1474" w:type="dxa"/>
            <w:vAlign w:val="center"/>
          </w:tcPr>
          <w:p>
            <w:pPr>
              <w:pStyle w:val="12"/>
            </w:pPr>
            <w:r>
              <w:t>25.02</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二十一、粮油物资储备支出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二十二、国有资本经营预算支出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二十三、灾害防治及应急管理支出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二十四、预备费</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二十五、其他支出</w:t>
            </w:r>
          </w:p>
        </w:tc>
        <w:tc>
          <w:tcPr>
            <w:tcW w:w="1474" w:type="dxa"/>
            <w:vAlign w:val="center"/>
          </w:tcPr>
          <w:p>
            <w:pPr>
              <w:pStyle w:val="12"/>
            </w:pPr>
            <w:r>
              <w:t>130.00</w:t>
            </w:r>
          </w:p>
        </w:tc>
        <w:tc>
          <w:tcPr>
            <w:tcW w:w="1474" w:type="dxa"/>
            <w:vAlign w:val="center"/>
          </w:tcPr>
          <w:p>
            <w:pPr>
              <w:pStyle w:val="12"/>
            </w:pPr>
          </w:p>
        </w:tc>
        <w:tc>
          <w:tcPr>
            <w:tcW w:w="1474" w:type="dxa"/>
            <w:vAlign w:val="center"/>
          </w:tcPr>
          <w:p>
            <w:pPr>
              <w:pStyle w:val="12"/>
            </w:pPr>
            <w:r>
              <w:t>130.00</w:t>
            </w: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二十六、转移性支出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二十七、债务还本支出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二十八、债务付息支出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二十九、债务发行费用支出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三十、抗疫特别国债安排的支出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三十一、人行科目</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3402" w:type="dxa"/>
            <w:vAlign w:val="center"/>
          </w:tcPr>
          <w:p>
            <w:pPr>
              <w:pStyle w:val="15"/>
            </w:pPr>
            <w:r>
              <w:t>本年收入合计</w:t>
            </w:r>
          </w:p>
        </w:tc>
        <w:tc>
          <w:tcPr>
            <w:tcW w:w="1474" w:type="dxa"/>
            <w:vAlign w:val="center"/>
          </w:tcPr>
          <w:p>
            <w:pPr>
              <w:pStyle w:val="16"/>
            </w:pPr>
            <w:r>
              <w:t>694.37</w:t>
            </w:r>
          </w:p>
        </w:tc>
        <w:tc>
          <w:tcPr>
            <w:tcW w:w="3402" w:type="dxa"/>
            <w:vAlign w:val="center"/>
          </w:tcPr>
          <w:p>
            <w:pPr>
              <w:pStyle w:val="15"/>
            </w:pPr>
            <w:r>
              <w:t>本年支出合计</w:t>
            </w:r>
          </w:p>
        </w:tc>
        <w:tc>
          <w:tcPr>
            <w:tcW w:w="1474" w:type="dxa"/>
            <w:vAlign w:val="center"/>
          </w:tcPr>
          <w:p>
            <w:pPr>
              <w:pStyle w:val="16"/>
            </w:pPr>
            <w:r>
              <w:t>824.37</w:t>
            </w:r>
          </w:p>
        </w:tc>
        <w:tc>
          <w:tcPr>
            <w:tcW w:w="1474" w:type="dxa"/>
            <w:vAlign w:val="center"/>
          </w:tcPr>
          <w:p>
            <w:pPr>
              <w:pStyle w:val="16"/>
            </w:pPr>
            <w:r>
              <w:t>694.37</w:t>
            </w:r>
          </w:p>
        </w:tc>
        <w:tc>
          <w:tcPr>
            <w:tcW w:w="1474" w:type="dxa"/>
            <w:vAlign w:val="center"/>
          </w:tcPr>
          <w:p>
            <w:pPr>
              <w:pStyle w:val="16"/>
            </w:pPr>
            <w:r>
              <w:t>130.00</w:t>
            </w: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3402" w:type="dxa"/>
            <w:vAlign w:val="center"/>
          </w:tcPr>
          <w:p>
            <w:pPr>
              <w:pStyle w:val="13"/>
            </w:pPr>
            <w:r>
              <w:t>年初财政拨款结转和结余</w:t>
            </w:r>
          </w:p>
        </w:tc>
        <w:tc>
          <w:tcPr>
            <w:tcW w:w="1474" w:type="dxa"/>
            <w:vAlign w:val="center"/>
          </w:tcPr>
          <w:p>
            <w:pPr>
              <w:pStyle w:val="12"/>
            </w:pPr>
            <w:r>
              <w:t>130.00</w:t>
            </w:r>
          </w:p>
        </w:tc>
        <w:tc>
          <w:tcPr>
            <w:tcW w:w="3402" w:type="dxa"/>
            <w:vAlign w:val="center"/>
          </w:tcPr>
          <w:p>
            <w:pPr>
              <w:pStyle w:val="13"/>
            </w:pPr>
            <w:r>
              <w:t>年末财政拨款结转和结余</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3402" w:type="dxa"/>
            <w:vAlign w:val="center"/>
          </w:tcPr>
          <w:p>
            <w:pPr>
              <w:pStyle w:val="13"/>
            </w:pPr>
            <w:r>
              <w:t>一、一般公共预算拨款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35</w:t>
            </w:r>
          </w:p>
        </w:tc>
        <w:tc>
          <w:tcPr>
            <w:tcW w:w="3402" w:type="dxa"/>
            <w:vAlign w:val="center"/>
          </w:tcPr>
          <w:p>
            <w:pPr>
              <w:pStyle w:val="13"/>
            </w:pPr>
            <w:r>
              <w:t>二、政府性基金预算拨款</w:t>
            </w:r>
          </w:p>
        </w:tc>
        <w:tc>
          <w:tcPr>
            <w:tcW w:w="1474" w:type="dxa"/>
            <w:vAlign w:val="center"/>
          </w:tcPr>
          <w:p>
            <w:pPr>
              <w:pStyle w:val="12"/>
            </w:pPr>
            <w:r>
              <w:t>130.00</w:t>
            </w: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36</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37</w:t>
            </w:r>
          </w:p>
        </w:tc>
        <w:tc>
          <w:tcPr>
            <w:tcW w:w="3402" w:type="dxa"/>
            <w:vAlign w:val="center"/>
          </w:tcPr>
          <w:p>
            <w:pPr>
              <w:pStyle w:val="15"/>
            </w:pPr>
            <w:r>
              <w:t>收入总计</w:t>
            </w:r>
          </w:p>
        </w:tc>
        <w:tc>
          <w:tcPr>
            <w:tcW w:w="1474" w:type="dxa"/>
            <w:vAlign w:val="center"/>
          </w:tcPr>
          <w:p>
            <w:pPr>
              <w:pStyle w:val="16"/>
            </w:pPr>
            <w:r>
              <w:t>824.37</w:t>
            </w:r>
          </w:p>
        </w:tc>
        <w:tc>
          <w:tcPr>
            <w:tcW w:w="3402" w:type="dxa"/>
            <w:vAlign w:val="center"/>
          </w:tcPr>
          <w:p>
            <w:pPr>
              <w:pStyle w:val="15"/>
            </w:pPr>
            <w:r>
              <w:t>支出总计</w:t>
            </w:r>
          </w:p>
        </w:tc>
        <w:tc>
          <w:tcPr>
            <w:tcW w:w="1474" w:type="dxa"/>
            <w:vAlign w:val="center"/>
          </w:tcPr>
          <w:p>
            <w:pPr>
              <w:pStyle w:val="16"/>
            </w:pPr>
            <w:r>
              <w:t>824.37</w:t>
            </w:r>
          </w:p>
        </w:tc>
        <w:tc>
          <w:tcPr>
            <w:tcW w:w="1474" w:type="dxa"/>
            <w:vAlign w:val="center"/>
          </w:tcPr>
          <w:p>
            <w:pPr>
              <w:pStyle w:val="16"/>
            </w:pPr>
            <w:r>
              <w:t>694.37</w:t>
            </w:r>
          </w:p>
        </w:tc>
        <w:tc>
          <w:tcPr>
            <w:tcW w:w="1474" w:type="dxa"/>
            <w:vAlign w:val="center"/>
          </w:tcPr>
          <w:p>
            <w:pPr>
              <w:pStyle w:val="16"/>
            </w:pPr>
            <w:r>
              <w:t>130.00</w:t>
            </w:r>
          </w:p>
        </w:tc>
        <w:tc>
          <w:tcPr>
            <w:tcW w:w="1474" w:type="dxa"/>
            <w:vAlign w:val="center"/>
          </w:tcPr>
          <w:p>
            <w:pPr>
              <w:pStyle w:val="16"/>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2551" w:type="dxa"/>
            <w:tcBorders>
              <w:top w:val="single" w:color="FFFFFF" w:sz="6" w:space="0"/>
              <w:left w:val="single" w:color="FFFFFF" w:sz="6" w:space="0"/>
              <w:right w:val="single" w:color="FFFFFF" w:sz="6" w:space="0"/>
            </w:tcBorders>
            <w:vAlign w:val="center"/>
          </w:tcPr>
          <w:p>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694.37</w:t>
            </w:r>
          </w:p>
        </w:tc>
        <w:tc>
          <w:tcPr>
            <w:tcW w:w="2551" w:type="dxa"/>
            <w:vAlign w:val="center"/>
          </w:tcPr>
          <w:p>
            <w:pPr>
              <w:pStyle w:val="16"/>
            </w:pPr>
            <w:r>
              <w:t>482.99</w:t>
            </w:r>
          </w:p>
        </w:tc>
        <w:tc>
          <w:tcPr>
            <w:tcW w:w="2551" w:type="dxa"/>
            <w:vAlign w:val="center"/>
          </w:tcPr>
          <w:p>
            <w:pPr>
              <w:pStyle w:val="16"/>
            </w:pPr>
            <w:r>
              <w:t>211.38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201</w:t>
            </w:r>
          </w:p>
        </w:tc>
        <w:tc>
          <w:tcPr>
            <w:tcW w:w="4535" w:type="dxa"/>
            <w:vAlign w:val="center"/>
          </w:tcPr>
          <w:p>
            <w:pPr>
              <w:pStyle w:val="13"/>
            </w:pPr>
            <w:r>
              <w:t>一般公共服务支出</w:t>
            </w:r>
          </w:p>
        </w:tc>
        <w:tc>
          <w:tcPr>
            <w:tcW w:w="2551" w:type="dxa"/>
            <w:vAlign w:val="center"/>
          </w:tcPr>
          <w:p>
            <w:pPr>
              <w:pStyle w:val="12"/>
            </w:pPr>
            <w:r>
              <w:t>546.71</w:t>
            </w:r>
          </w:p>
        </w:tc>
        <w:tc>
          <w:tcPr>
            <w:tcW w:w="2551" w:type="dxa"/>
            <w:vAlign w:val="center"/>
          </w:tcPr>
          <w:p>
            <w:pPr>
              <w:pStyle w:val="12"/>
            </w:pPr>
            <w:r>
              <w:t>379.54</w:t>
            </w:r>
          </w:p>
        </w:tc>
        <w:tc>
          <w:tcPr>
            <w:tcW w:w="2551" w:type="dxa"/>
            <w:vAlign w:val="center"/>
          </w:tcPr>
          <w:p>
            <w:pPr>
              <w:pStyle w:val="12"/>
            </w:pPr>
            <w:r>
              <w:t>167.17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20103</w:t>
            </w:r>
          </w:p>
        </w:tc>
        <w:tc>
          <w:tcPr>
            <w:tcW w:w="4535" w:type="dxa"/>
            <w:vAlign w:val="center"/>
          </w:tcPr>
          <w:p>
            <w:pPr>
              <w:pStyle w:val="13"/>
            </w:pPr>
            <w:r>
              <w:t>政府办公厅（室）及相关机构事务</w:t>
            </w:r>
          </w:p>
        </w:tc>
        <w:tc>
          <w:tcPr>
            <w:tcW w:w="2551" w:type="dxa"/>
            <w:vAlign w:val="center"/>
          </w:tcPr>
          <w:p>
            <w:pPr>
              <w:pStyle w:val="12"/>
            </w:pPr>
            <w:r>
              <w:t>531.71</w:t>
            </w:r>
          </w:p>
        </w:tc>
        <w:tc>
          <w:tcPr>
            <w:tcW w:w="2551" w:type="dxa"/>
            <w:vAlign w:val="center"/>
          </w:tcPr>
          <w:p>
            <w:pPr>
              <w:pStyle w:val="12"/>
            </w:pPr>
            <w:r>
              <w:t>379.54</w:t>
            </w:r>
          </w:p>
        </w:tc>
        <w:tc>
          <w:tcPr>
            <w:tcW w:w="2551" w:type="dxa"/>
            <w:vAlign w:val="center"/>
          </w:tcPr>
          <w:p>
            <w:pPr>
              <w:pStyle w:val="12"/>
            </w:pPr>
            <w:r>
              <w:t>152.17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2010301</w:t>
            </w:r>
          </w:p>
        </w:tc>
        <w:tc>
          <w:tcPr>
            <w:tcW w:w="4535" w:type="dxa"/>
            <w:vAlign w:val="center"/>
          </w:tcPr>
          <w:p>
            <w:pPr>
              <w:pStyle w:val="13"/>
            </w:pPr>
            <w:r>
              <w:t>行政运行</w:t>
            </w:r>
          </w:p>
        </w:tc>
        <w:tc>
          <w:tcPr>
            <w:tcW w:w="2551" w:type="dxa"/>
            <w:vAlign w:val="center"/>
          </w:tcPr>
          <w:p>
            <w:pPr>
              <w:pStyle w:val="12"/>
            </w:pPr>
            <w:r>
              <w:t>531.71</w:t>
            </w:r>
          </w:p>
        </w:tc>
        <w:tc>
          <w:tcPr>
            <w:tcW w:w="2551" w:type="dxa"/>
            <w:vAlign w:val="center"/>
          </w:tcPr>
          <w:p>
            <w:pPr>
              <w:pStyle w:val="12"/>
            </w:pPr>
            <w:r>
              <w:t>379.54</w:t>
            </w:r>
          </w:p>
        </w:tc>
        <w:tc>
          <w:tcPr>
            <w:tcW w:w="2551" w:type="dxa"/>
            <w:vAlign w:val="center"/>
          </w:tcPr>
          <w:p>
            <w:pPr>
              <w:pStyle w:val="12"/>
            </w:pPr>
            <w:r>
              <w:t>152.17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20140</w:t>
            </w:r>
          </w:p>
        </w:tc>
        <w:tc>
          <w:tcPr>
            <w:tcW w:w="4535" w:type="dxa"/>
            <w:vAlign w:val="center"/>
          </w:tcPr>
          <w:p>
            <w:pPr>
              <w:pStyle w:val="13"/>
            </w:pPr>
            <w:r>
              <w:t>信访事务</w:t>
            </w:r>
          </w:p>
        </w:tc>
        <w:tc>
          <w:tcPr>
            <w:tcW w:w="2551" w:type="dxa"/>
            <w:vAlign w:val="center"/>
          </w:tcPr>
          <w:p>
            <w:pPr>
              <w:pStyle w:val="12"/>
            </w:pPr>
            <w:r>
              <w:t>15.00</w:t>
            </w:r>
          </w:p>
        </w:tc>
        <w:tc>
          <w:tcPr>
            <w:tcW w:w="2551" w:type="dxa"/>
            <w:vAlign w:val="center"/>
          </w:tcPr>
          <w:p>
            <w:pPr>
              <w:pStyle w:val="12"/>
            </w:pPr>
          </w:p>
        </w:tc>
        <w:tc>
          <w:tcPr>
            <w:tcW w:w="2551" w:type="dxa"/>
            <w:vAlign w:val="center"/>
          </w:tcPr>
          <w:p>
            <w:pPr>
              <w:pStyle w:val="12"/>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2014099</w:t>
            </w:r>
          </w:p>
        </w:tc>
        <w:tc>
          <w:tcPr>
            <w:tcW w:w="4535" w:type="dxa"/>
            <w:vAlign w:val="center"/>
          </w:tcPr>
          <w:p>
            <w:pPr>
              <w:pStyle w:val="13"/>
            </w:pPr>
            <w:r>
              <w:t>其他信访事务支出</w:t>
            </w:r>
          </w:p>
        </w:tc>
        <w:tc>
          <w:tcPr>
            <w:tcW w:w="2551" w:type="dxa"/>
            <w:vAlign w:val="center"/>
          </w:tcPr>
          <w:p>
            <w:pPr>
              <w:pStyle w:val="12"/>
            </w:pPr>
            <w:r>
              <w:t>15.00</w:t>
            </w:r>
          </w:p>
        </w:tc>
        <w:tc>
          <w:tcPr>
            <w:tcW w:w="2551" w:type="dxa"/>
            <w:vAlign w:val="center"/>
          </w:tcPr>
          <w:p>
            <w:pPr>
              <w:pStyle w:val="12"/>
            </w:pPr>
          </w:p>
        </w:tc>
        <w:tc>
          <w:tcPr>
            <w:tcW w:w="2551" w:type="dxa"/>
            <w:vAlign w:val="center"/>
          </w:tcPr>
          <w:p>
            <w:pPr>
              <w:pStyle w:val="12"/>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208</w:t>
            </w:r>
          </w:p>
        </w:tc>
        <w:tc>
          <w:tcPr>
            <w:tcW w:w="4535" w:type="dxa"/>
            <w:vAlign w:val="center"/>
          </w:tcPr>
          <w:p>
            <w:pPr>
              <w:pStyle w:val="13"/>
            </w:pPr>
            <w:r>
              <w:t>社会保障和就业支出</w:t>
            </w:r>
          </w:p>
        </w:tc>
        <w:tc>
          <w:tcPr>
            <w:tcW w:w="2551" w:type="dxa"/>
            <w:vAlign w:val="center"/>
          </w:tcPr>
          <w:p>
            <w:pPr>
              <w:pStyle w:val="12"/>
            </w:pPr>
            <w:r>
              <w:t>58.61</w:t>
            </w:r>
          </w:p>
        </w:tc>
        <w:tc>
          <w:tcPr>
            <w:tcW w:w="2551" w:type="dxa"/>
            <w:vAlign w:val="center"/>
          </w:tcPr>
          <w:p>
            <w:pPr>
              <w:pStyle w:val="12"/>
            </w:pPr>
            <w:r>
              <w:t>58.61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20805</w:t>
            </w:r>
          </w:p>
        </w:tc>
        <w:tc>
          <w:tcPr>
            <w:tcW w:w="4535" w:type="dxa"/>
            <w:vAlign w:val="center"/>
          </w:tcPr>
          <w:p>
            <w:pPr>
              <w:pStyle w:val="13"/>
            </w:pPr>
            <w:r>
              <w:t>行政事业单位养老支出</w:t>
            </w:r>
          </w:p>
        </w:tc>
        <w:tc>
          <w:tcPr>
            <w:tcW w:w="2551" w:type="dxa"/>
            <w:vAlign w:val="center"/>
          </w:tcPr>
          <w:p>
            <w:pPr>
              <w:pStyle w:val="12"/>
            </w:pPr>
            <w:r>
              <w:t>52.99</w:t>
            </w:r>
          </w:p>
        </w:tc>
        <w:tc>
          <w:tcPr>
            <w:tcW w:w="2551" w:type="dxa"/>
            <w:vAlign w:val="center"/>
          </w:tcPr>
          <w:p>
            <w:pPr>
              <w:pStyle w:val="12"/>
            </w:pPr>
            <w:r>
              <w:t>52.99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2080501</w:t>
            </w:r>
          </w:p>
        </w:tc>
        <w:tc>
          <w:tcPr>
            <w:tcW w:w="4535" w:type="dxa"/>
            <w:vAlign w:val="center"/>
          </w:tcPr>
          <w:p>
            <w:pPr>
              <w:pStyle w:val="13"/>
            </w:pPr>
            <w:r>
              <w:t>行政单位离退休</w:t>
            </w:r>
          </w:p>
        </w:tc>
        <w:tc>
          <w:tcPr>
            <w:tcW w:w="2551" w:type="dxa"/>
            <w:vAlign w:val="center"/>
          </w:tcPr>
          <w:p>
            <w:pPr>
              <w:pStyle w:val="12"/>
            </w:pPr>
            <w:r>
              <w:t>20.44</w:t>
            </w:r>
          </w:p>
        </w:tc>
        <w:tc>
          <w:tcPr>
            <w:tcW w:w="2551" w:type="dxa"/>
            <w:vAlign w:val="center"/>
          </w:tcPr>
          <w:p>
            <w:pPr>
              <w:pStyle w:val="12"/>
            </w:pPr>
            <w:r>
              <w:t>20.44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2080505</w:t>
            </w:r>
          </w:p>
        </w:tc>
        <w:tc>
          <w:tcPr>
            <w:tcW w:w="4535" w:type="dxa"/>
            <w:vAlign w:val="center"/>
          </w:tcPr>
          <w:p>
            <w:pPr>
              <w:pStyle w:val="13"/>
            </w:pPr>
            <w:r>
              <w:t>机关事业单位基本养老保险缴费支出</w:t>
            </w:r>
          </w:p>
        </w:tc>
        <w:tc>
          <w:tcPr>
            <w:tcW w:w="2551" w:type="dxa"/>
            <w:vAlign w:val="center"/>
          </w:tcPr>
          <w:p>
            <w:pPr>
              <w:pStyle w:val="12"/>
            </w:pPr>
            <w:r>
              <w:t>32.55</w:t>
            </w:r>
          </w:p>
        </w:tc>
        <w:tc>
          <w:tcPr>
            <w:tcW w:w="2551" w:type="dxa"/>
            <w:vAlign w:val="center"/>
          </w:tcPr>
          <w:p>
            <w:pPr>
              <w:pStyle w:val="12"/>
            </w:pPr>
            <w:r>
              <w:t>32.55</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20808</w:t>
            </w:r>
          </w:p>
        </w:tc>
        <w:tc>
          <w:tcPr>
            <w:tcW w:w="4535" w:type="dxa"/>
            <w:vAlign w:val="center"/>
          </w:tcPr>
          <w:p>
            <w:pPr>
              <w:pStyle w:val="13"/>
            </w:pPr>
            <w:r>
              <w:t>抚恤</w:t>
            </w:r>
          </w:p>
        </w:tc>
        <w:tc>
          <w:tcPr>
            <w:tcW w:w="2551" w:type="dxa"/>
            <w:vAlign w:val="center"/>
          </w:tcPr>
          <w:p>
            <w:pPr>
              <w:pStyle w:val="12"/>
            </w:pPr>
            <w:r>
              <w:t>4.70</w:t>
            </w:r>
          </w:p>
        </w:tc>
        <w:tc>
          <w:tcPr>
            <w:tcW w:w="2551" w:type="dxa"/>
            <w:vAlign w:val="center"/>
          </w:tcPr>
          <w:p>
            <w:pPr>
              <w:pStyle w:val="12"/>
            </w:pPr>
            <w:r>
              <w:t>4.70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2080801</w:t>
            </w:r>
          </w:p>
        </w:tc>
        <w:tc>
          <w:tcPr>
            <w:tcW w:w="4535" w:type="dxa"/>
            <w:vAlign w:val="center"/>
          </w:tcPr>
          <w:p>
            <w:pPr>
              <w:pStyle w:val="13"/>
            </w:pPr>
            <w:r>
              <w:t>死亡抚恤</w:t>
            </w:r>
          </w:p>
        </w:tc>
        <w:tc>
          <w:tcPr>
            <w:tcW w:w="2551" w:type="dxa"/>
            <w:vAlign w:val="center"/>
          </w:tcPr>
          <w:p>
            <w:pPr>
              <w:pStyle w:val="12"/>
            </w:pPr>
            <w:r>
              <w:t>4.70</w:t>
            </w:r>
          </w:p>
        </w:tc>
        <w:tc>
          <w:tcPr>
            <w:tcW w:w="2551" w:type="dxa"/>
            <w:vAlign w:val="center"/>
          </w:tcPr>
          <w:p>
            <w:pPr>
              <w:pStyle w:val="12"/>
            </w:pPr>
            <w:r>
              <w:t>4.70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20827</w:t>
            </w:r>
          </w:p>
        </w:tc>
        <w:tc>
          <w:tcPr>
            <w:tcW w:w="4535" w:type="dxa"/>
            <w:vAlign w:val="center"/>
          </w:tcPr>
          <w:p>
            <w:pPr>
              <w:pStyle w:val="13"/>
            </w:pPr>
            <w:r>
              <w:t>财政对其他社会保险基金的补助</w:t>
            </w:r>
          </w:p>
        </w:tc>
        <w:tc>
          <w:tcPr>
            <w:tcW w:w="2551" w:type="dxa"/>
            <w:vAlign w:val="center"/>
          </w:tcPr>
          <w:p>
            <w:pPr>
              <w:pStyle w:val="12"/>
            </w:pPr>
            <w:r>
              <w:t>0.91</w:t>
            </w:r>
          </w:p>
        </w:tc>
        <w:tc>
          <w:tcPr>
            <w:tcW w:w="2551" w:type="dxa"/>
            <w:vAlign w:val="center"/>
          </w:tcPr>
          <w:p>
            <w:pPr>
              <w:pStyle w:val="12"/>
            </w:pPr>
            <w:r>
              <w:t>0.91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2082702</w:t>
            </w:r>
          </w:p>
        </w:tc>
        <w:tc>
          <w:tcPr>
            <w:tcW w:w="4535" w:type="dxa"/>
            <w:vAlign w:val="center"/>
          </w:tcPr>
          <w:p>
            <w:pPr>
              <w:pStyle w:val="13"/>
            </w:pPr>
            <w:r>
              <w:t>财政对工伤保险基金的补助</w:t>
            </w:r>
          </w:p>
        </w:tc>
        <w:tc>
          <w:tcPr>
            <w:tcW w:w="2551" w:type="dxa"/>
            <w:vAlign w:val="center"/>
          </w:tcPr>
          <w:p>
            <w:pPr>
              <w:pStyle w:val="12"/>
            </w:pPr>
            <w:r>
              <w:t>0.91</w:t>
            </w:r>
          </w:p>
        </w:tc>
        <w:tc>
          <w:tcPr>
            <w:tcW w:w="2551" w:type="dxa"/>
            <w:vAlign w:val="center"/>
          </w:tcPr>
          <w:p>
            <w:pPr>
              <w:pStyle w:val="12"/>
            </w:pPr>
            <w:r>
              <w:t>0.91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210</w:t>
            </w:r>
          </w:p>
        </w:tc>
        <w:tc>
          <w:tcPr>
            <w:tcW w:w="4535" w:type="dxa"/>
            <w:vAlign w:val="center"/>
          </w:tcPr>
          <w:p>
            <w:pPr>
              <w:pStyle w:val="13"/>
            </w:pPr>
            <w:r>
              <w:t>卫生健康支出</w:t>
            </w:r>
          </w:p>
        </w:tc>
        <w:tc>
          <w:tcPr>
            <w:tcW w:w="2551" w:type="dxa"/>
            <w:vAlign w:val="center"/>
          </w:tcPr>
          <w:p>
            <w:pPr>
              <w:pStyle w:val="12"/>
            </w:pPr>
            <w:r>
              <w:t>19.82</w:t>
            </w:r>
          </w:p>
        </w:tc>
        <w:tc>
          <w:tcPr>
            <w:tcW w:w="2551" w:type="dxa"/>
            <w:vAlign w:val="center"/>
          </w:tcPr>
          <w:p>
            <w:pPr>
              <w:pStyle w:val="12"/>
            </w:pPr>
            <w:r>
              <w:t>19.82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21012</w:t>
            </w:r>
          </w:p>
        </w:tc>
        <w:tc>
          <w:tcPr>
            <w:tcW w:w="4535" w:type="dxa"/>
            <w:vAlign w:val="center"/>
          </w:tcPr>
          <w:p>
            <w:pPr>
              <w:pStyle w:val="13"/>
            </w:pPr>
            <w:r>
              <w:t>财政对基本医疗保险基金的补助</w:t>
            </w:r>
          </w:p>
        </w:tc>
        <w:tc>
          <w:tcPr>
            <w:tcW w:w="2551" w:type="dxa"/>
            <w:vAlign w:val="center"/>
          </w:tcPr>
          <w:p>
            <w:pPr>
              <w:pStyle w:val="12"/>
            </w:pPr>
            <w:r>
              <w:t>19.82</w:t>
            </w:r>
          </w:p>
        </w:tc>
        <w:tc>
          <w:tcPr>
            <w:tcW w:w="2551" w:type="dxa"/>
            <w:vAlign w:val="center"/>
          </w:tcPr>
          <w:p>
            <w:pPr>
              <w:pStyle w:val="12"/>
            </w:pPr>
            <w:r>
              <w:t>19.82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2101201</w:t>
            </w:r>
          </w:p>
        </w:tc>
        <w:tc>
          <w:tcPr>
            <w:tcW w:w="4535" w:type="dxa"/>
            <w:vAlign w:val="center"/>
          </w:tcPr>
          <w:p>
            <w:pPr>
              <w:pStyle w:val="13"/>
            </w:pPr>
            <w:r>
              <w:t>财政对职工基本医疗保险基金的补助</w:t>
            </w:r>
          </w:p>
        </w:tc>
        <w:tc>
          <w:tcPr>
            <w:tcW w:w="2551" w:type="dxa"/>
            <w:vAlign w:val="center"/>
          </w:tcPr>
          <w:p>
            <w:pPr>
              <w:pStyle w:val="12"/>
            </w:pPr>
            <w:r>
              <w:t>19.82</w:t>
            </w:r>
          </w:p>
        </w:tc>
        <w:tc>
          <w:tcPr>
            <w:tcW w:w="2551" w:type="dxa"/>
            <w:vAlign w:val="center"/>
          </w:tcPr>
          <w:p>
            <w:pPr>
              <w:pStyle w:val="12"/>
            </w:pPr>
            <w:r>
              <w:t>19.82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3"/>
            </w:pPr>
            <w:r>
              <w:t>213</w:t>
            </w:r>
          </w:p>
        </w:tc>
        <w:tc>
          <w:tcPr>
            <w:tcW w:w="4535" w:type="dxa"/>
            <w:vAlign w:val="center"/>
          </w:tcPr>
          <w:p>
            <w:pPr>
              <w:pStyle w:val="13"/>
            </w:pPr>
            <w:r>
              <w:t>农林水支出</w:t>
            </w:r>
          </w:p>
        </w:tc>
        <w:tc>
          <w:tcPr>
            <w:tcW w:w="2551" w:type="dxa"/>
            <w:vAlign w:val="center"/>
          </w:tcPr>
          <w:p>
            <w:pPr>
              <w:pStyle w:val="12"/>
            </w:pPr>
            <w:r>
              <w:t>44.21</w:t>
            </w:r>
          </w:p>
        </w:tc>
        <w:tc>
          <w:tcPr>
            <w:tcW w:w="2551" w:type="dxa"/>
            <w:vAlign w:val="center"/>
          </w:tcPr>
          <w:p>
            <w:pPr>
              <w:pStyle w:val="12"/>
            </w:pPr>
          </w:p>
        </w:tc>
        <w:tc>
          <w:tcPr>
            <w:tcW w:w="2551" w:type="dxa"/>
            <w:vAlign w:val="center"/>
          </w:tcPr>
          <w:p>
            <w:pPr>
              <w:pStyle w:val="12"/>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1191" w:type="dxa"/>
            <w:vAlign w:val="center"/>
          </w:tcPr>
          <w:p>
            <w:pPr>
              <w:pStyle w:val="13"/>
            </w:pPr>
            <w:r>
              <w:t>21307</w:t>
            </w:r>
          </w:p>
        </w:tc>
        <w:tc>
          <w:tcPr>
            <w:tcW w:w="4535" w:type="dxa"/>
            <w:vAlign w:val="center"/>
          </w:tcPr>
          <w:p>
            <w:pPr>
              <w:pStyle w:val="13"/>
            </w:pPr>
            <w:r>
              <w:t>农村综合改革</w:t>
            </w:r>
          </w:p>
        </w:tc>
        <w:tc>
          <w:tcPr>
            <w:tcW w:w="2551" w:type="dxa"/>
            <w:vAlign w:val="center"/>
          </w:tcPr>
          <w:p>
            <w:pPr>
              <w:pStyle w:val="12"/>
            </w:pPr>
            <w:r>
              <w:t>44.21</w:t>
            </w:r>
          </w:p>
        </w:tc>
        <w:tc>
          <w:tcPr>
            <w:tcW w:w="2551" w:type="dxa"/>
            <w:vAlign w:val="center"/>
          </w:tcPr>
          <w:p>
            <w:pPr>
              <w:pStyle w:val="12"/>
            </w:pPr>
          </w:p>
        </w:tc>
        <w:tc>
          <w:tcPr>
            <w:tcW w:w="2551" w:type="dxa"/>
            <w:vAlign w:val="center"/>
          </w:tcPr>
          <w:p>
            <w:pPr>
              <w:pStyle w:val="12"/>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1191" w:type="dxa"/>
            <w:vAlign w:val="center"/>
          </w:tcPr>
          <w:p>
            <w:pPr>
              <w:pStyle w:val="13"/>
            </w:pPr>
            <w:r>
              <w:t>2130705</w:t>
            </w:r>
          </w:p>
        </w:tc>
        <w:tc>
          <w:tcPr>
            <w:tcW w:w="4535" w:type="dxa"/>
            <w:vAlign w:val="center"/>
          </w:tcPr>
          <w:p>
            <w:pPr>
              <w:pStyle w:val="13"/>
            </w:pPr>
            <w:r>
              <w:t>对村民委员会和村党支部的补助</w:t>
            </w:r>
          </w:p>
        </w:tc>
        <w:tc>
          <w:tcPr>
            <w:tcW w:w="2551" w:type="dxa"/>
            <w:vAlign w:val="center"/>
          </w:tcPr>
          <w:p>
            <w:pPr>
              <w:pStyle w:val="12"/>
            </w:pPr>
            <w:r>
              <w:t>44.21</w:t>
            </w:r>
          </w:p>
        </w:tc>
        <w:tc>
          <w:tcPr>
            <w:tcW w:w="2551" w:type="dxa"/>
            <w:vAlign w:val="center"/>
          </w:tcPr>
          <w:p>
            <w:pPr>
              <w:pStyle w:val="12"/>
            </w:pPr>
          </w:p>
        </w:tc>
        <w:tc>
          <w:tcPr>
            <w:tcW w:w="2551" w:type="dxa"/>
            <w:vAlign w:val="center"/>
          </w:tcPr>
          <w:p>
            <w:pPr>
              <w:pStyle w:val="12"/>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1191" w:type="dxa"/>
            <w:vAlign w:val="center"/>
          </w:tcPr>
          <w:p>
            <w:pPr>
              <w:pStyle w:val="13"/>
            </w:pPr>
            <w:r>
              <w:t>221</w:t>
            </w:r>
          </w:p>
        </w:tc>
        <w:tc>
          <w:tcPr>
            <w:tcW w:w="4535" w:type="dxa"/>
            <w:vAlign w:val="center"/>
          </w:tcPr>
          <w:p>
            <w:pPr>
              <w:pStyle w:val="13"/>
            </w:pPr>
            <w:r>
              <w:t>住房保障支出</w:t>
            </w:r>
          </w:p>
        </w:tc>
        <w:tc>
          <w:tcPr>
            <w:tcW w:w="2551" w:type="dxa"/>
            <w:vAlign w:val="center"/>
          </w:tcPr>
          <w:p>
            <w:pPr>
              <w:pStyle w:val="12"/>
            </w:pPr>
            <w:r>
              <w:t>25.02</w:t>
            </w:r>
          </w:p>
        </w:tc>
        <w:tc>
          <w:tcPr>
            <w:tcW w:w="2551" w:type="dxa"/>
            <w:vAlign w:val="center"/>
          </w:tcPr>
          <w:p>
            <w:pPr>
              <w:pStyle w:val="12"/>
            </w:pPr>
            <w:r>
              <w:t>25.02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1191" w:type="dxa"/>
            <w:vAlign w:val="center"/>
          </w:tcPr>
          <w:p>
            <w:pPr>
              <w:pStyle w:val="13"/>
            </w:pPr>
            <w:r>
              <w:t>22102</w:t>
            </w:r>
          </w:p>
        </w:tc>
        <w:tc>
          <w:tcPr>
            <w:tcW w:w="4535" w:type="dxa"/>
            <w:vAlign w:val="center"/>
          </w:tcPr>
          <w:p>
            <w:pPr>
              <w:pStyle w:val="13"/>
            </w:pPr>
            <w:r>
              <w:t>住房改革支出</w:t>
            </w:r>
          </w:p>
        </w:tc>
        <w:tc>
          <w:tcPr>
            <w:tcW w:w="2551" w:type="dxa"/>
            <w:vAlign w:val="center"/>
          </w:tcPr>
          <w:p>
            <w:pPr>
              <w:pStyle w:val="12"/>
            </w:pPr>
            <w:r>
              <w:t>25.02</w:t>
            </w:r>
          </w:p>
        </w:tc>
        <w:tc>
          <w:tcPr>
            <w:tcW w:w="2551" w:type="dxa"/>
            <w:vAlign w:val="center"/>
          </w:tcPr>
          <w:p>
            <w:pPr>
              <w:pStyle w:val="12"/>
            </w:pPr>
            <w:r>
              <w:t>25.02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1191" w:type="dxa"/>
            <w:vAlign w:val="center"/>
          </w:tcPr>
          <w:p>
            <w:pPr>
              <w:pStyle w:val="13"/>
            </w:pPr>
            <w:r>
              <w:t>2210201</w:t>
            </w:r>
          </w:p>
        </w:tc>
        <w:tc>
          <w:tcPr>
            <w:tcW w:w="4535" w:type="dxa"/>
            <w:vAlign w:val="center"/>
          </w:tcPr>
          <w:p>
            <w:pPr>
              <w:pStyle w:val="13"/>
            </w:pPr>
            <w:r>
              <w:t>住房公积金</w:t>
            </w:r>
          </w:p>
        </w:tc>
        <w:tc>
          <w:tcPr>
            <w:tcW w:w="2551" w:type="dxa"/>
            <w:vAlign w:val="center"/>
          </w:tcPr>
          <w:p>
            <w:pPr>
              <w:pStyle w:val="12"/>
            </w:pPr>
            <w:r>
              <w:t>25.02</w:t>
            </w:r>
          </w:p>
        </w:tc>
        <w:tc>
          <w:tcPr>
            <w:tcW w:w="2551" w:type="dxa"/>
            <w:vAlign w:val="center"/>
          </w:tcPr>
          <w:p>
            <w:pPr>
              <w:pStyle w:val="12"/>
            </w:pPr>
            <w:r>
              <w:t>25.02</w:t>
            </w:r>
          </w:p>
        </w:tc>
        <w:tc>
          <w:tcPr>
            <w:tcW w:w="255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2551" w:type="dxa"/>
            <w:tcBorders>
              <w:top w:val="single" w:color="FFFFFF" w:sz="6" w:space="0"/>
              <w:left w:val="single" w:color="FFFFFF" w:sz="6" w:space="0"/>
              <w:right w:val="single" w:color="FFFFFF" w:sz="6" w:space="0"/>
            </w:tcBorders>
            <w:vAlign w:val="center"/>
          </w:tcPr>
          <w:p>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支出部门经济分类科目</w:t>
            </w:r>
          </w:p>
        </w:tc>
        <w:tc>
          <w:tcPr>
            <w:tcW w:w="7653" w:type="dxa"/>
            <w:gridSpan w:val="3"/>
            <w:vAlign w:val="center"/>
          </w:tcPr>
          <w:p>
            <w:pPr>
              <w:pStyle w:val="11"/>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Align w:val="center"/>
          </w:tcPr>
          <w:p>
            <w:pPr>
              <w:pStyle w:val="11"/>
            </w:pPr>
            <w:r>
              <w:t>合计</w:t>
            </w:r>
          </w:p>
        </w:tc>
        <w:tc>
          <w:tcPr>
            <w:tcW w:w="2551" w:type="dxa"/>
            <w:vAlign w:val="center"/>
          </w:tcPr>
          <w:p>
            <w:pPr>
              <w:pStyle w:val="11"/>
            </w:pPr>
            <w:r>
              <w:t>人员经费</w:t>
            </w:r>
          </w:p>
        </w:tc>
        <w:tc>
          <w:tcPr>
            <w:tcW w:w="2551" w:type="dxa"/>
            <w:vAlign w:val="center"/>
          </w:tcPr>
          <w:p>
            <w:pPr>
              <w:pStyle w:val="11"/>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482.99</w:t>
            </w:r>
          </w:p>
        </w:tc>
        <w:tc>
          <w:tcPr>
            <w:tcW w:w="2551" w:type="dxa"/>
            <w:vAlign w:val="center"/>
          </w:tcPr>
          <w:p>
            <w:pPr>
              <w:pStyle w:val="16"/>
            </w:pPr>
            <w:r>
              <w:t>447.65</w:t>
            </w:r>
          </w:p>
        </w:tc>
        <w:tc>
          <w:tcPr>
            <w:tcW w:w="2551" w:type="dxa"/>
            <w:vAlign w:val="center"/>
          </w:tcPr>
          <w:p>
            <w:pPr>
              <w:pStyle w:val="16"/>
            </w:pPr>
            <w:r>
              <w:t>35.34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301</w:t>
            </w:r>
          </w:p>
        </w:tc>
        <w:tc>
          <w:tcPr>
            <w:tcW w:w="4535" w:type="dxa"/>
            <w:vAlign w:val="center"/>
          </w:tcPr>
          <w:p>
            <w:pPr>
              <w:pStyle w:val="13"/>
            </w:pPr>
            <w:r>
              <w:t>工资福利支出</w:t>
            </w:r>
          </w:p>
        </w:tc>
        <w:tc>
          <w:tcPr>
            <w:tcW w:w="2551" w:type="dxa"/>
            <w:vAlign w:val="center"/>
          </w:tcPr>
          <w:p>
            <w:pPr>
              <w:pStyle w:val="12"/>
            </w:pPr>
            <w:r>
              <w:t>422.50</w:t>
            </w:r>
          </w:p>
        </w:tc>
        <w:tc>
          <w:tcPr>
            <w:tcW w:w="2551" w:type="dxa"/>
            <w:vAlign w:val="center"/>
          </w:tcPr>
          <w:p>
            <w:pPr>
              <w:pStyle w:val="12"/>
            </w:pPr>
            <w:r>
              <w:t>422.50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30101</w:t>
            </w:r>
          </w:p>
        </w:tc>
        <w:tc>
          <w:tcPr>
            <w:tcW w:w="4535" w:type="dxa"/>
            <w:vAlign w:val="center"/>
          </w:tcPr>
          <w:p>
            <w:pPr>
              <w:pStyle w:val="13"/>
            </w:pPr>
            <w:r>
              <w:t>基本工资</w:t>
            </w:r>
          </w:p>
        </w:tc>
        <w:tc>
          <w:tcPr>
            <w:tcW w:w="2551" w:type="dxa"/>
            <w:vAlign w:val="center"/>
          </w:tcPr>
          <w:p>
            <w:pPr>
              <w:pStyle w:val="12"/>
            </w:pPr>
            <w:r>
              <w:t>149.89</w:t>
            </w:r>
          </w:p>
        </w:tc>
        <w:tc>
          <w:tcPr>
            <w:tcW w:w="2551" w:type="dxa"/>
            <w:vAlign w:val="center"/>
          </w:tcPr>
          <w:p>
            <w:pPr>
              <w:pStyle w:val="12"/>
            </w:pPr>
            <w:r>
              <w:t>149.89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30102</w:t>
            </w:r>
          </w:p>
        </w:tc>
        <w:tc>
          <w:tcPr>
            <w:tcW w:w="4535" w:type="dxa"/>
            <w:vAlign w:val="center"/>
          </w:tcPr>
          <w:p>
            <w:pPr>
              <w:pStyle w:val="13"/>
            </w:pPr>
            <w:r>
              <w:t>津贴补贴</w:t>
            </w:r>
          </w:p>
        </w:tc>
        <w:tc>
          <w:tcPr>
            <w:tcW w:w="2551" w:type="dxa"/>
            <w:vAlign w:val="center"/>
          </w:tcPr>
          <w:p>
            <w:pPr>
              <w:pStyle w:val="12"/>
            </w:pPr>
            <w:r>
              <w:t>109.67</w:t>
            </w:r>
          </w:p>
        </w:tc>
        <w:tc>
          <w:tcPr>
            <w:tcW w:w="2551" w:type="dxa"/>
            <w:vAlign w:val="center"/>
          </w:tcPr>
          <w:p>
            <w:pPr>
              <w:pStyle w:val="12"/>
            </w:pPr>
            <w:r>
              <w:t>109.67</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30103</w:t>
            </w:r>
          </w:p>
        </w:tc>
        <w:tc>
          <w:tcPr>
            <w:tcW w:w="4535" w:type="dxa"/>
            <w:vAlign w:val="center"/>
          </w:tcPr>
          <w:p>
            <w:pPr>
              <w:pStyle w:val="13"/>
            </w:pPr>
            <w:r>
              <w:t>奖金</w:t>
            </w:r>
          </w:p>
        </w:tc>
        <w:tc>
          <w:tcPr>
            <w:tcW w:w="2551" w:type="dxa"/>
            <w:vAlign w:val="center"/>
          </w:tcPr>
          <w:p>
            <w:pPr>
              <w:pStyle w:val="12"/>
            </w:pPr>
            <w:r>
              <w:t>52.36</w:t>
            </w:r>
          </w:p>
        </w:tc>
        <w:tc>
          <w:tcPr>
            <w:tcW w:w="2551" w:type="dxa"/>
            <w:vAlign w:val="center"/>
          </w:tcPr>
          <w:p>
            <w:pPr>
              <w:pStyle w:val="12"/>
            </w:pPr>
            <w:r>
              <w:t>52.36</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30107</w:t>
            </w:r>
          </w:p>
        </w:tc>
        <w:tc>
          <w:tcPr>
            <w:tcW w:w="4535" w:type="dxa"/>
            <w:vAlign w:val="center"/>
          </w:tcPr>
          <w:p>
            <w:pPr>
              <w:pStyle w:val="13"/>
            </w:pPr>
            <w:r>
              <w:t>绩效工资</w:t>
            </w:r>
          </w:p>
        </w:tc>
        <w:tc>
          <w:tcPr>
            <w:tcW w:w="2551" w:type="dxa"/>
            <w:vAlign w:val="center"/>
          </w:tcPr>
          <w:p>
            <w:pPr>
              <w:pStyle w:val="12"/>
            </w:pPr>
            <w:r>
              <w:t>17.78</w:t>
            </w:r>
          </w:p>
        </w:tc>
        <w:tc>
          <w:tcPr>
            <w:tcW w:w="2551" w:type="dxa"/>
            <w:vAlign w:val="center"/>
          </w:tcPr>
          <w:p>
            <w:pPr>
              <w:pStyle w:val="12"/>
            </w:pPr>
            <w:r>
              <w:t>17.78</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30108</w:t>
            </w:r>
          </w:p>
        </w:tc>
        <w:tc>
          <w:tcPr>
            <w:tcW w:w="4535" w:type="dxa"/>
            <w:vAlign w:val="center"/>
          </w:tcPr>
          <w:p>
            <w:pPr>
              <w:pStyle w:val="13"/>
            </w:pPr>
            <w:r>
              <w:t>机关事业单位基本养老保险缴费</w:t>
            </w:r>
          </w:p>
        </w:tc>
        <w:tc>
          <w:tcPr>
            <w:tcW w:w="2551" w:type="dxa"/>
            <w:vAlign w:val="center"/>
          </w:tcPr>
          <w:p>
            <w:pPr>
              <w:pStyle w:val="12"/>
            </w:pPr>
            <w:r>
              <w:t>46.27</w:t>
            </w:r>
          </w:p>
        </w:tc>
        <w:tc>
          <w:tcPr>
            <w:tcW w:w="2551" w:type="dxa"/>
            <w:vAlign w:val="center"/>
          </w:tcPr>
          <w:p>
            <w:pPr>
              <w:pStyle w:val="12"/>
            </w:pPr>
            <w:r>
              <w:t>46.27</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30110</w:t>
            </w:r>
          </w:p>
        </w:tc>
        <w:tc>
          <w:tcPr>
            <w:tcW w:w="4535" w:type="dxa"/>
            <w:vAlign w:val="center"/>
          </w:tcPr>
          <w:p>
            <w:pPr>
              <w:pStyle w:val="13"/>
            </w:pPr>
            <w:r>
              <w:t>职工基本医疗保险缴费</w:t>
            </w:r>
          </w:p>
        </w:tc>
        <w:tc>
          <w:tcPr>
            <w:tcW w:w="2551" w:type="dxa"/>
            <w:vAlign w:val="center"/>
          </w:tcPr>
          <w:p>
            <w:pPr>
              <w:pStyle w:val="12"/>
            </w:pPr>
            <w:r>
              <w:t>19.82</w:t>
            </w:r>
          </w:p>
        </w:tc>
        <w:tc>
          <w:tcPr>
            <w:tcW w:w="2551" w:type="dxa"/>
            <w:vAlign w:val="center"/>
          </w:tcPr>
          <w:p>
            <w:pPr>
              <w:pStyle w:val="12"/>
            </w:pPr>
            <w:r>
              <w:t>19.82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30112</w:t>
            </w:r>
          </w:p>
        </w:tc>
        <w:tc>
          <w:tcPr>
            <w:tcW w:w="4535" w:type="dxa"/>
            <w:vAlign w:val="center"/>
          </w:tcPr>
          <w:p>
            <w:pPr>
              <w:pStyle w:val="13"/>
            </w:pPr>
            <w:r>
              <w:t>其他社会保障缴费</w:t>
            </w:r>
          </w:p>
        </w:tc>
        <w:tc>
          <w:tcPr>
            <w:tcW w:w="2551" w:type="dxa"/>
            <w:vAlign w:val="center"/>
          </w:tcPr>
          <w:p>
            <w:pPr>
              <w:pStyle w:val="12"/>
            </w:pPr>
            <w:r>
              <w:t>1.69</w:t>
            </w:r>
          </w:p>
        </w:tc>
        <w:tc>
          <w:tcPr>
            <w:tcW w:w="2551" w:type="dxa"/>
            <w:vAlign w:val="center"/>
          </w:tcPr>
          <w:p>
            <w:pPr>
              <w:pStyle w:val="12"/>
            </w:pPr>
            <w:r>
              <w:t>1.69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30113</w:t>
            </w:r>
          </w:p>
        </w:tc>
        <w:tc>
          <w:tcPr>
            <w:tcW w:w="4535" w:type="dxa"/>
            <w:vAlign w:val="center"/>
          </w:tcPr>
          <w:p>
            <w:pPr>
              <w:pStyle w:val="13"/>
            </w:pPr>
            <w:r>
              <w:t>住房公积金</w:t>
            </w:r>
          </w:p>
        </w:tc>
        <w:tc>
          <w:tcPr>
            <w:tcW w:w="2551" w:type="dxa"/>
            <w:vAlign w:val="center"/>
          </w:tcPr>
          <w:p>
            <w:pPr>
              <w:pStyle w:val="12"/>
            </w:pPr>
            <w:r>
              <w:t>25.02</w:t>
            </w:r>
          </w:p>
        </w:tc>
        <w:tc>
          <w:tcPr>
            <w:tcW w:w="2551" w:type="dxa"/>
            <w:vAlign w:val="center"/>
          </w:tcPr>
          <w:p>
            <w:pPr>
              <w:pStyle w:val="12"/>
            </w:pPr>
            <w:r>
              <w:t>25.02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302</w:t>
            </w:r>
          </w:p>
        </w:tc>
        <w:tc>
          <w:tcPr>
            <w:tcW w:w="4535" w:type="dxa"/>
            <w:vAlign w:val="center"/>
          </w:tcPr>
          <w:p>
            <w:pPr>
              <w:pStyle w:val="13"/>
            </w:pPr>
            <w:r>
              <w:t>商品和服务支出</w:t>
            </w:r>
          </w:p>
        </w:tc>
        <w:tc>
          <w:tcPr>
            <w:tcW w:w="2551" w:type="dxa"/>
            <w:vAlign w:val="center"/>
          </w:tcPr>
          <w:p>
            <w:pPr>
              <w:pStyle w:val="12"/>
            </w:pPr>
            <w:r>
              <w:t>35.34</w:t>
            </w:r>
          </w:p>
        </w:tc>
        <w:tc>
          <w:tcPr>
            <w:tcW w:w="2551" w:type="dxa"/>
            <w:vAlign w:val="center"/>
          </w:tcPr>
          <w:p>
            <w:pPr>
              <w:pStyle w:val="12"/>
            </w:pPr>
          </w:p>
        </w:tc>
        <w:tc>
          <w:tcPr>
            <w:tcW w:w="2551" w:type="dxa"/>
            <w:vAlign w:val="center"/>
          </w:tcPr>
          <w:p>
            <w:pPr>
              <w:pStyle w:val="12"/>
            </w:pPr>
            <w:r>
              <w:t>35.34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30208</w:t>
            </w:r>
          </w:p>
        </w:tc>
        <w:tc>
          <w:tcPr>
            <w:tcW w:w="4535" w:type="dxa"/>
            <w:vAlign w:val="center"/>
          </w:tcPr>
          <w:p>
            <w:pPr>
              <w:pStyle w:val="13"/>
            </w:pPr>
            <w:r>
              <w:t>取暖费</w:t>
            </w:r>
          </w:p>
        </w:tc>
        <w:tc>
          <w:tcPr>
            <w:tcW w:w="2551" w:type="dxa"/>
            <w:vAlign w:val="center"/>
          </w:tcPr>
          <w:p>
            <w:pPr>
              <w:pStyle w:val="12"/>
            </w:pPr>
            <w:r>
              <w:t>10.00</w:t>
            </w:r>
          </w:p>
        </w:tc>
        <w:tc>
          <w:tcPr>
            <w:tcW w:w="2551" w:type="dxa"/>
            <w:vAlign w:val="center"/>
          </w:tcPr>
          <w:p>
            <w:pPr>
              <w:pStyle w:val="12"/>
            </w:pPr>
          </w:p>
        </w:tc>
        <w:tc>
          <w:tcPr>
            <w:tcW w:w="2551" w:type="dxa"/>
            <w:vAlign w:val="center"/>
          </w:tcPr>
          <w:p>
            <w:pPr>
              <w:pStyle w:val="12"/>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30239</w:t>
            </w:r>
          </w:p>
        </w:tc>
        <w:tc>
          <w:tcPr>
            <w:tcW w:w="4535" w:type="dxa"/>
            <w:vAlign w:val="center"/>
          </w:tcPr>
          <w:p>
            <w:pPr>
              <w:pStyle w:val="13"/>
            </w:pPr>
            <w:r>
              <w:t>其他交通费用</w:t>
            </w:r>
          </w:p>
        </w:tc>
        <w:tc>
          <w:tcPr>
            <w:tcW w:w="2551" w:type="dxa"/>
            <w:vAlign w:val="center"/>
          </w:tcPr>
          <w:p>
            <w:pPr>
              <w:pStyle w:val="12"/>
            </w:pPr>
            <w:r>
              <w:t>20.34</w:t>
            </w:r>
          </w:p>
        </w:tc>
        <w:tc>
          <w:tcPr>
            <w:tcW w:w="2551" w:type="dxa"/>
            <w:vAlign w:val="center"/>
          </w:tcPr>
          <w:p>
            <w:pPr>
              <w:pStyle w:val="12"/>
            </w:pPr>
          </w:p>
        </w:tc>
        <w:tc>
          <w:tcPr>
            <w:tcW w:w="2551" w:type="dxa"/>
            <w:vAlign w:val="center"/>
          </w:tcPr>
          <w:p>
            <w:pPr>
              <w:pStyle w:val="12"/>
            </w:pPr>
            <w:r>
              <w:t>20.34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30299</w:t>
            </w:r>
          </w:p>
        </w:tc>
        <w:tc>
          <w:tcPr>
            <w:tcW w:w="4535" w:type="dxa"/>
            <w:vAlign w:val="center"/>
          </w:tcPr>
          <w:p>
            <w:pPr>
              <w:pStyle w:val="13"/>
            </w:pPr>
            <w:r>
              <w:t>其他商品和服务支出</w:t>
            </w:r>
          </w:p>
        </w:tc>
        <w:tc>
          <w:tcPr>
            <w:tcW w:w="2551" w:type="dxa"/>
            <w:vAlign w:val="center"/>
          </w:tcPr>
          <w:p>
            <w:pPr>
              <w:pStyle w:val="12"/>
            </w:pPr>
            <w:r>
              <w:t>5.00</w:t>
            </w:r>
          </w:p>
        </w:tc>
        <w:tc>
          <w:tcPr>
            <w:tcW w:w="2551" w:type="dxa"/>
            <w:vAlign w:val="center"/>
          </w:tcPr>
          <w:p>
            <w:pPr>
              <w:pStyle w:val="12"/>
            </w:pPr>
          </w:p>
        </w:tc>
        <w:tc>
          <w:tcPr>
            <w:tcW w:w="2551" w:type="dxa"/>
            <w:vAlign w:val="center"/>
          </w:tcPr>
          <w:p>
            <w:pPr>
              <w:pStyle w:val="12"/>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303</w:t>
            </w:r>
          </w:p>
        </w:tc>
        <w:tc>
          <w:tcPr>
            <w:tcW w:w="4535" w:type="dxa"/>
            <w:vAlign w:val="center"/>
          </w:tcPr>
          <w:p>
            <w:pPr>
              <w:pStyle w:val="13"/>
            </w:pPr>
            <w:r>
              <w:t>对个人和家庭的补助</w:t>
            </w:r>
          </w:p>
        </w:tc>
        <w:tc>
          <w:tcPr>
            <w:tcW w:w="2551" w:type="dxa"/>
            <w:vAlign w:val="center"/>
          </w:tcPr>
          <w:p>
            <w:pPr>
              <w:pStyle w:val="12"/>
            </w:pPr>
            <w:r>
              <w:t>25.15</w:t>
            </w:r>
          </w:p>
        </w:tc>
        <w:tc>
          <w:tcPr>
            <w:tcW w:w="2551" w:type="dxa"/>
            <w:vAlign w:val="center"/>
          </w:tcPr>
          <w:p>
            <w:pPr>
              <w:pStyle w:val="12"/>
            </w:pPr>
            <w:r>
              <w:t>25.15</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30302</w:t>
            </w:r>
          </w:p>
        </w:tc>
        <w:tc>
          <w:tcPr>
            <w:tcW w:w="4535" w:type="dxa"/>
            <w:vAlign w:val="center"/>
          </w:tcPr>
          <w:p>
            <w:pPr>
              <w:pStyle w:val="13"/>
            </w:pPr>
            <w:r>
              <w:t>退休费</w:t>
            </w:r>
          </w:p>
        </w:tc>
        <w:tc>
          <w:tcPr>
            <w:tcW w:w="2551" w:type="dxa"/>
            <w:vAlign w:val="center"/>
          </w:tcPr>
          <w:p>
            <w:pPr>
              <w:pStyle w:val="12"/>
            </w:pPr>
            <w:r>
              <w:t>20.44</w:t>
            </w:r>
          </w:p>
        </w:tc>
        <w:tc>
          <w:tcPr>
            <w:tcW w:w="2551" w:type="dxa"/>
            <w:vAlign w:val="center"/>
          </w:tcPr>
          <w:p>
            <w:pPr>
              <w:pStyle w:val="12"/>
            </w:pPr>
            <w:r>
              <w:t>20.44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30305</w:t>
            </w:r>
          </w:p>
        </w:tc>
        <w:tc>
          <w:tcPr>
            <w:tcW w:w="4535" w:type="dxa"/>
            <w:vAlign w:val="center"/>
          </w:tcPr>
          <w:p>
            <w:pPr>
              <w:pStyle w:val="13"/>
            </w:pPr>
            <w:r>
              <w:t>生活补助</w:t>
            </w:r>
          </w:p>
        </w:tc>
        <w:tc>
          <w:tcPr>
            <w:tcW w:w="2551" w:type="dxa"/>
            <w:vAlign w:val="center"/>
          </w:tcPr>
          <w:p>
            <w:pPr>
              <w:pStyle w:val="12"/>
            </w:pPr>
            <w:r>
              <w:t>4.70</w:t>
            </w:r>
          </w:p>
        </w:tc>
        <w:tc>
          <w:tcPr>
            <w:tcW w:w="2551" w:type="dxa"/>
            <w:vAlign w:val="center"/>
          </w:tcPr>
          <w:p>
            <w:pPr>
              <w:pStyle w:val="12"/>
            </w:pPr>
            <w:r>
              <w:t>4.70</w:t>
            </w:r>
          </w:p>
        </w:tc>
        <w:tc>
          <w:tcPr>
            <w:tcW w:w="255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2551" w:type="dxa"/>
            <w:tcBorders>
              <w:top w:val="single" w:color="FFFFFF" w:sz="6" w:space="0"/>
              <w:left w:val="single" w:color="FFFFFF" w:sz="6" w:space="0"/>
              <w:right w:val="single" w:color="FFFFFF" w:sz="6" w:space="0"/>
            </w:tcBorders>
            <w:vAlign w:val="center"/>
          </w:tcPr>
          <w:p>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130.00</w:t>
            </w:r>
          </w:p>
        </w:tc>
        <w:tc>
          <w:tcPr>
            <w:tcW w:w="2551" w:type="dxa"/>
            <w:vAlign w:val="center"/>
          </w:tcPr>
          <w:p>
            <w:pPr>
              <w:pStyle w:val="16"/>
            </w:pPr>
          </w:p>
        </w:tc>
        <w:tc>
          <w:tcPr>
            <w:tcW w:w="2551" w:type="dxa"/>
            <w:vAlign w:val="center"/>
          </w:tcPr>
          <w:p>
            <w:pPr>
              <w:pStyle w:val="16"/>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229</w:t>
            </w:r>
          </w:p>
        </w:tc>
        <w:tc>
          <w:tcPr>
            <w:tcW w:w="4535" w:type="dxa"/>
            <w:vAlign w:val="center"/>
          </w:tcPr>
          <w:p>
            <w:pPr>
              <w:pStyle w:val="13"/>
            </w:pPr>
            <w:r>
              <w:t>其他支出</w:t>
            </w:r>
          </w:p>
        </w:tc>
        <w:tc>
          <w:tcPr>
            <w:tcW w:w="2551" w:type="dxa"/>
            <w:vAlign w:val="center"/>
          </w:tcPr>
          <w:p>
            <w:pPr>
              <w:pStyle w:val="12"/>
            </w:pPr>
            <w:r>
              <w:t>130.00</w:t>
            </w:r>
          </w:p>
        </w:tc>
        <w:tc>
          <w:tcPr>
            <w:tcW w:w="2551" w:type="dxa"/>
            <w:vAlign w:val="center"/>
          </w:tcPr>
          <w:p>
            <w:pPr>
              <w:pStyle w:val="12"/>
            </w:pPr>
          </w:p>
        </w:tc>
        <w:tc>
          <w:tcPr>
            <w:tcW w:w="2551" w:type="dxa"/>
            <w:vAlign w:val="center"/>
          </w:tcPr>
          <w:p>
            <w:pPr>
              <w:pStyle w:val="12"/>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22960</w:t>
            </w:r>
          </w:p>
        </w:tc>
        <w:tc>
          <w:tcPr>
            <w:tcW w:w="4535" w:type="dxa"/>
            <w:vAlign w:val="center"/>
          </w:tcPr>
          <w:p>
            <w:pPr>
              <w:pStyle w:val="13"/>
            </w:pPr>
            <w:r>
              <w:t>彩票公益金安排的支出</w:t>
            </w:r>
          </w:p>
        </w:tc>
        <w:tc>
          <w:tcPr>
            <w:tcW w:w="2551" w:type="dxa"/>
            <w:vAlign w:val="center"/>
          </w:tcPr>
          <w:p>
            <w:pPr>
              <w:pStyle w:val="12"/>
            </w:pPr>
            <w:r>
              <w:t>130.00</w:t>
            </w:r>
          </w:p>
        </w:tc>
        <w:tc>
          <w:tcPr>
            <w:tcW w:w="2551" w:type="dxa"/>
            <w:vAlign w:val="center"/>
          </w:tcPr>
          <w:p>
            <w:pPr>
              <w:pStyle w:val="12"/>
            </w:pPr>
          </w:p>
        </w:tc>
        <w:tc>
          <w:tcPr>
            <w:tcW w:w="2551" w:type="dxa"/>
            <w:vAlign w:val="center"/>
          </w:tcPr>
          <w:p>
            <w:pPr>
              <w:pStyle w:val="12"/>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2296099</w:t>
            </w:r>
          </w:p>
        </w:tc>
        <w:tc>
          <w:tcPr>
            <w:tcW w:w="4535" w:type="dxa"/>
            <w:vAlign w:val="center"/>
          </w:tcPr>
          <w:p>
            <w:pPr>
              <w:pStyle w:val="13"/>
            </w:pPr>
            <w:r>
              <w:t>用于其他社会公益事业的彩票公益金支出</w:t>
            </w:r>
          </w:p>
        </w:tc>
        <w:tc>
          <w:tcPr>
            <w:tcW w:w="2551" w:type="dxa"/>
            <w:vAlign w:val="center"/>
          </w:tcPr>
          <w:p>
            <w:pPr>
              <w:pStyle w:val="12"/>
            </w:pPr>
            <w:r>
              <w:t>130.00</w:t>
            </w:r>
          </w:p>
        </w:tc>
        <w:tc>
          <w:tcPr>
            <w:tcW w:w="2551" w:type="dxa"/>
            <w:vAlign w:val="center"/>
          </w:tcPr>
          <w:p>
            <w:pPr>
              <w:pStyle w:val="12"/>
            </w:pPr>
          </w:p>
        </w:tc>
        <w:tc>
          <w:tcPr>
            <w:tcW w:w="2551" w:type="dxa"/>
            <w:vAlign w:val="center"/>
          </w:tcPr>
          <w:p>
            <w:pPr>
              <w:pStyle w:val="12"/>
            </w:pPr>
            <w:r>
              <w:t>130.00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2551" w:type="dxa"/>
            <w:tcBorders>
              <w:top w:val="single" w:color="FFFFFF" w:sz="6" w:space="0"/>
              <w:left w:val="single" w:color="FFFFFF" w:sz="6" w:space="0"/>
              <w:right w:val="single" w:color="FFFFFF" w:sz="6" w:space="0"/>
            </w:tcBorders>
            <w:vAlign w:val="center"/>
          </w:tcPr>
          <w:p>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0"/>
            </w:pPr>
            <w:r>
              <w:t>804成安县漳河店镇政府</w:t>
            </w:r>
          </w:p>
        </w:tc>
        <w:tc>
          <w:tcPr>
            <w:tcW w:w="2381" w:type="dxa"/>
            <w:tcBorders>
              <w:top w:val="single" w:color="FFFFFF" w:sz="6" w:space="0"/>
              <w:left w:val="single" w:color="FFFFFF" w:sz="6" w:space="0"/>
              <w:right w:val="single" w:color="FFFFFF" w:sz="6" w:space="0"/>
            </w:tcBorders>
            <w:vAlign w:val="center"/>
          </w:tcPr>
          <w:p>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3798" w:type="dxa"/>
            <w:vMerge w:val="restart"/>
            <w:vAlign w:val="center"/>
          </w:tcPr>
          <w:p>
            <w:pPr>
              <w:pStyle w:val="11"/>
            </w:pPr>
            <w:r>
              <w:t>项  目</w:t>
            </w:r>
          </w:p>
        </w:tc>
        <w:tc>
          <w:tcPr>
            <w:tcW w:w="9524" w:type="dxa"/>
            <w:gridSpan w:val="4"/>
            <w:vAlign w:val="center"/>
          </w:tcPr>
          <w:p>
            <w:pPr>
              <w:pStyle w:val="11"/>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1"/>
            </w:pPr>
            <w:r>
              <w:t>合计</w:t>
            </w:r>
          </w:p>
        </w:tc>
        <w:tc>
          <w:tcPr>
            <w:tcW w:w="2381" w:type="dxa"/>
            <w:vAlign w:val="center"/>
          </w:tcPr>
          <w:p>
            <w:pPr>
              <w:pStyle w:val="11"/>
            </w:pPr>
            <w:r>
              <w:t>一般公共预算              财政拨款</w:t>
            </w:r>
          </w:p>
        </w:tc>
        <w:tc>
          <w:tcPr>
            <w:tcW w:w="2381" w:type="dxa"/>
            <w:vAlign w:val="center"/>
          </w:tcPr>
          <w:p>
            <w:pPr>
              <w:pStyle w:val="11"/>
            </w:pPr>
            <w:r>
              <w:t>政府性基金                  预算拨款</w:t>
            </w:r>
          </w:p>
        </w:tc>
        <w:tc>
          <w:tcPr>
            <w:tcW w:w="2381" w:type="dxa"/>
            <w:vAlign w:val="center"/>
          </w:tcPr>
          <w:p>
            <w:pPr>
              <w:pStyle w:val="11"/>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1"/>
            </w:pPr>
            <w:r>
              <w:t>栏次</w:t>
            </w:r>
          </w:p>
        </w:tc>
        <w:tc>
          <w:tcPr>
            <w:tcW w:w="3798" w:type="dxa"/>
            <w:vAlign w:val="center"/>
          </w:tcPr>
          <w:p>
            <w:pPr>
              <w:pStyle w:val="11"/>
            </w:pPr>
            <w:r>
              <w:t>1</w:t>
            </w:r>
          </w:p>
        </w:tc>
        <w:tc>
          <w:tcPr>
            <w:tcW w:w="2381" w:type="dxa"/>
            <w:vAlign w:val="center"/>
          </w:tcPr>
          <w:p>
            <w:pPr>
              <w:pStyle w:val="11"/>
            </w:pPr>
            <w:r>
              <w:t>2</w:t>
            </w:r>
          </w:p>
        </w:tc>
        <w:tc>
          <w:tcPr>
            <w:tcW w:w="2381" w:type="dxa"/>
            <w:vAlign w:val="center"/>
          </w:tcPr>
          <w:p>
            <w:pPr>
              <w:pStyle w:val="11"/>
            </w:pPr>
            <w:r>
              <w:t>3</w:t>
            </w:r>
          </w:p>
        </w:tc>
        <w:tc>
          <w:tcPr>
            <w:tcW w:w="2381" w:type="dxa"/>
            <w:vAlign w:val="center"/>
          </w:tcPr>
          <w:p>
            <w:pPr>
              <w:pStyle w:val="11"/>
            </w:pPr>
            <w:r>
              <w:t>4</w:t>
            </w:r>
          </w:p>
        </w:tc>
        <w:tc>
          <w:tcPr>
            <w:tcW w:w="238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p>
        </w:tc>
        <w:tc>
          <w:tcPr>
            <w:tcW w:w="3798" w:type="dxa"/>
            <w:vAlign w:val="center"/>
          </w:tcPr>
          <w:p>
            <w:pPr>
              <w:pStyle w:val="13"/>
            </w:pPr>
          </w:p>
        </w:tc>
        <w:tc>
          <w:tcPr>
            <w:tcW w:w="2381" w:type="dxa"/>
            <w:vAlign w:val="center"/>
          </w:tcPr>
          <w:p>
            <w:pPr>
              <w:pStyle w:val="12"/>
            </w:pPr>
            <w:r>
              <w:t>694.37</w:t>
            </w:r>
          </w:p>
        </w:tc>
        <w:tc>
          <w:tcPr>
            <w:tcW w:w="2381" w:type="dxa"/>
            <w:vAlign w:val="center"/>
          </w:tcPr>
          <w:p>
            <w:pPr>
              <w:pStyle w:val="12"/>
            </w:pPr>
            <w:r>
              <w:t>694.37</w:t>
            </w:r>
          </w:p>
        </w:tc>
        <w:tc>
          <w:tcPr>
            <w:tcW w:w="2381" w:type="dxa"/>
            <w:vAlign w:val="center"/>
          </w:tcPr>
          <w:p>
            <w:pPr>
              <w:pStyle w:val="12"/>
              <w:rPr>
                <w:rFonts w:hint="eastAsia" w:eastAsia="方正书宋_GBK"/>
                <w:lang w:val="en-US" w:eastAsia="zh-CN"/>
              </w:rPr>
            </w:pPr>
            <w:r>
              <w:rPr>
                <w:rFonts w:hint="eastAsia"/>
                <w:lang w:val="en-US" w:eastAsia="zh-CN"/>
              </w:rPr>
              <w:t>0</w:t>
            </w:r>
          </w:p>
        </w:tc>
        <w:tc>
          <w:tcPr>
            <w:tcW w:w="2381" w:type="dxa"/>
            <w:vAlign w:val="center"/>
          </w:tcPr>
          <w:p>
            <w:pPr>
              <w:pStyle w:val="12"/>
              <w:rPr>
                <w:rFonts w:hint="eastAsia" w:eastAsia="方正书宋_GBK"/>
                <w:lang w:val="en-US" w:eastAsia="zh-CN"/>
              </w:rPr>
            </w:pPr>
            <w:r>
              <w:rPr>
                <w:rFonts w:hint="eastAsia"/>
                <w:lang w:val="en-US" w:eastAsia="zh-CN"/>
              </w:rPr>
              <w:t>0</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成安县漳河店镇政府2026年部门预算信息公开情况说明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成安县漳河店镇政府2026年部门预算信息公开情况说明</w:t>
      </w:r>
    </w:p>
    <w:p>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color w:val="000000"/>
          <w:sz w:val="28"/>
        </w:rPr>
        <w:t>按照《中华人民共和国预算法》、《地方预决算公开操作规程》和《关于进一步推进预算公开工作的实施意见》规定，现将成安县漳河店镇政府2026年部门预算公开如下：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ind w:firstLine="600" w:firstLineChars="200"/>
        <w:rPr>
          <w:rFonts w:ascii="仿宋_GB2312" w:hAnsi="楷体" w:eastAsia="仿宋_GB2312"/>
          <w:sz w:val="32"/>
          <w:szCs w:val="32"/>
        </w:rPr>
      </w:pPr>
      <w:r>
        <w:rPr>
          <w:rFonts w:ascii="宋体" w:cs="宋体"/>
          <w:color w:val="000000"/>
          <w:sz w:val="30"/>
          <w:szCs w:val="30"/>
        </w:rPr>
        <w:t>1</w:t>
      </w:r>
      <w:r>
        <w:rPr>
          <w:rFonts w:hint="eastAsia" w:ascii="仿宋_GB2312" w:hAnsi="楷体" w:eastAsia="仿宋_GB2312"/>
          <w:sz w:val="32"/>
          <w:szCs w:val="32"/>
        </w:rPr>
        <w:t>、贯彻党的路线、方针、政策和上级党组织的指示、决定，执行镇党员代表大会党员大会决议，讨论决定本乡的重大问题。</w:t>
      </w:r>
    </w:p>
    <w:p>
      <w:pPr>
        <w:ind w:firstLine="640" w:firstLineChars="200"/>
        <w:rPr>
          <w:rFonts w:hint="eastAsia" w:ascii="仿宋_GB2312" w:hAnsi="楷体" w:eastAsia="仿宋_GB2312"/>
          <w:sz w:val="32"/>
          <w:szCs w:val="32"/>
          <w:lang w:eastAsia="zh-CN"/>
        </w:rPr>
      </w:pPr>
      <w:r>
        <w:rPr>
          <w:rFonts w:ascii="仿宋_GB2312" w:hAnsi="楷体" w:eastAsia="仿宋_GB2312"/>
          <w:sz w:val="32"/>
          <w:szCs w:val="32"/>
        </w:rPr>
        <w:t>2</w:t>
      </w:r>
      <w:r>
        <w:rPr>
          <w:rFonts w:hint="eastAsia" w:ascii="仿宋_GB2312" w:hAnsi="楷体" w:eastAsia="仿宋_GB2312"/>
          <w:sz w:val="32"/>
          <w:szCs w:val="32"/>
        </w:rPr>
        <w:t>、抓好镇党委和村级党组织的思想、组织和作风建设</w:t>
      </w:r>
      <w:r>
        <w:rPr>
          <w:rFonts w:hint="eastAsia" w:ascii="仿宋_GB2312" w:hAnsi="楷体" w:eastAsia="仿宋_GB2312"/>
          <w:sz w:val="32"/>
          <w:szCs w:val="32"/>
          <w:lang w:eastAsia="zh-CN"/>
        </w:rPr>
        <w:t>。</w:t>
      </w:r>
    </w:p>
    <w:p>
      <w:pPr>
        <w:ind w:firstLine="640" w:firstLineChars="200"/>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、领导镇经济建设，引导农村富余劳动力向小城镇转移，促进农村的现代化建设。制定本镇经济和社会发展规划并组织实施。</w:t>
      </w:r>
    </w:p>
    <w:p>
      <w:pPr>
        <w:ind w:firstLine="640" w:firstLineChars="200"/>
        <w:rPr>
          <w:rFonts w:ascii="仿宋_GB2312" w:hAnsi="楷体" w:eastAsia="仿宋_GB2312"/>
          <w:sz w:val="32"/>
          <w:szCs w:val="32"/>
        </w:rPr>
      </w:pPr>
      <w:r>
        <w:rPr>
          <w:rFonts w:ascii="仿宋_GB2312" w:hAnsi="楷体" w:eastAsia="仿宋_GB2312"/>
          <w:sz w:val="32"/>
          <w:szCs w:val="32"/>
        </w:rPr>
        <w:t>4</w:t>
      </w:r>
      <w:r>
        <w:rPr>
          <w:rFonts w:hint="eastAsia" w:ascii="仿宋_GB2312" w:hAnsi="楷体" w:eastAsia="仿宋_GB2312"/>
          <w:sz w:val="32"/>
          <w:szCs w:val="32"/>
        </w:rPr>
        <w:t>、加强农村社会主义民主政治和法治建设，依法行政，规范管理。加强农村社会治安综合治理。贯彻执行党和国家的计划生育政策。</w:t>
      </w:r>
    </w:p>
    <w:p>
      <w:pPr>
        <w:ind w:firstLine="640" w:firstLineChars="200"/>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、领导并支持镇政府依法行使各项行政管理职权。</w:t>
      </w:r>
    </w:p>
    <w:p>
      <w:pPr>
        <w:ind w:firstLine="640" w:firstLineChars="200"/>
        <w:rPr>
          <w:rFonts w:ascii="仿宋_GB2312" w:hAnsi="楷体" w:eastAsia="仿宋_GB2312"/>
          <w:sz w:val="32"/>
          <w:szCs w:val="32"/>
        </w:rPr>
      </w:pPr>
      <w:r>
        <w:rPr>
          <w:rFonts w:ascii="仿宋_GB2312" w:hAnsi="楷体" w:eastAsia="仿宋_GB2312"/>
          <w:sz w:val="32"/>
          <w:szCs w:val="32"/>
        </w:rPr>
        <w:t>6</w:t>
      </w:r>
      <w:r>
        <w:rPr>
          <w:rFonts w:hint="eastAsia" w:ascii="仿宋_GB2312" w:hAnsi="楷体" w:eastAsia="仿宋_GB2312"/>
          <w:sz w:val="32"/>
          <w:szCs w:val="32"/>
        </w:rPr>
        <w:t>、领导人大主席团及经济组织、人民武装和共青团、妇联等人民团体的工作。</w:t>
      </w:r>
    </w:p>
    <w:p>
      <w:pPr>
        <w:ind w:firstLine="640" w:firstLineChars="200"/>
        <w:rPr>
          <w:rFonts w:ascii="仿宋_GB2312" w:hAnsi="楷体" w:eastAsia="仿宋_GB2312"/>
          <w:sz w:val="32"/>
          <w:szCs w:val="32"/>
        </w:rPr>
      </w:pPr>
      <w:r>
        <w:rPr>
          <w:rFonts w:ascii="仿宋_GB2312" w:hAnsi="楷体" w:eastAsia="仿宋_GB2312"/>
          <w:sz w:val="32"/>
          <w:szCs w:val="32"/>
        </w:rPr>
        <w:t>7</w:t>
      </w:r>
      <w:r>
        <w:rPr>
          <w:rFonts w:hint="eastAsia" w:ascii="仿宋_GB2312" w:hAnsi="楷体" w:eastAsia="仿宋_GB2312"/>
          <w:sz w:val="32"/>
          <w:szCs w:val="32"/>
        </w:rPr>
        <w:t>、抓好上级有关部门派驻</w:t>
      </w:r>
      <w:r>
        <w:rPr>
          <w:rFonts w:hint="eastAsia" w:ascii="仿宋_GB2312" w:hAnsi="楷体" w:eastAsia="仿宋_GB2312"/>
          <w:sz w:val="32"/>
          <w:szCs w:val="32"/>
          <w:lang w:eastAsia="zh-CN"/>
        </w:rPr>
        <w:t>镇</w:t>
      </w:r>
      <w:r>
        <w:rPr>
          <w:rFonts w:hint="eastAsia" w:ascii="仿宋_GB2312" w:hAnsi="楷体" w:eastAsia="仿宋_GB2312"/>
          <w:sz w:val="32"/>
          <w:szCs w:val="32"/>
        </w:rPr>
        <w:t>里的工作</w:t>
      </w:r>
      <w:r>
        <w:rPr>
          <w:rFonts w:hint="eastAsia" w:ascii="仿宋_GB2312" w:hAnsi="楷体" w:eastAsia="仿宋_GB2312"/>
          <w:sz w:val="32"/>
          <w:szCs w:val="32"/>
          <w:lang w:eastAsia="zh-CN"/>
        </w:rPr>
        <w:t>，</w:t>
      </w:r>
      <w:r>
        <w:rPr>
          <w:rFonts w:hint="eastAsia" w:ascii="仿宋_GB2312" w:hAnsi="楷体" w:eastAsia="仿宋_GB2312"/>
          <w:sz w:val="32"/>
          <w:szCs w:val="32"/>
        </w:rPr>
        <w:t>承办上级人民政府交办的其他事项</w:t>
      </w:r>
      <w:r>
        <w:rPr>
          <w:rFonts w:hint="eastAsia" w:ascii="仿宋_GB2312" w:hAnsi="楷体" w:eastAsia="仿宋_GB2312"/>
          <w:sz w:val="32"/>
          <w:szCs w:val="32"/>
          <w:lang w:eastAsia="zh-CN"/>
        </w:rPr>
        <w:t>，</w:t>
      </w:r>
      <w:r>
        <w:rPr>
          <w:rFonts w:hint="eastAsia" w:ascii="仿宋_GB2312" w:hAnsi="楷体" w:eastAsia="仿宋_GB2312"/>
          <w:sz w:val="32"/>
          <w:szCs w:val="32"/>
        </w:rPr>
        <w:t>完成上级党组织交办的其他任务。</w:t>
      </w:r>
    </w:p>
    <w:p>
      <w:pPr>
        <w:ind w:firstLine="640" w:firstLineChars="200"/>
        <w:rPr>
          <w:rFonts w:ascii="仿宋_GB2312" w:hAnsi="楷体" w:eastAsia="仿宋_GB2312"/>
          <w:sz w:val="32"/>
          <w:szCs w:val="32"/>
        </w:rPr>
      </w:pPr>
      <w:r>
        <w:rPr>
          <w:rFonts w:ascii="仿宋_GB2312" w:hAnsi="楷体" w:eastAsia="仿宋_GB2312"/>
          <w:sz w:val="32"/>
          <w:szCs w:val="32"/>
        </w:rPr>
        <w:t>8</w:t>
      </w:r>
      <w:r>
        <w:rPr>
          <w:rFonts w:hint="eastAsia" w:ascii="仿宋_GB2312" w:hAnsi="楷体" w:eastAsia="仿宋_GB2312"/>
          <w:sz w:val="32"/>
          <w:szCs w:val="32"/>
        </w:rPr>
        <w:t>、依法管理镇财政，负责本级财政预决算。</w:t>
      </w:r>
    </w:p>
    <w:p>
      <w:pPr>
        <w:ind w:firstLine="640" w:firstLineChars="200"/>
        <w:rPr>
          <w:rFonts w:ascii="仿宋_GB2312" w:hAnsi="楷体" w:eastAsia="仿宋_GB2312"/>
          <w:sz w:val="32"/>
          <w:szCs w:val="32"/>
        </w:rPr>
      </w:pPr>
      <w:r>
        <w:rPr>
          <w:rFonts w:ascii="仿宋_GB2312" w:hAnsi="楷体" w:eastAsia="仿宋_GB2312"/>
          <w:sz w:val="32"/>
          <w:szCs w:val="32"/>
        </w:rPr>
        <w:t>9</w:t>
      </w:r>
      <w:r>
        <w:rPr>
          <w:rFonts w:hint="eastAsia" w:ascii="仿宋_GB2312" w:hAnsi="楷体" w:eastAsia="仿宋_GB2312"/>
          <w:sz w:val="32"/>
          <w:szCs w:val="32"/>
        </w:rPr>
        <w:t>、制定本行政和区域内的经济和社会发展计划，大力培育、发展各类经济服务实体和社会中介组织，推动农村社会化服务体系的发展与完善。</w:t>
      </w:r>
    </w:p>
    <w:p>
      <w:pPr>
        <w:ind w:firstLine="640" w:firstLineChars="200"/>
        <w:rPr>
          <w:rFonts w:ascii="仿宋_GB2312" w:hAnsi="楷体" w:eastAsia="仿宋_GB2312"/>
          <w:sz w:val="32"/>
          <w:szCs w:val="32"/>
        </w:rPr>
      </w:pPr>
      <w:r>
        <w:rPr>
          <w:rFonts w:ascii="仿宋_GB2312" w:hAnsi="楷体" w:eastAsia="仿宋_GB2312"/>
          <w:sz w:val="32"/>
          <w:szCs w:val="32"/>
        </w:rPr>
        <w:t>10</w:t>
      </w:r>
      <w:r>
        <w:rPr>
          <w:rFonts w:hint="eastAsia" w:ascii="仿宋_GB2312" w:hAnsi="楷体" w:eastAsia="仿宋_GB2312"/>
          <w:sz w:val="32"/>
          <w:szCs w:val="32"/>
        </w:rPr>
        <w:t>、加强土地管理、镇村规划建设、生态和生活环境管理与保护。</w:t>
      </w:r>
    </w:p>
    <w:p>
      <w:pPr>
        <w:ind w:firstLine="640" w:firstLineChars="200"/>
        <w:rPr>
          <w:rFonts w:ascii="仿宋_GB2312" w:hAnsi="楷体" w:eastAsia="仿宋_GB2312"/>
          <w:sz w:val="32"/>
          <w:szCs w:val="32"/>
        </w:rPr>
      </w:pPr>
      <w:r>
        <w:rPr>
          <w:rFonts w:ascii="仿宋_GB2312" w:hAnsi="楷体" w:eastAsia="仿宋_GB2312"/>
          <w:sz w:val="32"/>
          <w:szCs w:val="32"/>
        </w:rPr>
        <w:t>11</w:t>
      </w:r>
      <w:r>
        <w:rPr>
          <w:rFonts w:hint="eastAsia" w:ascii="仿宋_GB2312" w:hAnsi="楷体" w:eastAsia="仿宋_GB2312"/>
          <w:sz w:val="32"/>
          <w:szCs w:val="32"/>
        </w:rPr>
        <w:t>、管理民政工作，搞好社会福利事业，推行农村社会养老保险工作。</w:t>
      </w:r>
    </w:p>
    <w:p>
      <w:pPr>
        <w:ind w:firstLine="640" w:firstLineChars="200"/>
        <w:rPr>
          <w:rFonts w:ascii="仿宋_GB2312" w:hAnsi="楷体" w:eastAsia="仿宋_GB2312"/>
          <w:sz w:val="32"/>
          <w:szCs w:val="32"/>
        </w:rPr>
      </w:pPr>
      <w:r>
        <w:rPr>
          <w:rFonts w:ascii="仿宋_GB2312" w:hAnsi="楷体" w:eastAsia="仿宋_GB2312"/>
          <w:sz w:val="32"/>
          <w:szCs w:val="32"/>
        </w:rPr>
        <w:t>12</w:t>
      </w:r>
      <w:r>
        <w:rPr>
          <w:rFonts w:hint="eastAsia" w:ascii="仿宋_GB2312" w:hAnsi="楷体" w:eastAsia="仿宋_GB2312"/>
          <w:sz w:val="32"/>
          <w:szCs w:val="32"/>
        </w:rPr>
        <w:t>、管理和发展文化教育、农业技术、广播、文化、体育、卫生等事业。</w:t>
      </w:r>
    </w:p>
    <w:p>
      <w:pPr>
        <w:ind w:firstLine="640" w:firstLineChars="200"/>
        <w:rPr>
          <w:rFonts w:ascii="仿宋_GB2312" w:hAnsi="楷体" w:eastAsia="仿宋_GB2312"/>
          <w:sz w:val="32"/>
          <w:szCs w:val="32"/>
        </w:rPr>
      </w:pPr>
      <w:r>
        <w:rPr>
          <w:rFonts w:ascii="仿宋_GB2312" w:hAnsi="楷体" w:eastAsia="仿宋_GB2312"/>
          <w:sz w:val="32"/>
          <w:szCs w:val="32"/>
        </w:rPr>
        <w:t>13</w:t>
      </w:r>
      <w:r>
        <w:rPr>
          <w:rFonts w:hint="eastAsia" w:ascii="仿宋_GB2312" w:hAnsi="楷体" w:eastAsia="仿宋_GB2312"/>
          <w:sz w:val="32"/>
          <w:szCs w:val="32"/>
        </w:rPr>
        <w:t>、加强社会治安，调解民事纠纷</w:t>
      </w:r>
      <w:r>
        <w:rPr>
          <w:rFonts w:hint="eastAsia" w:ascii="仿宋_GB2312" w:hAnsi="楷体" w:eastAsia="仿宋_GB2312"/>
          <w:sz w:val="32"/>
          <w:szCs w:val="32"/>
          <w:lang w:eastAsia="zh-CN"/>
        </w:rPr>
        <w:t>，</w:t>
      </w:r>
      <w:r>
        <w:rPr>
          <w:rFonts w:hint="eastAsia" w:ascii="仿宋_GB2312" w:hAnsi="楷体" w:eastAsia="仿宋_GB2312"/>
          <w:sz w:val="32"/>
          <w:szCs w:val="32"/>
        </w:rPr>
        <w:t>保护妇女、儿童和老年人的合法权益。</w:t>
      </w:r>
    </w:p>
    <w:p>
      <w:pPr>
        <w:ind w:firstLine="640" w:firstLineChars="200"/>
        <w:rPr>
          <w:rFonts w:ascii="仿宋_GB2312" w:hAnsi="楷体" w:eastAsia="仿宋_GB2312"/>
          <w:sz w:val="32"/>
          <w:szCs w:val="32"/>
        </w:rPr>
      </w:pPr>
      <w:r>
        <w:rPr>
          <w:rFonts w:ascii="仿宋_GB2312" w:hAnsi="楷体" w:eastAsia="仿宋_GB2312"/>
          <w:sz w:val="32"/>
          <w:szCs w:val="32"/>
        </w:rPr>
        <w:t>14</w:t>
      </w:r>
      <w:r>
        <w:rPr>
          <w:rFonts w:hint="eastAsia" w:ascii="仿宋_GB2312" w:hAnsi="楷体" w:eastAsia="仿宋_GB2312"/>
          <w:sz w:val="32"/>
          <w:szCs w:val="32"/>
        </w:rPr>
        <w:t>、开展社会主义民主法制教育，协调管理本区域内的司法、公安、工商、税务、交通、邮电和电力排灌、金融等部门的工作。</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rPr>
          <w:rFonts w:ascii="方正小标宋_GBK" w:hAnsi="方正小标宋_GBK" w:eastAsia="方正小标宋_GBK" w:cs="方正小标宋_GBK"/>
          <w:color w:val="000000"/>
          <w:sz w:val="32"/>
        </w:rPr>
      </w:pPr>
      <w:r>
        <w:rPr>
          <w:rFonts w:ascii="方正小标宋_GBK" w:hAnsi="方正小标宋_GBK" w:eastAsia="方正小标宋_GBK" w:cs="方正小标宋_GBK"/>
          <w:color w:val="000000"/>
          <w:sz w:val="32"/>
        </w:rPr>
        <w:t>部门机构设置情况</w:t>
      </w:r>
    </w:p>
    <w:p>
      <w:pPr>
        <w:autoSpaceDE w:val="0"/>
        <w:autoSpaceDN w:val="0"/>
        <w:adjustRightInd w:val="0"/>
        <w:ind w:firstLine="642"/>
        <w:rPr>
          <w:rFonts w:ascii="仿宋" w:hAnsi="仿宋" w:eastAsia="仿宋" w:cs="仿宋_GB2312"/>
          <w:bCs/>
          <w:sz w:val="32"/>
          <w:szCs w:val="32"/>
        </w:rPr>
      </w:pPr>
      <w:r>
        <w:rPr>
          <w:rFonts w:hint="eastAsia" w:ascii="仿宋" w:hAnsi="仿宋" w:eastAsia="仿宋" w:cs="仿宋_GB2312"/>
          <w:bCs/>
          <w:sz w:val="32"/>
          <w:szCs w:val="32"/>
        </w:rPr>
        <w:t>成安县</w:t>
      </w:r>
      <w:r>
        <w:rPr>
          <w:rFonts w:hint="eastAsia" w:ascii="仿宋" w:hAnsi="仿宋" w:eastAsia="仿宋" w:cs="仿宋_GB2312"/>
          <w:bCs/>
          <w:sz w:val="32"/>
          <w:szCs w:val="32"/>
          <w:lang w:eastAsia="zh-CN"/>
        </w:rPr>
        <w:t>漳河店</w:t>
      </w:r>
      <w:r>
        <w:rPr>
          <w:rFonts w:hint="eastAsia" w:ascii="仿宋" w:hAnsi="仿宋" w:eastAsia="仿宋" w:cs="仿宋_GB2312"/>
          <w:bCs/>
          <w:sz w:val="32"/>
          <w:szCs w:val="32"/>
        </w:rPr>
        <w:t>镇人民政府，预算编码是</w:t>
      </w:r>
      <w:r>
        <w:rPr>
          <w:rFonts w:hint="eastAsia" w:ascii="仿宋" w:hAnsi="仿宋" w:eastAsia="仿宋" w:cs="仿宋_GB2312"/>
          <w:bCs/>
          <w:sz w:val="32"/>
          <w:szCs w:val="32"/>
          <w:lang w:eastAsia="zh-CN"/>
        </w:rPr>
        <w:t>804002</w:t>
      </w:r>
      <w:r>
        <w:rPr>
          <w:rFonts w:hint="eastAsia" w:ascii="仿宋" w:hAnsi="仿宋" w:eastAsia="仿宋" w:cs="仿宋_GB2312"/>
          <w:bCs/>
          <w:sz w:val="32"/>
          <w:szCs w:val="32"/>
        </w:rPr>
        <w:t>，内设</w:t>
      </w:r>
      <w:r>
        <w:rPr>
          <w:rFonts w:hint="eastAsia" w:ascii="仿宋" w:hAnsi="仿宋" w:eastAsia="仿宋" w:cs="仿宋_GB2312"/>
          <w:bCs/>
          <w:sz w:val="32"/>
          <w:szCs w:val="32"/>
          <w:lang w:eastAsia="zh-CN"/>
        </w:rPr>
        <w:t>9</w:t>
      </w:r>
      <w:r>
        <w:rPr>
          <w:rFonts w:hint="eastAsia" w:ascii="仿宋" w:hAnsi="仿宋" w:eastAsia="仿宋" w:cs="仿宋_GB2312"/>
          <w:bCs/>
          <w:sz w:val="32"/>
          <w:szCs w:val="32"/>
        </w:rPr>
        <w:t>个内部机构.</w:t>
      </w:r>
    </w:p>
    <w:tbl>
      <w:tblPr>
        <w:tblStyle w:val="5"/>
        <w:tblW w:w="86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17"/>
        <w:gridCol w:w="1134"/>
        <w:gridCol w:w="1276"/>
        <w:gridCol w:w="29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jc w:val="center"/>
        </w:trPr>
        <w:tc>
          <w:tcPr>
            <w:tcW w:w="3317" w:type="dxa"/>
            <w:vMerge w:val="restart"/>
            <w:vAlign w:val="center"/>
          </w:tcPr>
          <w:p>
            <w:pPr>
              <w:jc w:val="center"/>
              <w:rPr>
                <w:b/>
                <w:bCs/>
              </w:rPr>
            </w:pPr>
            <w:r>
              <w:rPr>
                <w:rFonts w:hint="eastAsia" w:ascii="宋体" w:hAnsi="宋体" w:cs="宋体"/>
                <w:b/>
                <w:bCs/>
              </w:rPr>
              <w:t>单位名称</w:t>
            </w:r>
          </w:p>
        </w:tc>
        <w:tc>
          <w:tcPr>
            <w:tcW w:w="1134" w:type="dxa"/>
            <w:vMerge w:val="restart"/>
            <w:vAlign w:val="center"/>
          </w:tcPr>
          <w:p>
            <w:pPr>
              <w:rPr>
                <w:b/>
                <w:bCs/>
              </w:rPr>
            </w:pPr>
            <w:r>
              <w:rPr>
                <w:rFonts w:hint="eastAsia"/>
                <w:b/>
                <w:bCs/>
              </w:rPr>
              <w:t>单位性质</w:t>
            </w:r>
          </w:p>
        </w:tc>
        <w:tc>
          <w:tcPr>
            <w:tcW w:w="1276" w:type="dxa"/>
            <w:vMerge w:val="restart"/>
            <w:vAlign w:val="center"/>
          </w:tcPr>
          <w:p>
            <w:pPr>
              <w:jc w:val="center"/>
              <w:rPr>
                <w:b/>
                <w:bCs/>
              </w:rPr>
            </w:pPr>
            <w:r>
              <w:rPr>
                <w:rFonts w:hint="eastAsia" w:ascii="宋体" w:hAnsi="宋体" w:cs="宋体"/>
                <w:b/>
                <w:bCs/>
              </w:rPr>
              <w:t>单位规格</w:t>
            </w:r>
          </w:p>
        </w:tc>
        <w:tc>
          <w:tcPr>
            <w:tcW w:w="2902" w:type="dxa"/>
            <w:vMerge w:val="restart"/>
            <w:vAlign w:val="center"/>
          </w:tcPr>
          <w:p>
            <w:pPr>
              <w:jc w:val="center"/>
              <w:rPr>
                <w:b/>
                <w:bCs/>
              </w:rPr>
            </w:pPr>
            <w:r>
              <w:rPr>
                <w:rFonts w:hint="eastAsia" w:ascii="宋体" w:hAnsi="宋体" w:cs="宋体"/>
                <w:b/>
                <w:bCs/>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3317" w:type="dxa"/>
            <w:vMerge w:val="continue"/>
            <w:vAlign w:val="center"/>
          </w:tcPr>
          <w:p>
            <w:pPr>
              <w:spacing w:line="300" w:lineRule="exact"/>
              <w:jc w:val="center"/>
              <w:outlineLvl w:val="0"/>
              <w:rPr>
                <w:rFonts w:ascii="宋体" w:cs="宋体"/>
                <w:szCs w:val="21"/>
              </w:rPr>
            </w:pPr>
          </w:p>
        </w:tc>
        <w:tc>
          <w:tcPr>
            <w:tcW w:w="1134" w:type="dxa"/>
            <w:vMerge w:val="continue"/>
            <w:vAlign w:val="center"/>
          </w:tcPr>
          <w:p>
            <w:pPr>
              <w:spacing w:line="300" w:lineRule="exact"/>
              <w:jc w:val="center"/>
              <w:outlineLvl w:val="0"/>
              <w:rPr>
                <w:rFonts w:ascii="宋体" w:cs="宋体"/>
                <w:szCs w:val="21"/>
              </w:rPr>
            </w:pPr>
          </w:p>
        </w:tc>
        <w:tc>
          <w:tcPr>
            <w:tcW w:w="1276" w:type="dxa"/>
            <w:vMerge w:val="continue"/>
            <w:vAlign w:val="center"/>
          </w:tcPr>
          <w:p>
            <w:pPr>
              <w:spacing w:line="300" w:lineRule="exact"/>
              <w:jc w:val="center"/>
              <w:outlineLvl w:val="0"/>
              <w:rPr>
                <w:rFonts w:ascii="宋体" w:cs="宋体"/>
                <w:szCs w:val="21"/>
              </w:rPr>
            </w:pPr>
          </w:p>
        </w:tc>
        <w:tc>
          <w:tcPr>
            <w:tcW w:w="2902" w:type="dxa"/>
            <w:vMerge w:val="continue"/>
            <w:vAlign w:val="center"/>
          </w:tcPr>
          <w:p>
            <w:pPr>
              <w:spacing w:line="300" w:lineRule="exact"/>
              <w:jc w:val="center"/>
              <w:outlineLvl w:val="0"/>
              <w:rPr>
                <w:rFonts w:ascii="宋体" w:cs="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6" w:hRule="atLeast"/>
          <w:jc w:val="center"/>
        </w:trPr>
        <w:tc>
          <w:tcPr>
            <w:tcW w:w="3317" w:type="dxa"/>
            <w:vAlign w:val="center"/>
          </w:tcPr>
          <w:p>
            <w:pPr>
              <w:spacing w:line="300" w:lineRule="exact"/>
              <w:jc w:val="center"/>
              <w:rPr>
                <w:rFonts w:ascii="宋体" w:cs="宋体"/>
                <w:szCs w:val="21"/>
              </w:rPr>
            </w:pPr>
            <w:r>
              <w:rPr>
                <w:rFonts w:hint="eastAsia" w:ascii="宋体" w:hAnsi="宋体" w:cs="宋体"/>
                <w:szCs w:val="21"/>
                <w:lang w:eastAsia="zh-CN"/>
              </w:rPr>
              <w:t>漳河店</w:t>
            </w:r>
            <w:r>
              <w:rPr>
                <w:rFonts w:hint="eastAsia" w:ascii="宋体" w:hAnsi="宋体" w:cs="宋体"/>
                <w:szCs w:val="21"/>
              </w:rPr>
              <w:t>镇政府机关</w:t>
            </w:r>
          </w:p>
        </w:tc>
        <w:tc>
          <w:tcPr>
            <w:tcW w:w="1134" w:type="dxa"/>
            <w:vAlign w:val="center"/>
          </w:tcPr>
          <w:p>
            <w:pPr>
              <w:spacing w:line="300" w:lineRule="exact"/>
              <w:jc w:val="center"/>
              <w:rPr>
                <w:rFonts w:ascii="宋体" w:cs="宋体"/>
                <w:szCs w:val="21"/>
              </w:rPr>
            </w:pPr>
            <w:r>
              <w:rPr>
                <w:rFonts w:hint="eastAsia" w:ascii="宋体" w:hAnsi="宋体" w:cs="宋体"/>
                <w:szCs w:val="21"/>
              </w:rPr>
              <w:t>行政</w:t>
            </w:r>
          </w:p>
        </w:tc>
        <w:tc>
          <w:tcPr>
            <w:tcW w:w="1276" w:type="dxa"/>
            <w:vAlign w:val="center"/>
          </w:tcPr>
          <w:p>
            <w:pPr>
              <w:spacing w:line="300" w:lineRule="exact"/>
              <w:jc w:val="center"/>
              <w:rPr>
                <w:rFonts w:ascii="宋体" w:cs="宋体"/>
                <w:szCs w:val="21"/>
              </w:rPr>
            </w:pPr>
            <w:r>
              <w:rPr>
                <w:rFonts w:hint="eastAsia" w:ascii="宋体" w:hAnsi="宋体" w:cs="宋体"/>
                <w:szCs w:val="21"/>
              </w:rPr>
              <w:t>正科级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0" w:hRule="atLeast"/>
          <w:jc w:val="center"/>
        </w:trPr>
        <w:tc>
          <w:tcPr>
            <w:tcW w:w="3317" w:type="dxa"/>
            <w:vAlign w:val="center"/>
          </w:tcPr>
          <w:p>
            <w:pPr>
              <w:spacing w:line="300" w:lineRule="exact"/>
              <w:jc w:val="center"/>
              <w:rPr>
                <w:rFonts w:ascii="宋体" w:cs="宋体"/>
                <w:szCs w:val="21"/>
                <w:lang w:eastAsia="zh-CN"/>
              </w:rPr>
            </w:pPr>
            <w:r>
              <w:rPr>
                <w:rFonts w:hint="eastAsia" w:ascii="宋体" w:hAnsi="宋体" w:cs="宋体"/>
                <w:color w:val="000000"/>
                <w:szCs w:val="21"/>
                <w:lang w:eastAsia="zh-CN"/>
              </w:rPr>
              <w:t>党政</w:t>
            </w:r>
            <w:r>
              <w:rPr>
                <w:rFonts w:hint="eastAsia" w:ascii="宋体" w:hAnsi="宋体" w:cs="宋体"/>
                <w:color w:val="000000"/>
                <w:szCs w:val="21"/>
              </w:rPr>
              <w:t>综合</w:t>
            </w:r>
            <w:r>
              <w:rPr>
                <w:rFonts w:hint="eastAsia" w:ascii="宋体" w:hAnsi="宋体" w:cs="宋体"/>
                <w:color w:val="000000"/>
                <w:szCs w:val="21"/>
                <w:lang w:eastAsia="zh-CN"/>
              </w:rPr>
              <w:t>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3317" w:type="dxa"/>
            <w:vAlign w:val="center"/>
          </w:tcPr>
          <w:p>
            <w:pPr>
              <w:spacing w:line="300" w:lineRule="exact"/>
              <w:jc w:val="center"/>
              <w:rPr>
                <w:rFonts w:ascii="宋体" w:cs="宋体"/>
                <w:szCs w:val="21"/>
                <w:lang w:eastAsia="zh-CN"/>
              </w:rPr>
            </w:pPr>
            <w:r>
              <w:rPr>
                <w:rFonts w:hint="eastAsia" w:ascii="宋体" w:cs="宋体"/>
                <w:szCs w:val="21"/>
                <w:lang w:eastAsia="zh-CN"/>
              </w:rPr>
              <w:t>党建工作办公室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1" w:hRule="atLeast"/>
          <w:jc w:val="center"/>
        </w:trPr>
        <w:tc>
          <w:tcPr>
            <w:tcW w:w="3317" w:type="dxa"/>
            <w:vAlign w:val="center"/>
          </w:tcPr>
          <w:p>
            <w:pPr>
              <w:spacing w:line="300" w:lineRule="exact"/>
              <w:jc w:val="center"/>
              <w:rPr>
                <w:rFonts w:ascii="宋体" w:cs="宋体"/>
                <w:szCs w:val="21"/>
                <w:lang w:eastAsia="zh-CN"/>
              </w:rPr>
            </w:pPr>
            <w:r>
              <w:rPr>
                <w:rFonts w:hint="eastAsia" w:ascii="宋体" w:cs="宋体"/>
                <w:szCs w:val="21"/>
                <w:lang w:eastAsia="zh-CN"/>
              </w:rPr>
              <w:t>应急管理办公室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财政性资金定额补助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cs="宋体"/>
                <w:szCs w:val="21"/>
                <w:lang w:eastAsia="zh-CN"/>
              </w:rPr>
            </w:pPr>
            <w:r>
              <w:rPr>
                <w:rFonts w:hint="eastAsia" w:ascii="宋体" w:cs="宋体"/>
                <w:szCs w:val="21"/>
                <w:lang w:eastAsia="zh-CN"/>
              </w:rPr>
              <w:t>自然资源和生态环境办公室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综合行政执法队</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行政综合服务中心</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农业综合服务中心</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退役军人服务站</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社会事业服务中心</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bl>
    <w:p>
      <w:pPr>
        <w:spacing w:before="0" w:after="0" w:line="240" w:lineRule="auto"/>
        <w:ind w:firstLine="0"/>
        <w:jc w:val="center"/>
        <w:outlineLvl w:val="9"/>
        <w:rPr>
          <w:rFonts w:ascii="方正小标宋_GBK" w:hAnsi="方正小标宋_GBK" w:eastAsia="方正小标宋_GBK" w:cs="方正小标宋_GBK"/>
          <w:color w:val="000000"/>
          <w:sz w:val="32"/>
        </w:rPr>
      </w:pPr>
    </w:p>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firstLineChars="20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按照预算管理有关规定，目前我省部门预算的编制实行综合预算管理，即全部收入和支出都反映在预算中。成安县漳河店镇政府机关及所属事业单位的收支包含在部门预算中。</w:t>
      </w:r>
    </w:p>
    <w:p>
      <w:pPr>
        <w:spacing w:line="560" w:lineRule="exact"/>
        <w:ind w:firstLine="640"/>
        <w:rPr>
          <w:rFonts w:ascii="楷体_GB2312" w:hAnsi="楷体" w:eastAsia="楷体_GB2312"/>
          <w:b/>
          <w:sz w:val="32"/>
          <w:szCs w:val="32"/>
        </w:rPr>
      </w:pPr>
      <w:r>
        <w:rPr>
          <w:rFonts w:ascii="楷体_GB2312" w:hAnsi="楷体" w:eastAsia="楷体_GB2312"/>
          <w:b/>
          <w:sz w:val="32"/>
          <w:szCs w:val="32"/>
        </w:rPr>
        <w:t>1</w:t>
      </w:r>
      <w:r>
        <w:rPr>
          <w:rFonts w:hint="eastAsia" w:ascii="楷体_GB2312" w:hAnsi="楷体" w:eastAsia="楷体_GB2312"/>
          <w:b/>
          <w:sz w:val="32"/>
          <w:szCs w:val="32"/>
        </w:rPr>
        <w:t>、收入说明</w:t>
      </w:r>
    </w:p>
    <w:p>
      <w:pPr>
        <w:spacing w:line="560" w:lineRule="exact"/>
        <w:ind w:firstLine="64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年预算收入</w:t>
      </w:r>
      <w:r>
        <w:rPr>
          <w:rFonts w:hint="eastAsia" w:ascii="仿宋_GB2312" w:eastAsia="仿宋_GB2312"/>
          <w:sz w:val="32"/>
          <w:szCs w:val="32"/>
          <w:lang w:eastAsia="zh-CN"/>
        </w:rPr>
        <w:t>694.37</w:t>
      </w:r>
      <w:r>
        <w:rPr>
          <w:rFonts w:hint="eastAsia" w:ascii="仿宋_GB2312" w:eastAsia="仿宋_GB2312"/>
          <w:sz w:val="32"/>
          <w:szCs w:val="32"/>
        </w:rPr>
        <w:t>万元，其中：一般公共预算收入</w:t>
      </w:r>
      <w:r>
        <w:rPr>
          <w:rFonts w:hint="eastAsia" w:ascii="仿宋_GB2312" w:eastAsia="仿宋_GB2312"/>
          <w:sz w:val="32"/>
          <w:szCs w:val="32"/>
          <w:lang w:eastAsia="zh-CN"/>
        </w:rPr>
        <w:t>694.37</w:t>
      </w:r>
      <w:r>
        <w:rPr>
          <w:rFonts w:hint="eastAsia" w:ascii="仿宋_GB2312" w:eastAsia="仿宋_GB2312"/>
          <w:sz w:val="32"/>
          <w:szCs w:val="32"/>
        </w:rPr>
        <w:t>万元，政府性基金收入</w:t>
      </w:r>
      <w:r>
        <w:rPr>
          <w:rFonts w:ascii="仿宋_GB2312" w:eastAsia="仿宋_GB2312"/>
          <w:sz w:val="32"/>
          <w:szCs w:val="32"/>
        </w:rPr>
        <w:t>0</w:t>
      </w:r>
      <w:r>
        <w:rPr>
          <w:rFonts w:hint="eastAsia" w:ascii="仿宋_GB2312" w:eastAsia="仿宋_GB2312"/>
          <w:sz w:val="32"/>
          <w:szCs w:val="32"/>
        </w:rPr>
        <w:t>万元，国有资本经营收入</w:t>
      </w:r>
      <w:r>
        <w:rPr>
          <w:rFonts w:ascii="仿宋_GB2312" w:eastAsia="仿宋_GB2312"/>
          <w:sz w:val="32"/>
          <w:szCs w:val="32"/>
        </w:rPr>
        <w:t>0</w:t>
      </w:r>
      <w:r>
        <w:rPr>
          <w:rFonts w:hint="eastAsia" w:ascii="仿宋_GB2312" w:eastAsia="仿宋_GB2312"/>
          <w:sz w:val="32"/>
          <w:szCs w:val="32"/>
        </w:rPr>
        <w:t>万元，事业收入</w:t>
      </w:r>
      <w:r>
        <w:rPr>
          <w:rFonts w:ascii="仿宋_GB2312" w:eastAsia="仿宋_GB2312"/>
          <w:sz w:val="32"/>
          <w:szCs w:val="32"/>
        </w:rPr>
        <w:t>0</w:t>
      </w:r>
      <w:r>
        <w:rPr>
          <w:rFonts w:hint="eastAsia" w:ascii="仿宋_GB2312" w:eastAsia="仿宋_GB2312"/>
          <w:sz w:val="32"/>
          <w:szCs w:val="32"/>
        </w:rPr>
        <w:t>万元，其他收入</w:t>
      </w:r>
      <w:r>
        <w:rPr>
          <w:rFonts w:ascii="仿宋_GB2312" w:eastAsia="仿宋_GB2312"/>
          <w:sz w:val="32"/>
          <w:szCs w:val="32"/>
        </w:rPr>
        <w:t>0</w:t>
      </w:r>
      <w:r>
        <w:rPr>
          <w:rFonts w:hint="eastAsia" w:ascii="仿宋_GB2312" w:eastAsia="仿宋_GB2312"/>
          <w:sz w:val="32"/>
          <w:szCs w:val="32"/>
        </w:rPr>
        <w:t>万元。</w:t>
      </w:r>
    </w:p>
    <w:p>
      <w:pPr>
        <w:spacing w:line="560" w:lineRule="exact"/>
        <w:ind w:firstLine="640"/>
        <w:rPr>
          <w:rFonts w:ascii="楷体_GB2312" w:hAnsi="楷体" w:eastAsia="楷体_GB2312"/>
          <w:b/>
          <w:sz w:val="32"/>
          <w:szCs w:val="32"/>
        </w:rPr>
      </w:pPr>
      <w:r>
        <w:rPr>
          <w:rFonts w:ascii="楷体_GB2312" w:hAnsi="楷体" w:eastAsia="楷体_GB2312"/>
          <w:b/>
          <w:sz w:val="32"/>
          <w:szCs w:val="32"/>
        </w:rPr>
        <w:t>2</w:t>
      </w:r>
      <w:r>
        <w:rPr>
          <w:rFonts w:hint="eastAsia" w:ascii="楷体_GB2312" w:hAnsi="楷体" w:eastAsia="楷体_GB2312"/>
          <w:b/>
          <w:sz w:val="32"/>
          <w:szCs w:val="32"/>
        </w:rPr>
        <w:t>、支出说明</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年支出预算</w:t>
      </w:r>
      <w:r>
        <w:rPr>
          <w:rFonts w:hint="eastAsia" w:ascii="仿宋_GB2312" w:eastAsia="仿宋_GB2312"/>
          <w:sz w:val="32"/>
          <w:szCs w:val="32"/>
          <w:lang w:eastAsia="zh-CN"/>
        </w:rPr>
        <w:t>694.37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482.99</w:t>
      </w:r>
      <w:r>
        <w:rPr>
          <w:rFonts w:hint="eastAsia" w:ascii="仿宋_GB2312" w:hAnsi="仿宋_GB2312" w:eastAsia="仿宋_GB2312" w:cs="仿宋_GB2312"/>
          <w:sz w:val="32"/>
          <w:szCs w:val="32"/>
        </w:rPr>
        <w:t>万元，包括人员经费</w:t>
      </w:r>
      <w:r>
        <w:rPr>
          <w:rFonts w:hint="eastAsia" w:ascii="仿宋_GB2312" w:hAnsi="仿宋_GB2312" w:eastAsia="仿宋_GB2312" w:cs="仿宋_GB2312"/>
          <w:sz w:val="32"/>
          <w:szCs w:val="32"/>
          <w:lang w:val="en-US" w:eastAsia="zh-CN"/>
        </w:rPr>
        <w:t>447.65</w:t>
      </w:r>
      <w:r>
        <w:rPr>
          <w:rFonts w:hint="eastAsia" w:ascii="仿宋_GB2312" w:hAnsi="仿宋_GB2312" w:eastAsia="仿宋_GB2312" w:cs="仿宋_GB2312"/>
          <w:sz w:val="32"/>
          <w:szCs w:val="32"/>
        </w:rPr>
        <w:t>万元和日常公用经费</w:t>
      </w:r>
      <w:r>
        <w:rPr>
          <w:rFonts w:hint="eastAsia" w:ascii="仿宋_GB2312" w:hAnsi="仿宋_GB2312" w:eastAsia="仿宋_GB2312" w:cs="仿宋_GB2312"/>
          <w:sz w:val="32"/>
          <w:szCs w:val="32"/>
          <w:lang w:val="en-US" w:eastAsia="zh-CN"/>
        </w:rPr>
        <w:t>35.35</w:t>
      </w:r>
      <w:r>
        <w:rPr>
          <w:rFonts w:hint="eastAsia" w:ascii="仿宋_GB2312" w:hAnsi="仿宋_GB2312" w:eastAsia="仿宋_GB2312" w:cs="仿宋_GB2312"/>
          <w:sz w:val="32"/>
          <w:szCs w:val="32"/>
        </w:rPr>
        <w:t>万元。其中项目支出</w:t>
      </w:r>
      <w:r>
        <w:rPr>
          <w:rFonts w:hint="eastAsia" w:ascii="仿宋_GB2312" w:hAnsi="仿宋_GB2312" w:eastAsia="仿宋_GB2312" w:cs="仿宋_GB2312"/>
          <w:sz w:val="32"/>
          <w:szCs w:val="32"/>
          <w:lang w:val="en-US" w:eastAsia="zh-CN"/>
        </w:rPr>
        <w:t>211.38</w:t>
      </w:r>
      <w:r>
        <w:rPr>
          <w:rFonts w:hint="eastAsia" w:ascii="仿宋_GB2312" w:hAnsi="仿宋_GB2312" w:eastAsia="仿宋_GB2312" w:cs="仿宋_GB2312"/>
          <w:sz w:val="32"/>
          <w:szCs w:val="32"/>
        </w:rPr>
        <w:t>万元。</w:t>
      </w:r>
    </w:p>
    <w:p>
      <w:pPr>
        <w:spacing w:line="560" w:lineRule="exact"/>
        <w:ind w:firstLine="640"/>
        <w:rPr>
          <w:rFonts w:ascii="楷体_GB2312" w:hAnsi="楷体" w:eastAsia="楷体_GB2312"/>
          <w:b/>
          <w:sz w:val="32"/>
          <w:szCs w:val="32"/>
        </w:rPr>
      </w:pPr>
      <w:r>
        <w:rPr>
          <w:rFonts w:ascii="楷体_GB2312" w:hAnsi="楷体" w:eastAsia="楷体_GB2312"/>
          <w:b/>
          <w:sz w:val="32"/>
          <w:szCs w:val="32"/>
        </w:rPr>
        <w:t>3</w:t>
      </w:r>
      <w:r>
        <w:rPr>
          <w:rFonts w:hint="eastAsia" w:ascii="楷体_GB2312" w:hAnsi="楷体" w:eastAsia="楷体_GB2312"/>
          <w:b/>
          <w:sz w:val="32"/>
          <w:szCs w:val="32"/>
        </w:rPr>
        <w:t>、比上年增减变化情况</w:t>
      </w:r>
    </w:p>
    <w:p>
      <w:pPr>
        <w:spacing w:line="560" w:lineRule="exact"/>
        <w:ind w:firstLine="640"/>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年预算收支安排</w:t>
      </w:r>
      <w:r>
        <w:rPr>
          <w:rFonts w:hint="eastAsia" w:ascii="仿宋_GB2312" w:hAnsi="仿宋_GB2312" w:eastAsia="仿宋_GB2312" w:cs="仿宋_GB2312"/>
          <w:sz w:val="32"/>
          <w:szCs w:val="32"/>
          <w:lang w:eastAsia="zh-CN"/>
        </w:rPr>
        <w:t>694.37</w:t>
      </w:r>
      <w:r>
        <w:rPr>
          <w:rFonts w:hint="eastAsia" w:ascii="仿宋_GB2312" w:hAnsi="仿宋_GB2312" w:eastAsia="仿宋_GB2312" w:cs="仿宋_GB2312"/>
          <w:sz w:val="32"/>
          <w:szCs w:val="32"/>
        </w:rPr>
        <w:t>万元，较</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15.18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22.86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人员经费减少</w:t>
      </w:r>
      <w:r>
        <w:rPr>
          <w:rFonts w:hint="eastAsia" w:ascii="仿宋_GB2312" w:hAnsi="仿宋_GB2312" w:eastAsia="仿宋_GB2312" w:cs="仿宋_GB2312"/>
          <w:sz w:val="32"/>
          <w:szCs w:val="32"/>
          <w:lang w:val="en-US" w:eastAsia="zh-CN"/>
        </w:rPr>
        <w:t>24.72</w:t>
      </w:r>
      <w:r>
        <w:rPr>
          <w:rFonts w:hint="eastAsia" w:ascii="仿宋_GB2312" w:hAnsi="仿宋_GB2312" w:eastAsia="仿宋_GB2312" w:cs="仿宋_GB2312"/>
          <w:sz w:val="32"/>
          <w:szCs w:val="32"/>
          <w:lang w:eastAsia="zh-CN"/>
        </w:rPr>
        <w:t>万元，项目支出增加</w:t>
      </w:r>
      <w:r>
        <w:rPr>
          <w:rFonts w:hint="eastAsia" w:ascii="仿宋_GB2312" w:hAnsi="仿宋_GB2312" w:eastAsia="仿宋_GB2312" w:cs="仿宋_GB2312"/>
          <w:sz w:val="32"/>
          <w:szCs w:val="32"/>
          <w:lang w:val="en-US" w:eastAsia="zh-CN"/>
        </w:rPr>
        <w:t>7.73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项目增加，人员经费支出减少。</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spacing w:before="10" w:after="10" w:line="360" w:lineRule="auto"/>
        <w:ind w:firstLine="640" w:firstLineChars="200"/>
        <w:outlineLvl w:val="2"/>
        <w:rPr>
          <w:rFonts w:hint="eastAsia" w:eastAsia="仿宋_GB2312"/>
          <w:lang w:eastAsia="zh-CN"/>
        </w:rPr>
      </w:pPr>
      <w:r>
        <w:rPr>
          <w:rFonts w:hint="eastAsia" w:ascii="仿宋_GB2312" w:eastAsia="仿宋_GB2312"/>
          <w:sz w:val="32"/>
          <w:szCs w:val="32"/>
        </w:rPr>
        <w:t>机关运行经费共计安排</w:t>
      </w:r>
      <w:r>
        <w:rPr>
          <w:rFonts w:hint="eastAsia" w:ascii="仿宋_GB2312" w:eastAsia="仿宋_GB2312"/>
          <w:sz w:val="32"/>
          <w:szCs w:val="32"/>
          <w:lang w:val="en-US" w:eastAsia="zh-CN"/>
        </w:rPr>
        <w:t>35.34</w:t>
      </w:r>
      <w:r>
        <w:rPr>
          <w:rFonts w:hint="eastAsia" w:ascii="仿宋_GB2312" w:eastAsia="仿宋_GB2312"/>
          <w:sz w:val="32"/>
          <w:szCs w:val="32"/>
        </w:rPr>
        <w:t>万元，主要用</w:t>
      </w:r>
      <w:r>
        <w:rPr>
          <w:rFonts w:hint="eastAsia" w:ascii="仿宋_GB2312" w:hAnsi="Calibri" w:eastAsia="仿宋_GB2312" w:cs="仿宋_GB2312"/>
          <w:sz w:val="30"/>
          <w:szCs w:val="30"/>
        </w:rPr>
        <w:t>办公费、差旅费、电费、其他支出等</w:t>
      </w:r>
      <w:r>
        <w:rPr>
          <w:rFonts w:hint="eastAsia" w:ascii="仿宋_GB2312" w:hAnsi="Calibri" w:eastAsia="仿宋_GB2312" w:cs="仿宋_GB2312"/>
          <w:sz w:val="30"/>
          <w:szCs w:val="30"/>
          <w:lang w:eastAsia="zh-CN"/>
        </w:rPr>
        <w:t>。</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1"/>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年，我单位“三公”经费预算安排</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万元，其中因公出国（境）费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万元；公务用车购置及运维费</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万元；公务接待费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增加0万元</w:t>
      </w:r>
      <w:r>
        <w:rPr>
          <w:rFonts w:hint="eastAsia" w:ascii="仿宋_GB2312" w:hAnsi="仿宋_GB2312" w:eastAsia="仿宋_GB2312" w:cs="仿宋_GB2312"/>
          <w:color w:val="000000"/>
          <w:sz w:val="32"/>
          <w:szCs w:val="32"/>
          <w:lang w:eastAsia="zh-CN"/>
        </w:rPr>
        <w:t>。</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、制定本行政和区域内的经济和社会发展计划，大力培育、发展各类经济服务实体和社会中介组织，推动农村社会化服务体系的发展与完善。</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、加强土地管理、镇村规划建设、生态和生活环境管理与保护。</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、依法管理镇财政，负责本级财政预决算。</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、管理和发展文化教育、农业技术、广播、文化、体育、卫生等事业。</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、保护国有、集体、个人合法财产和公民的人身权利。</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、开展社会主义民主法制教育，协调管理本区域内的司法、公安、工商、税务、交通、邮电和电力排灌、金融等部门的工作。</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、加强社会治安，调解民事纠纷。保护妇女、儿童和老年人的合法权益。</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、执行计划生育政策，控制人口增长。</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、管理民政工作，搞好社会福利事业，推行农村社会养老保险工作。办理兵役事宜。</w:t>
      </w:r>
    </w:p>
    <w:p>
      <w:pPr>
        <w:autoSpaceDE w:val="0"/>
        <w:autoSpaceDN w:val="0"/>
        <w:adjustRightInd w:val="0"/>
        <w:spacing w:line="560" w:lineRule="exact"/>
        <w:ind w:left="198" w:firstLine="640" w:firstLineChars="200"/>
        <w:rPr>
          <w:rFonts w:hint="eastAsia" w:ascii="仿宋_GB2312" w:eastAsia="仿宋_GB2312"/>
          <w:sz w:val="32"/>
          <w:szCs w:val="32"/>
          <w:lang w:eastAsia="zh-CN"/>
        </w:rPr>
      </w:pPr>
      <w:r>
        <w:rPr>
          <w:rFonts w:ascii="仿宋_GB2312" w:eastAsia="仿宋_GB2312"/>
          <w:sz w:val="32"/>
          <w:szCs w:val="32"/>
        </w:rPr>
        <w:t>10</w:t>
      </w:r>
      <w:r>
        <w:rPr>
          <w:rFonts w:hint="eastAsia" w:ascii="仿宋_GB2312" w:eastAsia="仿宋_GB2312"/>
          <w:sz w:val="32"/>
          <w:szCs w:val="32"/>
        </w:rPr>
        <w:t>、承办上级人民政府交办的其他事项</w:t>
      </w:r>
      <w:r>
        <w:rPr>
          <w:rFonts w:hint="eastAsia" w:ascii="仿宋_GB2312" w:eastAsia="仿宋_GB2312"/>
          <w:sz w:val="32"/>
          <w:szCs w:val="32"/>
          <w:lang w:eastAsia="zh-CN"/>
        </w:rPr>
        <w:t>，</w:t>
      </w:r>
      <w:r>
        <w:rPr>
          <w:rFonts w:hint="eastAsia" w:ascii="仿宋_GB2312" w:eastAsia="仿宋_GB2312"/>
          <w:sz w:val="32"/>
          <w:szCs w:val="32"/>
        </w:rPr>
        <w:t>抓好上级有关部门派给镇里的工作</w:t>
      </w:r>
      <w:r>
        <w:rPr>
          <w:rFonts w:hint="eastAsia" w:ascii="仿宋_GB2312" w:eastAsia="仿宋_GB2312"/>
          <w:sz w:val="32"/>
          <w:szCs w:val="32"/>
          <w:lang w:eastAsia="zh-CN"/>
        </w:rPr>
        <w:t>。</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、贯彻党的路线、方针、政策和上级党组织的指示、决定，执行镇党员代表大会党员大会决议，讨论决定本乡的重大问题。</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、抓好镇党委和村级党组织的思想、组织和作风建设</w:t>
      </w:r>
      <w:r>
        <w:rPr>
          <w:rFonts w:ascii="仿宋_GB2312" w:eastAsia="仿宋_GB2312"/>
          <w:sz w:val="32"/>
          <w:szCs w:val="32"/>
        </w:rPr>
        <w:t>.</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、领导镇经济建设，引导农村富余劳动力向小城镇转移，促进农村的现代化建设。制定本镇经济和社会发展规划并组织实施。</w:t>
      </w:r>
    </w:p>
    <w:p>
      <w:pPr>
        <w:autoSpaceDE w:val="0"/>
        <w:autoSpaceDN w:val="0"/>
        <w:adjustRightInd w:val="0"/>
        <w:spacing w:line="560" w:lineRule="exact"/>
        <w:ind w:left="198" w:firstLine="640" w:firstLineChars="200"/>
        <w:rPr>
          <w:rFonts w:ascii="仿宋_GB2312" w:eastAsia="仿宋_GB2312" w:cstheme="minorBidi"/>
          <w:sz w:val="32"/>
          <w:szCs w:val="32"/>
        </w:rPr>
      </w:pPr>
      <w:r>
        <w:rPr>
          <w:rFonts w:ascii="仿宋_GB2312" w:eastAsia="仿宋_GB2312"/>
          <w:sz w:val="32"/>
          <w:szCs w:val="32"/>
        </w:rPr>
        <w:t>14</w:t>
      </w:r>
      <w:r>
        <w:rPr>
          <w:rFonts w:hint="eastAsia" w:ascii="仿宋_GB2312" w:eastAsia="仿宋_GB2312"/>
          <w:sz w:val="32"/>
          <w:szCs w:val="32"/>
        </w:rPr>
        <w:t>、加强农村社会主义民主政治和法治建设，依法行政，规范管理。加强农村社会治安综合治理。贯彻</w:t>
      </w:r>
      <w:r>
        <w:rPr>
          <w:rFonts w:hint="eastAsia" w:ascii="仿宋_GB2312" w:eastAsia="仿宋_GB2312" w:cstheme="minorBidi"/>
          <w:sz w:val="32"/>
          <w:szCs w:val="32"/>
        </w:rPr>
        <w:t>执行党和国家的计划生育政策。</w:t>
      </w:r>
    </w:p>
    <w:p>
      <w:pPr>
        <w:autoSpaceDE w:val="0"/>
        <w:autoSpaceDN w:val="0"/>
        <w:adjustRightInd w:val="0"/>
        <w:spacing w:line="560" w:lineRule="exact"/>
        <w:ind w:left="198" w:firstLine="640" w:firstLineChars="200"/>
        <w:rPr>
          <w:rFonts w:ascii="仿宋_GB2312" w:eastAsia="仿宋_GB2312" w:cstheme="minorBidi"/>
          <w:sz w:val="32"/>
          <w:szCs w:val="32"/>
        </w:rPr>
      </w:pPr>
      <w:r>
        <w:rPr>
          <w:rFonts w:ascii="仿宋_GB2312" w:eastAsia="仿宋_GB2312" w:cstheme="minorBidi"/>
          <w:sz w:val="32"/>
          <w:szCs w:val="32"/>
        </w:rPr>
        <w:t>15</w:t>
      </w:r>
      <w:r>
        <w:rPr>
          <w:rFonts w:hint="eastAsia" w:ascii="仿宋_GB2312" w:eastAsia="仿宋_GB2312" w:cstheme="minorBidi"/>
          <w:sz w:val="32"/>
          <w:szCs w:val="32"/>
        </w:rPr>
        <w:t>、领导并支持镇政府依法行使各项行政管理职权。</w:t>
      </w:r>
    </w:p>
    <w:p>
      <w:pPr>
        <w:autoSpaceDE w:val="0"/>
        <w:autoSpaceDN w:val="0"/>
        <w:adjustRightInd w:val="0"/>
        <w:spacing w:line="560" w:lineRule="exact"/>
        <w:ind w:left="198" w:firstLine="640" w:firstLineChars="200"/>
        <w:rPr>
          <w:rFonts w:ascii="仿宋_GB2312" w:eastAsia="仿宋_GB2312" w:cstheme="minorBidi"/>
          <w:sz w:val="32"/>
          <w:szCs w:val="32"/>
        </w:rPr>
      </w:pPr>
      <w:r>
        <w:rPr>
          <w:rFonts w:ascii="仿宋_GB2312" w:eastAsia="仿宋_GB2312" w:cstheme="minorBidi"/>
          <w:sz w:val="32"/>
          <w:szCs w:val="32"/>
        </w:rPr>
        <w:t>16</w:t>
      </w:r>
      <w:r>
        <w:rPr>
          <w:rFonts w:hint="eastAsia" w:ascii="仿宋_GB2312" w:eastAsia="仿宋_GB2312" w:cstheme="minorBidi"/>
          <w:sz w:val="32"/>
          <w:szCs w:val="32"/>
        </w:rPr>
        <w:t>、领导人大主席团及经济组织、人民武装和共青团、妇联等人民团体的工作。</w:t>
      </w:r>
    </w:p>
    <w:p>
      <w:pPr>
        <w:pStyle w:val="22"/>
      </w:pP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全面推进农村的基层政权建设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强化基层治理,提供公共服务,大力加强基层政权建设稳定。逐步由管理型向服务</w:t>
      </w:r>
      <w:r>
        <w:rPr>
          <w:rFonts w:hint="eastAsia" w:ascii="仿宋_GB2312" w:hAnsi="仿宋_GB2312" w:eastAsia="仿宋_GB2312" w:cs="仿宋_GB2312"/>
          <w:sz w:val="32"/>
          <w:szCs w:val="32"/>
          <w:lang w:eastAsia="zh-CN"/>
        </w:rPr>
        <w:t>转变。</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2、统筹城乡发展，不断夯实经济社会发展基础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加强对农村劳动力的职业培训就业及劳动技能培训,扩大农村富余劳动力就业。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3、民生事务管理工作</w:t>
      </w:r>
      <w:r>
        <w:rPr>
          <w:rFonts w:hint="eastAsia" w:ascii="仿宋_GB2312" w:hAnsi="仿宋_GB2312" w:eastAsia="仿宋_GB2312" w:cs="仿宋_GB2312"/>
          <w:sz w:val="32"/>
          <w:szCs w:val="32"/>
          <w:lang w:eastAsia="zh-CN"/>
        </w:rPr>
        <w:t>，加大</w:t>
      </w:r>
      <w:r>
        <w:rPr>
          <w:rFonts w:hint="eastAsia" w:ascii="仿宋_GB2312" w:hAnsi="仿宋_GB2312" w:eastAsia="仿宋_GB2312" w:cs="仿宋_GB2312"/>
          <w:sz w:val="32"/>
          <w:szCs w:val="32"/>
        </w:rPr>
        <w:t>拥军优属、救灾扶贫,妥善安置残疾人就业,多安置贫困人</w:t>
      </w:r>
      <w:r>
        <w:rPr>
          <w:rFonts w:hint="eastAsia" w:ascii="仿宋_GB2312" w:hAnsi="仿宋_GB2312" w:eastAsia="仿宋_GB2312" w:cs="仿宋_GB2312"/>
          <w:sz w:val="32"/>
          <w:szCs w:val="32"/>
          <w:lang w:eastAsia="zh-CN"/>
        </w:rPr>
        <w:t>口到公益性岗位就业。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4、积极宣传国家的方针政策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不断改进文化广播各项业务工作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活跃党委、政府及上级有关部门交</w:t>
      </w:r>
      <w:r>
        <w:rPr>
          <w:rFonts w:hint="eastAsia" w:ascii="仿宋_GB2312" w:hAnsi="仿宋_GB2312" w:eastAsia="仿宋_GB2312" w:cs="仿宋_GB2312"/>
          <w:sz w:val="32"/>
          <w:szCs w:val="32"/>
          <w:lang w:eastAsia="zh-CN"/>
        </w:rPr>
        <w:t>办的</w:t>
      </w:r>
      <w:r>
        <w:rPr>
          <w:rFonts w:hint="eastAsia" w:ascii="仿宋_GB2312" w:hAnsi="仿宋_GB2312" w:eastAsia="仿宋_GB2312" w:cs="仿宋_GB2312"/>
          <w:sz w:val="32"/>
          <w:szCs w:val="32"/>
        </w:rPr>
        <w:t>宣传国家的方针政农民文化生办的其他工作。活跃农村文化农村文化活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加强社会主义精神文明</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，多举办文化宣传活动</w:t>
      </w:r>
      <w:r>
        <w:rPr>
          <w:rFonts w:hint="eastAsia" w:ascii="仿宋_GB2312" w:hAnsi="仿宋_GB2312" w:eastAsia="仿宋_GB2312" w:cs="仿宋_GB2312"/>
          <w:sz w:val="32"/>
          <w:szCs w:val="32"/>
          <w:lang w:eastAsia="zh-CN"/>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5、农村环境综合治理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加强农村环境综合治理工作,建设美好生活家园。通过修路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改厕所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治理坑塘等提高</w:t>
      </w:r>
      <w:r>
        <w:rPr>
          <w:rFonts w:hint="eastAsia" w:ascii="仿宋_GB2312" w:hAnsi="仿宋_GB2312" w:eastAsia="仿宋_GB2312" w:cs="仿宋_GB2312"/>
          <w:sz w:val="32"/>
          <w:szCs w:val="32"/>
          <w:lang w:eastAsia="zh-CN"/>
        </w:rPr>
        <w:t>环境卫生，提高</w:t>
      </w:r>
      <w:r>
        <w:rPr>
          <w:rFonts w:hint="eastAsia" w:ascii="仿宋_GB2312" w:hAnsi="仿宋_GB2312" w:eastAsia="仿宋_GB2312" w:cs="仿宋_GB2312"/>
          <w:sz w:val="32"/>
          <w:szCs w:val="32"/>
        </w:rPr>
        <w:t>群众生活素质</w:t>
      </w:r>
      <w:r>
        <w:rPr>
          <w:rFonts w:hint="eastAsia" w:ascii="仿宋_GB2312" w:hAnsi="仿宋_GB2312" w:eastAsia="仿宋_GB2312" w:cs="仿宋_GB2312"/>
          <w:sz w:val="32"/>
          <w:szCs w:val="32"/>
          <w:lang w:eastAsia="zh-CN"/>
        </w:rPr>
        <w:t>，达到群众满意。</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32"/>
        </w:rPr>
        <w:t>6、成立防火防汛应急组织,储备确保群众防火、防汛等突发应急物资,保障人民群众财产确保群众生命、财产安全,避免发生险情发生险情</w:t>
      </w:r>
      <w:r>
        <w:rPr>
          <w:rFonts w:hint="eastAsia" w:ascii="仿宋_GB2312" w:hAnsi="仿宋_GB2312" w:eastAsia="仿宋_GB2312" w:cs="仿宋_GB2312"/>
          <w:sz w:val="32"/>
          <w:szCs w:val="32"/>
          <w:lang w:eastAsia="zh-CN"/>
        </w:rPr>
        <w:t>。</w:t>
      </w:r>
    </w:p>
    <w:p>
      <w:pPr>
        <w:spacing w:before="0" w:after="0" w:line="500" w:lineRule="exact"/>
        <w:ind w:firstLine="56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（三）工作保障措施</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1、强产业推进结构调整</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发扬"优势区位、整村推进、连片发展"的工作思路</w:t>
      </w:r>
      <w:r>
        <w:rPr>
          <w:rFonts w:hint="eastAsia" w:ascii="仿宋_GB2312" w:eastAsia="仿宋_GB2312" w:cstheme="minorBidi"/>
          <w:sz w:val="32"/>
          <w:szCs w:val="32"/>
          <w:lang w:eastAsia="zh-CN"/>
        </w:rPr>
        <w:t>，</w:t>
      </w:r>
      <w:r>
        <w:rPr>
          <w:rFonts w:hint="eastAsia" w:ascii="仿宋_GB2312" w:eastAsia="仿宋_GB2312" w:cstheme="minorBidi"/>
          <w:sz w:val="32"/>
          <w:szCs w:val="32"/>
        </w:rPr>
        <w:t>抢抓机遇</w:t>
      </w:r>
      <w:r>
        <w:rPr>
          <w:rFonts w:hint="eastAsia" w:ascii="仿宋_GB2312" w:eastAsia="仿宋_GB2312" w:cstheme="minorBidi"/>
          <w:sz w:val="32"/>
          <w:szCs w:val="32"/>
          <w:lang w:eastAsia="zh-CN"/>
        </w:rPr>
        <w:t>巩固</w:t>
      </w:r>
      <w:r>
        <w:rPr>
          <w:rFonts w:hint="eastAsia" w:ascii="仿宋_GB2312" w:eastAsia="仿宋_GB2312" w:cstheme="minorBidi"/>
          <w:sz w:val="32"/>
          <w:szCs w:val="32"/>
        </w:rPr>
        <w:t>精准扶贫</w:t>
      </w:r>
      <w:r>
        <w:rPr>
          <w:rFonts w:hint="eastAsia" w:ascii="仿宋_GB2312" w:eastAsia="仿宋_GB2312" w:cstheme="minorBidi"/>
          <w:sz w:val="32"/>
          <w:szCs w:val="32"/>
          <w:lang w:eastAsia="zh-CN"/>
        </w:rPr>
        <w:t>成果，</w:t>
      </w:r>
      <w:r>
        <w:rPr>
          <w:rFonts w:hint="eastAsia" w:ascii="仿宋_GB2312" w:eastAsia="仿宋_GB2312" w:cstheme="minorBidi"/>
          <w:sz w:val="32"/>
          <w:szCs w:val="32"/>
        </w:rPr>
        <w:t>结合</w:t>
      </w:r>
      <w:r>
        <w:rPr>
          <w:rFonts w:hint="eastAsia" w:ascii="仿宋_GB2312" w:eastAsia="仿宋_GB2312" w:cstheme="minorBidi"/>
          <w:sz w:val="32"/>
          <w:szCs w:val="32"/>
          <w:lang w:eastAsia="zh-CN"/>
        </w:rPr>
        <w:t>我镇食用菌产业优势，</w:t>
      </w:r>
      <w:r>
        <w:rPr>
          <w:rFonts w:hint="eastAsia" w:ascii="仿宋_GB2312" w:eastAsia="仿宋_GB2312" w:cstheme="minorBidi"/>
          <w:sz w:val="32"/>
          <w:szCs w:val="32"/>
        </w:rPr>
        <w:t>科学规划,推进重点村的</w:t>
      </w:r>
      <w:r>
        <w:rPr>
          <w:rFonts w:hint="eastAsia" w:ascii="仿宋_GB2312" w:eastAsia="仿宋_GB2312" w:cstheme="minorBidi"/>
          <w:sz w:val="32"/>
          <w:szCs w:val="32"/>
          <w:lang w:eastAsia="zh-CN"/>
        </w:rPr>
        <w:t>食用菌</w:t>
      </w:r>
      <w:r>
        <w:rPr>
          <w:rFonts w:hint="eastAsia" w:ascii="仿宋_GB2312" w:eastAsia="仿宋_GB2312" w:cstheme="minorBidi"/>
          <w:sz w:val="32"/>
          <w:szCs w:val="32"/>
        </w:rPr>
        <w:t>项目落地实施</w:t>
      </w:r>
      <w:r>
        <w:rPr>
          <w:rFonts w:hint="eastAsia" w:ascii="仿宋_GB2312" w:eastAsia="仿宋_GB2312" w:cstheme="minorBidi"/>
          <w:sz w:val="32"/>
          <w:szCs w:val="32"/>
          <w:lang w:eastAsia="zh-CN"/>
        </w:rPr>
        <w:t>，</w:t>
      </w:r>
      <w:r>
        <w:rPr>
          <w:rFonts w:hint="eastAsia" w:ascii="仿宋_GB2312" w:eastAsia="仿宋_GB2312" w:cstheme="minorBidi"/>
          <w:sz w:val="32"/>
          <w:szCs w:val="32"/>
        </w:rPr>
        <w:t>大力发展建成特色产业带。</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2、抓民生促和谐,共享发展成果</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以抓民生为重点，加大工作力度,落实各项惠民政策,从解决人民群众最关心、最现实的重点难点实事做起,完善基础设施、健全保障机制、提升服务水平,实现发展成果人人共享</w:t>
      </w:r>
      <w:r>
        <w:rPr>
          <w:rFonts w:hint="eastAsia" w:ascii="仿宋_GB2312" w:eastAsia="仿宋_GB2312" w:cstheme="minorBidi"/>
          <w:sz w:val="32"/>
          <w:szCs w:val="32"/>
          <w:lang w:eastAsia="zh-CN"/>
        </w:rPr>
        <w:t>，</w:t>
      </w:r>
      <w:r>
        <w:rPr>
          <w:rFonts w:hint="eastAsia" w:ascii="仿宋_GB2312" w:eastAsia="仿宋_GB2312" w:cstheme="minorBidi"/>
          <w:sz w:val="32"/>
          <w:szCs w:val="32"/>
        </w:rPr>
        <w:t>打造和谐乡镇。</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3、加强环境治理和生态环境保护工作</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树立“大综治”格局理念将社会综合治理工作作为各项工作重中之重落实责任、健全制度、强化措施以建设“和谐环保乡镇”为目标,调整产业结构，发展绿化产业，增加污染，进一步清理小散乱污企业。加大禁烧力度，对农村各种陋俗进行疏导，移风易俗。开展保护蓝天行动。对加强创新社会管理,营造安全稳定和谐的绿色生产生态环境。</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4、促进农村经济发展，壮大村集体经济。</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为更好为“三农”服务将工作放在促进经济发展、加强社会管理、提供公共服务和维护农村稳定四项职能上来,具体保障措施如下:促进经济发展。主要包括:(1)科学制定本地产业发展规划谋划适应乡镇实际的经济发展模式</w:t>
      </w:r>
      <w:r>
        <w:rPr>
          <w:rFonts w:hint="eastAsia" w:ascii="仿宋_GB2312" w:eastAsia="仿宋_GB2312" w:cstheme="minorBidi"/>
          <w:sz w:val="32"/>
          <w:szCs w:val="32"/>
          <w:lang w:eastAsia="zh-CN"/>
        </w:rPr>
        <w:t>；</w:t>
      </w:r>
      <w:r>
        <w:rPr>
          <w:rFonts w:hint="eastAsia" w:ascii="仿宋_GB2312" w:eastAsia="仿宋_GB2312" w:cstheme="minorBidi"/>
          <w:sz w:val="32"/>
          <w:szCs w:val="32"/>
        </w:rPr>
        <w:t>(2)推进农业结构调整</w:t>
      </w:r>
      <w:r>
        <w:rPr>
          <w:rFonts w:hint="eastAsia" w:ascii="仿宋_GB2312" w:eastAsia="仿宋_GB2312" w:cstheme="minorBidi"/>
          <w:sz w:val="32"/>
          <w:szCs w:val="32"/>
          <w:lang w:eastAsia="zh-CN"/>
        </w:rPr>
        <w:t>动</w:t>
      </w:r>
      <w:r>
        <w:rPr>
          <w:rFonts w:hint="eastAsia" w:ascii="仿宋_GB2312" w:eastAsia="仿宋_GB2312" w:cstheme="minorBidi"/>
          <w:sz w:val="32"/>
          <w:szCs w:val="32"/>
        </w:rPr>
        <w:t>力提高农业产业化和农民进入市场的组织化水平促进粮食生产稳定发展农民持续增收</w:t>
      </w:r>
      <w:r>
        <w:rPr>
          <w:rFonts w:hint="eastAsia" w:ascii="仿宋_GB2312" w:eastAsia="仿宋_GB2312" w:cstheme="minorBidi"/>
          <w:sz w:val="32"/>
          <w:szCs w:val="32"/>
          <w:lang w:eastAsia="zh-CN"/>
        </w:rPr>
        <w:t>；</w:t>
      </w:r>
      <w:r>
        <w:rPr>
          <w:rFonts w:hint="eastAsia" w:ascii="仿宋_GB2312" w:eastAsia="仿宋_GB2312" w:cstheme="minorBidi"/>
          <w:sz w:val="32"/>
          <w:szCs w:val="32"/>
        </w:rPr>
        <w:t>(3)营造良好的发展环境促进招商引资和项目建设</w:t>
      </w:r>
      <w:r>
        <w:rPr>
          <w:rFonts w:hint="eastAsia" w:ascii="仿宋_GB2312" w:eastAsia="仿宋_GB2312" w:cstheme="minorBidi"/>
          <w:sz w:val="32"/>
          <w:szCs w:val="32"/>
          <w:lang w:eastAsia="zh-CN"/>
        </w:rPr>
        <w:t>；</w:t>
      </w:r>
      <w:r>
        <w:rPr>
          <w:rFonts w:hint="eastAsia" w:ascii="仿宋_GB2312" w:eastAsia="仿宋_GB2312" w:cstheme="minorBidi"/>
          <w:sz w:val="32"/>
          <w:szCs w:val="32"/>
        </w:rPr>
        <w:t>(4)增强农村集体组织经济实力大力发展民营经济促进中小企业相对集中,培育和发展农民与业合作组织和中介组织壮大第二、第三产业加快城镇化进程</w:t>
      </w:r>
      <w:r>
        <w:rPr>
          <w:rFonts w:hint="eastAsia" w:ascii="仿宋_GB2312" w:eastAsia="仿宋_GB2312" w:cstheme="minorBidi"/>
          <w:sz w:val="32"/>
          <w:szCs w:val="32"/>
          <w:lang w:eastAsia="zh-CN"/>
        </w:rPr>
        <w:t>，</w:t>
      </w:r>
      <w:r>
        <w:rPr>
          <w:rFonts w:hint="eastAsia" w:ascii="仿宋_GB2312" w:eastAsia="仿宋_GB2312" w:cstheme="minorBidi"/>
          <w:sz w:val="32"/>
          <w:szCs w:val="32"/>
        </w:rPr>
        <w:t>抓好组织实施。</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5、提供公共服务</w:t>
      </w:r>
      <w:r>
        <w:rPr>
          <w:rFonts w:hint="eastAsia" w:ascii="仿宋_GB2312" w:eastAsia="仿宋_GB2312" w:cstheme="minorBidi"/>
          <w:sz w:val="32"/>
          <w:szCs w:val="32"/>
          <w:lang w:eastAsia="zh-CN"/>
        </w:rPr>
        <w:t>，</w:t>
      </w:r>
      <w:r>
        <w:rPr>
          <w:rFonts w:hint="eastAsia" w:ascii="仿宋_GB2312" w:eastAsia="仿宋_GB2312" w:cstheme="minorBidi"/>
          <w:sz w:val="32"/>
          <w:szCs w:val="32"/>
        </w:rPr>
        <w:t>维护农村稳定</w:t>
      </w:r>
      <w:r>
        <w:rPr>
          <w:rFonts w:hint="eastAsia" w:ascii="仿宋_GB2312" w:eastAsia="仿宋_GB2312" w:cstheme="minorBidi"/>
          <w:sz w:val="32"/>
          <w:szCs w:val="32"/>
          <w:lang w:eastAsia="zh-CN"/>
        </w:rPr>
        <w:t>。</w:t>
      </w:r>
    </w:p>
    <w:p>
      <w:pPr>
        <w:pStyle w:val="24"/>
        <w:ind w:left="0" w:leftChars="0" w:firstLine="0" w:firstLineChars="0"/>
      </w:pPr>
    </w:p>
    <w:p>
      <w:pPr>
        <w:pStyle w:val="24"/>
        <w:ind w:left="0" w:leftChars="0" w:firstLine="0" w:firstLineChars="0"/>
        <w:sectPr>
          <w:pgSz w:w="16840" w:h="11900" w:orient="landscape"/>
          <w:pgMar w:top="1361" w:right="1020" w:bottom="1361" w:left="1020" w:header="720" w:footer="720" w:gutter="0"/>
          <w:cols w:space="720" w:num="1"/>
        </w:sectPr>
      </w:pPr>
    </w:p>
    <w:p>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pPr>
        <w:tabs>
          <w:tab w:val="left" w:pos="8337"/>
        </w:tabs>
        <w:spacing w:before="10" w:after="10" w:line="360" w:lineRule="auto"/>
        <w:ind w:firstLine="960" w:firstLineChars="300"/>
        <w:outlineLvl w:val="2"/>
        <w:rPr>
          <w:rFonts w:hint="eastAsia" w:ascii="黑体" w:hAnsi="黑体" w:eastAsia="黑体" w:cs="黑体"/>
          <w:color w:val="000000"/>
          <w:sz w:val="32"/>
          <w:lang w:eastAsia="zh-CN"/>
        </w:rPr>
      </w:pPr>
      <w:r>
        <w:rPr>
          <w:rFonts w:hint="eastAsia" w:ascii="黑体" w:hAnsi="黑体" w:eastAsia="黑体" w:cs="黑体"/>
          <w:color w:val="000000"/>
          <w:sz w:val="32"/>
          <w:lang w:eastAsia="zh-CN"/>
        </w:rPr>
        <w:t>我部门无主管的专项资金预算</w:t>
      </w:r>
    </w:p>
    <w:p>
      <w:pPr>
        <w:numPr>
          <w:ilvl w:val="0"/>
          <w:numId w:val="0"/>
        </w:numPr>
        <w:spacing w:before="10" w:after="10" w:line="360" w:lineRule="auto"/>
        <w:jc w:val="left"/>
        <w:outlineLvl w:val="2"/>
        <w:rPr>
          <w:rFonts w:ascii="黑体" w:hAnsi="黑体" w:eastAsia="黑体" w:cs="黑体"/>
          <w:color w:val="000000"/>
          <w:sz w:val="32"/>
        </w:rPr>
      </w:pPr>
    </w:p>
    <w:p>
      <w:pPr>
        <w:numPr>
          <w:ilvl w:val="0"/>
          <w:numId w:val="0"/>
        </w:numPr>
        <w:spacing w:before="10" w:after="10" w:line="360" w:lineRule="auto"/>
        <w:jc w:val="left"/>
        <w:outlineLvl w:val="2"/>
        <w:rPr>
          <w:rFonts w:ascii="黑体" w:hAnsi="黑体" w:eastAsia="黑体" w:cs="黑体"/>
          <w:color w:val="000000"/>
          <w:sz w:val="32"/>
        </w:rPr>
      </w:pPr>
    </w:p>
    <w:p>
      <w:pPr>
        <w:numPr>
          <w:ilvl w:val="0"/>
          <w:numId w:val="0"/>
        </w:numPr>
        <w:spacing w:before="10" w:after="10" w:line="360" w:lineRule="auto"/>
        <w:jc w:val="left"/>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spacing w:before="0" w:after="0"/>
        <w:ind w:firstLine="560"/>
        <w:jc w:val="left"/>
        <w:outlineLvl w:val="9"/>
      </w:pPr>
      <w:r>
        <w:rPr>
          <w:rFonts w:ascii="方正仿宋_GBK" w:hAnsi="方正仿宋_GBK" w:eastAsia="方正仿宋_GBK" w:cs="方正仿宋_GBK"/>
          <w:color w:val="000000"/>
          <w:sz w:val="28"/>
        </w:rPr>
        <w:t>1、漳河店镇政府财政所财政差额补贴绩效目标表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13042426P00000510022R</w:t>
            </w:r>
          </w:p>
        </w:tc>
        <w:tc>
          <w:tcPr>
            <w:tcW w:w="2835" w:type="dxa"/>
            <w:vAlign w:val="center"/>
          </w:tcPr>
          <w:p>
            <w:pPr>
              <w:pStyle w:val="11"/>
            </w:pPr>
            <w:r>
              <w:t>项目名称</w:t>
            </w:r>
          </w:p>
        </w:tc>
        <w:tc>
          <w:tcPr>
            <w:tcW w:w="6095" w:type="dxa"/>
            <w:gridSpan w:val="3"/>
            <w:vAlign w:val="center"/>
          </w:tcPr>
          <w:p>
            <w:pPr>
              <w:pStyle w:val="13"/>
            </w:pPr>
            <w:r>
              <w:t>漳河店镇政府财政所财政差额补贴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4.20</w:t>
            </w:r>
          </w:p>
        </w:tc>
        <w:tc>
          <w:tcPr>
            <w:tcW w:w="2835" w:type="dxa"/>
            <w:vAlign w:val="center"/>
          </w:tcPr>
          <w:p>
            <w:pPr>
              <w:pStyle w:val="11"/>
            </w:pPr>
            <w:r>
              <w:t>其中：财政    资金</w:t>
            </w:r>
          </w:p>
        </w:tc>
        <w:tc>
          <w:tcPr>
            <w:tcW w:w="2551" w:type="dxa"/>
            <w:vAlign w:val="center"/>
          </w:tcPr>
          <w:p>
            <w:pPr>
              <w:pStyle w:val="13"/>
            </w:pPr>
            <w:r>
              <w:t>4.20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保证机关正常运转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1.05</w:t>
            </w:r>
          </w:p>
        </w:tc>
        <w:tc>
          <w:tcPr>
            <w:tcW w:w="2835" w:type="dxa"/>
            <w:vAlign w:val="center"/>
          </w:tcPr>
          <w:p>
            <w:pPr>
              <w:pStyle w:val="14"/>
            </w:pPr>
            <w:r>
              <w:t>2.10</w:t>
            </w:r>
          </w:p>
        </w:tc>
        <w:tc>
          <w:tcPr>
            <w:tcW w:w="2551" w:type="dxa"/>
            <w:vAlign w:val="center"/>
          </w:tcPr>
          <w:p>
            <w:pPr>
              <w:pStyle w:val="14"/>
            </w:pPr>
            <w:r>
              <w:t>3.15</w:t>
            </w:r>
          </w:p>
        </w:tc>
        <w:tc>
          <w:tcPr>
            <w:tcW w:w="3544" w:type="dxa"/>
            <w:gridSpan w:val="2"/>
            <w:vAlign w:val="center"/>
          </w:tcPr>
          <w:p>
            <w:pPr>
              <w:pStyle w:val="14"/>
            </w:pPr>
            <w:r>
              <w:t>4.20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1.目标内容1用于差补人员工资</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单位享受差补人员的人数</w:t>
            </w:r>
          </w:p>
        </w:tc>
        <w:tc>
          <w:tcPr>
            <w:tcW w:w="5386" w:type="dxa"/>
            <w:vAlign w:val="center"/>
          </w:tcPr>
          <w:p>
            <w:pPr>
              <w:pStyle w:val="13"/>
            </w:pPr>
            <w:r>
              <w:t>单位享受差补人员的人数</w:t>
            </w:r>
          </w:p>
        </w:tc>
        <w:tc>
          <w:tcPr>
            <w:tcW w:w="2268" w:type="dxa"/>
            <w:vAlign w:val="center"/>
          </w:tcPr>
          <w:p>
            <w:pPr>
              <w:pStyle w:val="13"/>
            </w:pPr>
            <w:r>
              <w:t>6人</w:t>
            </w:r>
          </w:p>
        </w:tc>
        <w:tc>
          <w:tcPr>
            <w:tcW w:w="1276" w:type="dxa"/>
            <w:vAlign w:val="center"/>
          </w:tcPr>
          <w:p>
            <w:pPr>
              <w:pStyle w:val="13"/>
            </w:pPr>
            <w:r>
              <w:t>实际发放人数为依据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差补工资发放率</w:t>
            </w:r>
          </w:p>
        </w:tc>
        <w:tc>
          <w:tcPr>
            <w:tcW w:w="5386" w:type="dxa"/>
            <w:vAlign w:val="center"/>
          </w:tcPr>
          <w:p>
            <w:pPr>
              <w:pStyle w:val="13"/>
            </w:pPr>
            <w:r>
              <w:t>差补工资发放率</w:t>
            </w:r>
          </w:p>
        </w:tc>
        <w:tc>
          <w:tcPr>
            <w:tcW w:w="2268" w:type="dxa"/>
            <w:vAlign w:val="center"/>
          </w:tcPr>
          <w:p>
            <w:pPr>
              <w:pStyle w:val="13"/>
            </w:pPr>
            <w:r>
              <w:t>100百分比</w:t>
            </w:r>
          </w:p>
        </w:tc>
        <w:tc>
          <w:tcPr>
            <w:tcW w:w="1276" w:type="dxa"/>
            <w:vAlign w:val="center"/>
          </w:tcPr>
          <w:p>
            <w:pPr>
              <w:pStyle w:val="13"/>
            </w:pPr>
            <w:r>
              <w:t>实际发放人数为依据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每年12月份前发放差补工资</w:t>
            </w:r>
          </w:p>
        </w:tc>
        <w:tc>
          <w:tcPr>
            <w:tcW w:w="5386" w:type="dxa"/>
            <w:vAlign w:val="center"/>
          </w:tcPr>
          <w:p>
            <w:pPr>
              <w:pStyle w:val="13"/>
            </w:pPr>
            <w:r>
              <w:t>每年12月份前发放差补工资</w:t>
            </w:r>
          </w:p>
        </w:tc>
        <w:tc>
          <w:tcPr>
            <w:tcW w:w="2268" w:type="dxa"/>
            <w:vAlign w:val="center"/>
          </w:tcPr>
          <w:p>
            <w:pPr>
              <w:pStyle w:val="13"/>
            </w:pPr>
            <w:r>
              <w:t>每年12月份前发放差补工资</w:t>
            </w:r>
          </w:p>
        </w:tc>
        <w:tc>
          <w:tcPr>
            <w:tcW w:w="1276" w:type="dxa"/>
            <w:vAlign w:val="center"/>
          </w:tcPr>
          <w:p>
            <w:pPr>
              <w:pStyle w:val="13"/>
            </w:pPr>
            <w:r>
              <w:t>实际发放差补工资的时间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每人每年发放资金金额</w:t>
            </w:r>
          </w:p>
        </w:tc>
        <w:tc>
          <w:tcPr>
            <w:tcW w:w="5386" w:type="dxa"/>
            <w:vAlign w:val="center"/>
          </w:tcPr>
          <w:p>
            <w:pPr>
              <w:pStyle w:val="13"/>
            </w:pPr>
            <w:r>
              <w:t>每人每年发放资金金额</w:t>
            </w:r>
          </w:p>
        </w:tc>
        <w:tc>
          <w:tcPr>
            <w:tcW w:w="2268" w:type="dxa"/>
            <w:vAlign w:val="center"/>
          </w:tcPr>
          <w:p>
            <w:pPr>
              <w:pStyle w:val="13"/>
            </w:pPr>
            <w:r>
              <w:t>6000元/人/年</w:t>
            </w:r>
          </w:p>
        </w:tc>
        <w:tc>
          <w:tcPr>
            <w:tcW w:w="1276" w:type="dxa"/>
            <w:vAlign w:val="center"/>
          </w:tcPr>
          <w:p>
            <w:pPr>
              <w:pStyle w:val="13"/>
            </w:pPr>
            <w:r>
              <w:t>实际发放差补工资金额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不涉及</w:t>
            </w:r>
          </w:p>
        </w:tc>
        <w:tc>
          <w:tcPr>
            <w:tcW w:w="5386" w:type="dxa"/>
            <w:vAlign w:val="center"/>
          </w:tcPr>
          <w:p>
            <w:pPr>
              <w:pStyle w:val="13"/>
            </w:pPr>
            <w:r>
              <w:t>不涉及</w:t>
            </w:r>
          </w:p>
        </w:tc>
        <w:tc>
          <w:tcPr>
            <w:tcW w:w="2268" w:type="dxa"/>
            <w:vAlign w:val="center"/>
          </w:tcPr>
          <w:p>
            <w:pPr>
              <w:pStyle w:val="13"/>
            </w:pPr>
            <w:r>
              <w:t>不涉及</w:t>
            </w:r>
          </w:p>
        </w:tc>
        <w:tc>
          <w:tcPr>
            <w:tcW w:w="1276" w:type="dxa"/>
            <w:vAlign w:val="center"/>
          </w:tcPr>
          <w:p>
            <w:pPr>
              <w:pStyle w:val="13"/>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提高工作效率</w:t>
            </w:r>
          </w:p>
        </w:tc>
        <w:tc>
          <w:tcPr>
            <w:tcW w:w="5386" w:type="dxa"/>
            <w:vAlign w:val="center"/>
          </w:tcPr>
          <w:p>
            <w:pPr>
              <w:pStyle w:val="13"/>
            </w:pPr>
            <w:r>
              <w:t>提高工作效率</w:t>
            </w:r>
          </w:p>
        </w:tc>
        <w:tc>
          <w:tcPr>
            <w:tcW w:w="2268" w:type="dxa"/>
            <w:vAlign w:val="center"/>
          </w:tcPr>
          <w:p>
            <w:pPr>
              <w:pStyle w:val="13"/>
            </w:pPr>
            <w:r>
              <w:t>提高工作效率</w:t>
            </w:r>
          </w:p>
        </w:tc>
        <w:tc>
          <w:tcPr>
            <w:tcW w:w="1276" w:type="dxa"/>
            <w:vAlign w:val="center"/>
          </w:tcPr>
          <w:p>
            <w:pPr>
              <w:pStyle w:val="13"/>
            </w:pPr>
            <w:r>
              <w:t>实际提高工作效率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有效提高工作质量</w:t>
            </w:r>
          </w:p>
        </w:tc>
        <w:tc>
          <w:tcPr>
            <w:tcW w:w="5386" w:type="dxa"/>
            <w:vAlign w:val="center"/>
          </w:tcPr>
          <w:p>
            <w:pPr>
              <w:pStyle w:val="13"/>
            </w:pPr>
            <w:r>
              <w:t>有效提高工作质量</w:t>
            </w:r>
          </w:p>
        </w:tc>
        <w:tc>
          <w:tcPr>
            <w:tcW w:w="2268" w:type="dxa"/>
            <w:vAlign w:val="center"/>
          </w:tcPr>
          <w:p>
            <w:pPr>
              <w:pStyle w:val="13"/>
            </w:pPr>
            <w:r>
              <w:t>有效提高工作质量</w:t>
            </w:r>
          </w:p>
        </w:tc>
        <w:tc>
          <w:tcPr>
            <w:tcW w:w="1276" w:type="dxa"/>
            <w:vAlign w:val="center"/>
          </w:tcPr>
          <w:p>
            <w:pPr>
              <w:pStyle w:val="13"/>
            </w:pPr>
            <w:r>
              <w:t>有效提高工作质量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不涉及</w:t>
            </w:r>
          </w:p>
        </w:tc>
        <w:tc>
          <w:tcPr>
            <w:tcW w:w="5386" w:type="dxa"/>
            <w:vAlign w:val="center"/>
          </w:tcPr>
          <w:p>
            <w:pPr>
              <w:pStyle w:val="13"/>
            </w:pPr>
            <w:r>
              <w:t>不涉及</w:t>
            </w:r>
          </w:p>
        </w:tc>
        <w:tc>
          <w:tcPr>
            <w:tcW w:w="2268" w:type="dxa"/>
            <w:vAlign w:val="center"/>
          </w:tcPr>
          <w:p>
            <w:pPr>
              <w:pStyle w:val="13"/>
            </w:pPr>
            <w:r>
              <w:t>不涉及</w:t>
            </w:r>
          </w:p>
        </w:tc>
        <w:tc>
          <w:tcPr>
            <w:tcW w:w="1276" w:type="dxa"/>
            <w:vAlign w:val="center"/>
          </w:tcPr>
          <w:p>
            <w:pPr>
              <w:pStyle w:val="13"/>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享受差补人员的满意度</w:t>
            </w:r>
          </w:p>
        </w:tc>
        <w:tc>
          <w:tcPr>
            <w:tcW w:w="5386" w:type="dxa"/>
            <w:vAlign w:val="center"/>
          </w:tcPr>
          <w:p>
            <w:pPr>
              <w:pStyle w:val="13"/>
            </w:pPr>
            <w:r>
              <w:t>享受差补人员的满意度</w:t>
            </w:r>
          </w:p>
        </w:tc>
        <w:tc>
          <w:tcPr>
            <w:tcW w:w="2268" w:type="dxa"/>
            <w:vAlign w:val="center"/>
          </w:tcPr>
          <w:p>
            <w:pPr>
              <w:pStyle w:val="13"/>
            </w:pPr>
            <w:r>
              <w:t>≥96百分比</w:t>
            </w:r>
          </w:p>
        </w:tc>
        <w:tc>
          <w:tcPr>
            <w:tcW w:w="1276" w:type="dxa"/>
            <w:vAlign w:val="center"/>
          </w:tcPr>
          <w:p>
            <w:pPr>
              <w:pStyle w:val="13"/>
            </w:pPr>
            <w:r>
              <w:t>调查差补人员得出满意度</w:t>
            </w:r>
          </w:p>
        </w:tc>
      </w:tr>
    </w:tbl>
    <w:p>
      <w:pPr>
        <w:sectPr>
          <w:type w:val="continuous"/>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eastAsia="zh-CN"/>
        </w:rPr>
        <w:t>2026</w:t>
      </w:r>
      <w:r>
        <w:rPr>
          <w:rFonts w:ascii="方正仿宋_GBK" w:hAnsi="方正仿宋_GBK" w:eastAsia="方正仿宋_GBK" w:cs="方正仿宋_GBK"/>
          <w:color w:val="000000"/>
          <w:sz w:val="28"/>
        </w:rPr>
        <w:t>年度中央彩票公益金漳河店镇郭坊姜营农村道路修建工程绩效目标表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13042425P00339110514E</w:t>
            </w:r>
          </w:p>
        </w:tc>
        <w:tc>
          <w:tcPr>
            <w:tcW w:w="2835" w:type="dxa"/>
            <w:vAlign w:val="center"/>
          </w:tcPr>
          <w:p>
            <w:pPr>
              <w:pStyle w:val="11"/>
            </w:pPr>
            <w:r>
              <w:t>项目名称</w:t>
            </w:r>
          </w:p>
        </w:tc>
        <w:tc>
          <w:tcPr>
            <w:tcW w:w="6095" w:type="dxa"/>
            <w:gridSpan w:val="3"/>
            <w:vAlign w:val="center"/>
          </w:tcPr>
          <w:p>
            <w:pPr>
              <w:pStyle w:val="13"/>
            </w:pPr>
            <w:r>
              <w:rPr>
                <w:rFonts w:hint="eastAsia"/>
                <w:lang w:eastAsia="zh-CN"/>
              </w:rPr>
              <w:t>2026</w:t>
            </w:r>
            <w:r>
              <w:t>年度中央彩票公益金漳河店镇郭坊姜营农村道路修建工程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130.00</w:t>
            </w:r>
          </w:p>
        </w:tc>
        <w:tc>
          <w:tcPr>
            <w:tcW w:w="2835" w:type="dxa"/>
            <w:vAlign w:val="center"/>
          </w:tcPr>
          <w:p>
            <w:pPr>
              <w:pStyle w:val="11"/>
            </w:pPr>
            <w:r>
              <w:t>其中：财政    资金</w:t>
            </w:r>
          </w:p>
        </w:tc>
        <w:tc>
          <w:tcPr>
            <w:tcW w:w="2551" w:type="dxa"/>
            <w:vAlign w:val="center"/>
          </w:tcPr>
          <w:p>
            <w:pPr>
              <w:pStyle w:val="13"/>
            </w:pPr>
            <w:r>
              <w:t>130.00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用于支付郭坊姜营道路建设工程款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32.50</w:t>
            </w:r>
          </w:p>
        </w:tc>
        <w:tc>
          <w:tcPr>
            <w:tcW w:w="2835" w:type="dxa"/>
            <w:vAlign w:val="center"/>
          </w:tcPr>
          <w:p>
            <w:pPr>
              <w:pStyle w:val="14"/>
            </w:pPr>
            <w:r>
              <w:t>65.00</w:t>
            </w:r>
          </w:p>
        </w:tc>
        <w:tc>
          <w:tcPr>
            <w:tcW w:w="2551" w:type="dxa"/>
            <w:vAlign w:val="center"/>
          </w:tcPr>
          <w:p>
            <w:pPr>
              <w:pStyle w:val="14"/>
            </w:pPr>
            <w:r>
              <w:t>97.50</w:t>
            </w:r>
          </w:p>
        </w:tc>
        <w:tc>
          <w:tcPr>
            <w:tcW w:w="3544" w:type="dxa"/>
            <w:gridSpan w:val="2"/>
            <w:vAlign w:val="center"/>
          </w:tcPr>
          <w:p>
            <w:pPr>
              <w:pStyle w:val="14"/>
            </w:pPr>
            <w:r>
              <w:t>130.00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1.方便群众出行，提高群众幸福指数</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硬化道路面积</w:t>
            </w:r>
          </w:p>
        </w:tc>
        <w:tc>
          <w:tcPr>
            <w:tcW w:w="5386" w:type="dxa"/>
            <w:vAlign w:val="center"/>
          </w:tcPr>
          <w:p>
            <w:pPr>
              <w:pStyle w:val="13"/>
            </w:pPr>
            <w:r>
              <w:t>实际验收硬化道路面积</w:t>
            </w:r>
          </w:p>
        </w:tc>
        <w:tc>
          <w:tcPr>
            <w:tcW w:w="2268" w:type="dxa"/>
            <w:vAlign w:val="center"/>
          </w:tcPr>
          <w:p>
            <w:pPr>
              <w:pStyle w:val="13"/>
            </w:pPr>
            <w:r>
              <w:t>≥12000平方米</w:t>
            </w:r>
          </w:p>
        </w:tc>
        <w:tc>
          <w:tcPr>
            <w:tcW w:w="1276" w:type="dxa"/>
            <w:vAlign w:val="center"/>
          </w:tcPr>
          <w:p>
            <w:pPr>
              <w:pStyle w:val="13"/>
            </w:pPr>
            <w:r>
              <w:t>结算 竣工图纸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工程验收合格率</w:t>
            </w:r>
          </w:p>
        </w:tc>
        <w:tc>
          <w:tcPr>
            <w:tcW w:w="5386" w:type="dxa"/>
            <w:vAlign w:val="center"/>
          </w:tcPr>
          <w:p>
            <w:pPr>
              <w:pStyle w:val="13"/>
            </w:pPr>
            <w:r>
              <w:t>通过验收的工程量占建设总量的比率</w:t>
            </w:r>
          </w:p>
        </w:tc>
        <w:tc>
          <w:tcPr>
            <w:tcW w:w="2268" w:type="dxa"/>
            <w:vAlign w:val="center"/>
          </w:tcPr>
          <w:p>
            <w:pPr>
              <w:pStyle w:val="13"/>
            </w:pPr>
            <w:r>
              <w:t>≥95百分比</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工程完成时间</w:t>
            </w:r>
          </w:p>
        </w:tc>
        <w:tc>
          <w:tcPr>
            <w:tcW w:w="5386" w:type="dxa"/>
            <w:vAlign w:val="center"/>
          </w:tcPr>
          <w:p>
            <w:pPr>
              <w:pStyle w:val="13"/>
            </w:pPr>
            <w:r>
              <w:t>工程施工天数</w:t>
            </w:r>
          </w:p>
        </w:tc>
        <w:tc>
          <w:tcPr>
            <w:tcW w:w="2268" w:type="dxa"/>
            <w:vAlign w:val="center"/>
          </w:tcPr>
          <w:p>
            <w:pPr>
              <w:pStyle w:val="13"/>
            </w:pPr>
            <w:r>
              <w:t>≤60天</w:t>
            </w:r>
          </w:p>
        </w:tc>
        <w:tc>
          <w:tcPr>
            <w:tcW w:w="1276" w:type="dxa"/>
            <w:vAlign w:val="center"/>
          </w:tcPr>
          <w:p>
            <w:pPr>
              <w:pStyle w:val="13"/>
            </w:pPr>
            <w:r>
              <w:t>竣工报告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每平米成本</w:t>
            </w:r>
          </w:p>
        </w:tc>
        <w:tc>
          <w:tcPr>
            <w:tcW w:w="5386" w:type="dxa"/>
            <w:vAlign w:val="center"/>
          </w:tcPr>
          <w:p>
            <w:pPr>
              <w:pStyle w:val="13"/>
            </w:pPr>
            <w:r>
              <w:t>硬化道路每平米成本</w:t>
            </w:r>
          </w:p>
        </w:tc>
        <w:tc>
          <w:tcPr>
            <w:tcW w:w="2268" w:type="dxa"/>
            <w:vAlign w:val="center"/>
          </w:tcPr>
          <w:p>
            <w:pPr>
              <w:pStyle w:val="13"/>
            </w:pPr>
            <w:r>
              <w:t>≤108元</w:t>
            </w:r>
          </w:p>
        </w:tc>
        <w:tc>
          <w:tcPr>
            <w:tcW w:w="1276" w:type="dxa"/>
            <w:vAlign w:val="center"/>
          </w:tcPr>
          <w:p>
            <w:pPr>
              <w:pStyle w:val="13"/>
            </w:pPr>
            <w:r>
              <w:t>财务手续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不涉及</w:t>
            </w:r>
          </w:p>
        </w:tc>
        <w:tc>
          <w:tcPr>
            <w:tcW w:w="5386" w:type="dxa"/>
            <w:vAlign w:val="center"/>
          </w:tcPr>
          <w:p>
            <w:pPr>
              <w:pStyle w:val="13"/>
            </w:pPr>
            <w:r>
              <w:t>不涉及</w:t>
            </w:r>
          </w:p>
        </w:tc>
        <w:tc>
          <w:tcPr>
            <w:tcW w:w="2268" w:type="dxa"/>
            <w:vAlign w:val="center"/>
          </w:tcPr>
          <w:p>
            <w:pPr>
              <w:pStyle w:val="13"/>
            </w:pPr>
            <w:r>
              <w:t>不涉及</w:t>
            </w:r>
          </w:p>
        </w:tc>
        <w:tc>
          <w:tcPr>
            <w:tcW w:w="1276" w:type="dxa"/>
            <w:vAlign w:val="center"/>
          </w:tcPr>
          <w:p>
            <w:pPr>
              <w:pStyle w:val="13"/>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道路硬化完成后方便群众出行</w:t>
            </w:r>
          </w:p>
        </w:tc>
        <w:tc>
          <w:tcPr>
            <w:tcW w:w="5386" w:type="dxa"/>
            <w:vAlign w:val="center"/>
          </w:tcPr>
          <w:p>
            <w:pPr>
              <w:pStyle w:val="13"/>
            </w:pPr>
            <w:r>
              <w:t>道路硬化完成后方便群众出行</w:t>
            </w:r>
          </w:p>
        </w:tc>
        <w:tc>
          <w:tcPr>
            <w:tcW w:w="2268" w:type="dxa"/>
            <w:vAlign w:val="center"/>
          </w:tcPr>
          <w:p>
            <w:pPr>
              <w:pStyle w:val="13"/>
            </w:pPr>
            <w:r>
              <w:t>有所提高</w:t>
            </w:r>
          </w:p>
        </w:tc>
        <w:tc>
          <w:tcPr>
            <w:tcW w:w="1276" w:type="dxa"/>
            <w:vAlign w:val="center"/>
          </w:tcPr>
          <w:p>
            <w:pPr>
              <w:pStyle w:val="13"/>
            </w:pPr>
            <w:r>
              <w:t>入户调查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不涉及</w:t>
            </w:r>
          </w:p>
        </w:tc>
        <w:tc>
          <w:tcPr>
            <w:tcW w:w="5386" w:type="dxa"/>
            <w:vAlign w:val="center"/>
          </w:tcPr>
          <w:p>
            <w:pPr>
              <w:pStyle w:val="13"/>
            </w:pPr>
            <w:r>
              <w:t>不涉及</w:t>
            </w:r>
          </w:p>
        </w:tc>
        <w:tc>
          <w:tcPr>
            <w:tcW w:w="2268" w:type="dxa"/>
            <w:vAlign w:val="center"/>
          </w:tcPr>
          <w:p>
            <w:pPr>
              <w:pStyle w:val="13"/>
            </w:pPr>
            <w:r>
              <w:t>不涉及</w:t>
            </w:r>
          </w:p>
        </w:tc>
        <w:tc>
          <w:tcPr>
            <w:tcW w:w="1276" w:type="dxa"/>
            <w:vAlign w:val="center"/>
          </w:tcPr>
          <w:p>
            <w:pPr>
              <w:pStyle w:val="13"/>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长期满足人民群众对高生活质量的需求</w:t>
            </w:r>
          </w:p>
        </w:tc>
        <w:tc>
          <w:tcPr>
            <w:tcW w:w="5386" w:type="dxa"/>
            <w:vAlign w:val="center"/>
          </w:tcPr>
          <w:p>
            <w:pPr>
              <w:pStyle w:val="13"/>
            </w:pPr>
            <w:r>
              <w:t>长期满足人民群众对高生活质量的需求</w:t>
            </w:r>
          </w:p>
        </w:tc>
        <w:tc>
          <w:tcPr>
            <w:tcW w:w="2268" w:type="dxa"/>
            <w:vAlign w:val="center"/>
          </w:tcPr>
          <w:p>
            <w:pPr>
              <w:pStyle w:val="13"/>
            </w:pPr>
            <w:r>
              <w:t>生活质量提高</w:t>
            </w:r>
          </w:p>
        </w:tc>
        <w:tc>
          <w:tcPr>
            <w:tcW w:w="1276" w:type="dxa"/>
            <w:vAlign w:val="center"/>
          </w:tcPr>
          <w:p>
            <w:pPr>
              <w:pStyle w:val="13"/>
            </w:pPr>
            <w:r>
              <w:t>入户调查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提高服务对象的满意度</w:t>
            </w:r>
          </w:p>
        </w:tc>
        <w:tc>
          <w:tcPr>
            <w:tcW w:w="5386" w:type="dxa"/>
            <w:vAlign w:val="center"/>
          </w:tcPr>
          <w:p>
            <w:pPr>
              <w:pStyle w:val="13"/>
            </w:pPr>
            <w:r>
              <w:t>满意人数占全部村民比率整体满意度</w:t>
            </w:r>
          </w:p>
        </w:tc>
        <w:tc>
          <w:tcPr>
            <w:tcW w:w="2268" w:type="dxa"/>
            <w:vAlign w:val="center"/>
          </w:tcPr>
          <w:p>
            <w:pPr>
              <w:pStyle w:val="13"/>
            </w:pPr>
            <w:r>
              <w:t>≥95百分比</w:t>
            </w:r>
          </w:p>
        </w:tc>
        <w:tc>
          <w:tcPr>
            <w:tcW w:w="1276" w:type="dxa"/>
            <w:vAlign w:val="center"/>
          </w:tcPr>
          <w:p>
            <w:pPr>
              <w:pStyle w:val="13"/>
            </w:pPr>
            <w:r>
              <w:t>入户调查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3、漳河店镇村级组织办公经费绩效目标表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13042426P00003310018X</w:t>
            </w:r>
          </w:p>
        </w:tc>
        <w:tc>
          <w:tcPr>
            <w:tcW w:w="2835" w:type="dxa"/>
            <w:vAlign w:val="center"/>
          </w:tcPr>
          <w:p>
            <w:pPr>
              <w:pStyle w:val="11"/>
            </w:pPr>
            <w:r>
              <w:t>项目名称</w:t>
            </w:r>
          </w:p>
        </w:tc>
        <w:tc>
          <w:tcPr>
            <w:tcW w:w="6095" w:type="dxa"/>
            <w:gridSpan w:val="3"/>
            <w:vAlign w:val="center"/>
          </w:tcPr>
          <w:p>
            <w:pPr>
              <w:pStyle w:val="13"/>
            </w:pPr>
            <w:r>
              <w:t>漳河店镇村级组织办公经费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44.21</w:t>
            </w:r>
          </w:p>
        </w:tc>
        <w:tc>
          <w:tcPr>
            <w:tcW w:w="2835" w:type="dxa"/>
            <w:vAlign w:val="center"/>
          </w:tcPr>
          <w:p>
            <w:pPr>
              <w:pStyle w:val="11"/>
            </w:pPr>
            <w:r>
              <w:t>其中：财政    资金</w:t>
            </w:r>
          </w:p>
        </w:tc>
        <w:tc>
          <w:tcPr>
            <w:tcW w:w="2551" w:type="dxa"/>
            <w:vAlign w:val="center"/>
          </w:tcPr>
          <w:p>
            <w:pPr>
              <w:pStyle w:val="13"/>
            </w:pPr>
            <w:r>
              <w:t>44.21</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用于支付26村村级办公费用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11.05</w:t>
            </w:r>
          </w:p>
        </w:tc>
        <w:tc>
          <w:tcPr>
            <w:tcW w:w="2835" w:type="dxa"/>
            <w:vAlign w:val="center"/>
          </w:tcPr>
          <w:p>
            <w:pPr>
              <w:pStyle w:val="14"/>
            </w:pPr>
            <w:r>
              <w:t>22.11</w:t>
            </w:r>
          </w:p>
        </w:tc>
        <w:tc>
          <w:tcPr>
            <w:tcW w:w="2551" w:type="dxa"/>
            <w:vAlign w:val="center"/>
          </w:tcPr>
          <w:p>
            <w:pPr>
              <w:pStyle w:val="14"/>
            </w:pPr>
            <w:r>
              <w:t>33.16</w:t>
            </w:r>
          </w:p>
        </w:tc>
        <w:tc>
          <w:tcPr>
            <w:tcW w:w="3544" w:type="dxa"/>
            <w:gridSpan w:val="2"/>
            <w:vAlign w:val="center"/>
          </w:tcPr>
          <w:p>
            <w:pPr>
              <w:pStyle w:val="14"/>
            </w:pPr>
            <w:r>
              <w:t>44.21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1.用于支付村级办公费用。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发放村级转移支付的村数量</w:t>
            </w:r>
          </w:p>
        </w:tc>
        <w:tc>
          <w:tcPr>
            <w:tcW w:w="5386" w:type="dxa"/>
            <w:vAlign w:val="center"/>
          </w:tcPr>
          <w:p>
            <w:pPr>
              <w:pStyle w:val="13"/>
            </w:pPr>
            <w:r>
              <w:t>发放村级转移支付的村数量</w:t>
            </w:r>
          </w:p>
        </w:tc>
        <w:tc>
          <w:tcPr>
            <w:tcW w:w="2268" w:type="dxa"/>
            <w:vAlign w:val="center"/>
          </w:tcPr>
          <w:p>
            <w:pPr>
              <w:pStyle w:val="13"/>
            </w:pPr>
            <w:r>
              <w:t>26个</w:t>
            </w:r>
          </w:p>
        </w:tc>
        <w:tc>
          <w:tcPr>
            <w:tcW w:w="1276" w:type="dxa"/>
            <w:vAlign w:val="center"/>
          </w:tcPr>
          <w:p>
            <w:pPr>
              <w:pStyle w:val="13"/>
            </w:pPr>
            <w:r>
              <w:t>实际发放凭证为依据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每村每年发放村级转移支付金额</w:t>
            </w:r>
          </w:p>
        </w:tc>
        <w:tc>
          <w:tcPr>
            <w:tcW w:w="5386" w:type="dxa"/>
            <w:vAlign w:val="center"/>
          </w:tcPr>
          <w:p>
            <w:pPr>
              <w:pStyle w:val="13"/>
            </w:pPr>
            <w:r>
              <w:t>每村每年发放村级转移支付金额</w:t>
            </w:r>
          </w:p>
        </w:tc>
        <w:tc>
          <w:tcPr>
            <w:tcW w:w="2268" w:type="dxa"/>
            <w:vAlign w:val="center"/>
          </w:tcPr>
          <w:p>
            <w:pPr>
              <w:pStyle w:val="13"/>
            </w:pPr>
            <w:r>
              <w:t>≥18070元/村/年</w:t>
            </w:r>
          </w:p>
        </w:tc>
        <w:tc>
          <w:tcPr>
            <w:tcW w:w="1276" w:type="dxa"/>
            <w:vAlign w:val="center"/>
          </w:tcPr>
          <w:p>
            <w:pPr>
              <w:pStyle w:val="13"/>
            </w:pPr>
            <w:r>
              <w:t>实际拨款凭证为依据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村级转移支付拨款率</w:t>
            </w:r>
          </w:p>
        </w:tc>
        <w:tc>
          <w:tcPr>
            <w:tcW w:w="5386" w:type="dxa"/>
            <w:vAlign w:val="center"/>
          </w:tcPr>
          <w:p>
            <w:pPr>
              <w:pStyle w:val="13"/>
            </w:pPr>
            <w:r>
              <w:t>村级转移支付对各村拨款率</w:t>
            </w:r>
          </w:p>
        </w:tc>
        <w:tc>
          <w:tcPr>
            <w:tcW w:w="2268" w:type="dxa"/>
            <w:vAlign w:val="center"/>
          </w:tcPr>
          <w:p>
            <w:pPr>
              <w:pStyle w:val="13"/>
            </w:pPr>
            <w:r>
              <w:t>100百分比</w:t>
            </w:r>
          </w:p>
        </w:tc>
        <w:tc>
          <w:tcPr>
            <w:tcW w:w="1276" w:type="dxa"/>
            <w:vAlign w:val="center"/>
          </w:tcPr>
          <w:p>
            <w:pPr>
              <w:pStyle w:val="13"/>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村级转移支付在每月月底前发放</w:t>
            </w:r>
          </w:p>
        </w:tc>
        <w:tc>
          <w:tcPr>
            <w:tcW w:w="5386" w:type="dxa"/>
            <w:vAlign w:val="center"/>
          </w:tcPr>
          <w:p>
            <w:pPr>
              <w:pStyle w:val="13"/>
            </w:pPr>
            <w:r>
              <w:t>村级转移支付在每月月底前发放</w:t>
            </w:r>
          </w:p>
        </w:tc>
        <w:tc>
          <w:tcPr>
            <w:tcW w:w="2268" w:type="dxa"/>
            <w:vAlign w:val="center"/>
          </w:tcPr>
          <w:p>
            <w:pPr>
              <w:pStyle w:val="13"/>
            </w:pPr>
            <w:r>
              <w:t>100百分比</w:t>
            </w:r>
          </w:p>
        </w:tc>
        <w:tc>
          <w:tcPr>
            <w:tcW w:w="1276" w:type="dxa"/>
            <w:vAlign w:val="center"/>
          </w:tcPr>
          <w:p>
            <w:pPr>
              <w:pStyle w:val="13"/>
            </w:pPr>
            <w:r>
              <w:t>实际拨款凭证为依据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不涉及</w:t>
            </w:r>
          </w:p>
        </w:tc>
        <w:tc>
          <w:tcPr>
            <w:tcW w:w="5386" w:type="dxa"/>
            <w:vAlign w:val="center"/>
          </w:tcPr>
          <w:p>
            <w:pPr>
              <w:pStyle w:val="13"/>
            </w:pPr>
            <w:r>
              <w:t>不涉及</w:t>
            </w:r>
          </w:p>
        </w:tc>
        <w:tc>
          <w:tcPr>
            <w:tcW w:w="2268" w:type="dxa"/>
            <w:vAlign w:val="center"/>
          </w:tcPr>
          <w:p>
            <w:pPr>
              <w:pStyle w:val="13"/>
            </w:pPr>
            <w:r>
              <w:t>不涉及</w:t>
            </w:r>
          </w:p>
        </w:tc>
        <w:tc>
          <w:tcPr>
            <w:tcW w:w="1276" w:type="dxa"/>
            <w:vAlign w:val="center"/>
          </w:tcPr>
          <w:p>
            <w:pPr>
              <w:pStyle w:val="13"/>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提高镇村两级工作效率</w:t>
            </w:r>
          </w:p>
        </w:tc>
        <w:tc>
          <w:tcPr>
            <w:tcW w:w="5386" w:type="dxa"/>
            <w:vAlign w:val="center"/>
          </w:tcPr>
          <w:p>
            <w:pPr>
              <w:pStyle w:val="13"/>
            </w:pPr>
            <w:r>
              <w:t>提高镇村两级工作效率</w:t>
            </w:r>
          </w:p>
        </w:tc>
        <w:tc>
          <w:tcPr>
            <w:tcW w:w="2268" w:type="dxa"/>
            <w:vAlign w:val="center"/>
          </w:tcPr>
          <w:p>
            <w:pPr>
              <w:pStyle w:val="13"/>
            </w:pPr>
            <w:r>
              <w:t>提高镇村两级工作效率</w:t>
            </w:r>
          </w:p>
        </w:tc>
        <w:tc>
          <w:tcPr>
            <w:tcW w:w="1276" w:type="dxa"/>
            <w:vAlign w:val="center"/>
          </w:tcPr>
          <w:p>
            <w:pPr>
              <w:pStyle w:val="13"/>
            </w:pPr>
            <w:r>
              <w:t>提高镇村两级工作效率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不涉及</w:t>
            </w:r>
          </w:p>
        </w:tc>
        <w:tc>
          <w:tcPr>
            <w:tcW w:w="5386" w:type="dxa"/>
            <w:vAlign w:val="center"/>
          </w:tcPr>
          <w:p>
            <w:pPr>
              <w:pStyle w:val="13"/>
            </w:pPr>
            <w:r>
              <w:t>不涉及</w:t>
            </w:r>
          </w:p>
        </w:tc>
        <w:tc>
          <w:tcPr>
            <w:tcW w:w="2268" w:type="dxa"/>
            <w:vAlign w:val="center"/>
          </w:tcPr>
          <w:p>
            <w:pPr>
              <w:pStyle w:val="13"/>
            </w:pPr>
            <w:r>
              <w:t>不涉及</w:t>
            </w:r>
          </w:p>
        </w:tc>
        <w:tc>
          <w:tcPr>
            <w:tcW w:w="1276" w:type="dxa"/>
            <w:vAlign w:val="center"/>
          </w:tcPr>
          <w:p>
            <w:pPr>
              <w:pStyle w:val="13"/>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保障日常办公</w:t>
            </w:r>
          </w:p>
        </w:tc>
        <w:tc>
          <w:tcPr>
            <w:tcW w:w="5386" w:type="dxa"/>
            <w:vAlign w:val="center"/>
          </w:tcPr>
          <w:p>
            <w:pPr>
              <w:pStyle w:val="13"/>
            </w:pPr>
            <w:r>
              <w:t>保障日常办公</w:t>
            </w:r>
          </w:p>
        </w:tc>
        <w:tc>
          <w:tcPr>
            <w:tcW w:w="2268" w:type="dxa"/>
            <w:vAlign w:val="center"/>
          </w:tcPr>
          <w:p>
            <w:pPr>
              <w:pStyle w:val="13"/>
            </w:pPr>
            <w:r>
              <w:t>保障日常办公</w:t>
            </w:r>
          </w:p>
        </w:tc>
        <w:tc>
          <w:tcPr>
            <w:tcW w:w="1276" w:type="dxa"/>
            <w:vAlign w:val="center"/>
          </w:tcPr>
          <w:p>
            <w:pPr>
              <w:pStyle w:val="13"/>
            </w:pPr>
            <w:r>
              <w:t>保障日常办公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村级转移支付发放的满意度</w:t>
            </w:r>
          </w:p>
        </w:tc>
        <w:tc>
          <w:tcPr>
            <w:tcW w:w="5386" w:type="dxa"/>
            <w:vAlign w:val="center"/>
          </w:tcPr>
          <w:p>
            <w:pPr>
              <w:pStyle w:val="13"/>
            </w:pPr>
            <w:r>
              <w:t>村级转移支付发放的满意度</w:t>
            </w:r>
          </w:p>
        </w:tc>
        <w:tc>
          <w:tcPr>
            <w:tcW w:w="2268" w:type="dxa"/>
            <w:vAlign w:val="center"/>
          </w:tcPr>
          <w:p>
            <w:pPr>
              <w:pStyle w:val="13"/>
            </w:pPr>
            <w:r>
              <w:t>≥96百分比</w:t>
            </w:r>
          </w:p>
        </w:tc>
        <w:tc>
          <w:tcPr>
            <w:tcW w:w="1276" w:type="dxa"/>
            <w:vAlign w:val="center"/>
          </w:tcPr>
          <w:p>
            <w:pPr>
              <w:pStyle w:val="13"/>
            </w:pPr>
            <w:r>
              <w:t>自筹人员及各村对工资及转移支付发放的满意度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4、漳河店镇党委值班值守视频系统服务费绩效目标表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13042426P00002810024G</w:t>
            </w:r>
          </w:p>
        </w:tc>
        <w:tc>
          <w:tcPr>
            <w:tcW w:w="2835" w:type="dxa"/>
            <w:vAlign w:val="center"/>
          </w:tcPr>
          <w:p>
            <w:pPr>
              <w:pStyle w:val="11"/>
            </w:pPr>
            <w:r>
              <w:t>项目名称</w:t>
            </w:r>
          </w:p>
        </w:tc>
        <w:tc>
          <w:tcPr>
            <w:tcW w:w="6095" w:type="dxa"/>
            <w:gridSpan w:val="3"/>
            <w:vAlign w:val="center"/>
          </w:tcPr>
          <w:p>
            <w:pPr>
              <w:pStyle w:val="13"/>
            </w:pPr>
            <w:r>
              <w:t>漳河店镇党委值班值守视频系统服务费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5.00</w:t>
            </w:r>
          </w:p>
        </w:tc>
        <w:tc>
          <w:tcPr>
            <w:tcW w:w="2835" w:type="dxa"/>
            <w:vAlign w:val="center"/>
          </w:tcPr>
          <w:p>
            <w:pPr>
              <w:pStyle w:val="11"/>
            </w:pPr>
            <w:r>
              <w:t>其中：财政    资金</w:t>
            </w:r>
          </w:p>
        </w:tc>
        <w:tc>
          <w:tcPr>
            <w:tcW w:w="2551" w:type="dxa"/>
            <w:vAlign w:val="center"/>
          </w:tcPr>
          <w:p>
            <w:pPr>
              <w:pStyle w:val="13"/>
            </w:pPr>
            <w:r>
              <w:t>5.00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用于支付应急管理系统的费用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1.25</w:t>
            </w:r>
          </w:p>
        </w:tc>
        <w:tc>
          <w:tcPr>
            <w:tcW w:w="2835" w:type="dxa"/>
            <w:vAlign w:val="center"/>
          </w:tcPr>
          <w:p>
            <w:pPr>
              <w:pStyle w:val="14"/>
            </w:pPr>
            <w:r>
              <w:t>2.50</w:t>
            </w:r>
          </w:p>
        </w:tc>
        <w:tc>
          <w:tcPr>
            <w:tcW w:w="2551" w:type="dxa"/>
            <w:vAlign w:val="center"/>
          </w:tcPr>
          <w:p>
            <w:pPr>
              <w:pStyle w:val="14"/>
            </w:pPr>
            <w:r>
              <w:t>3.75</w:t>
            </w:r>
          </w:p>
        </w:tc>
        <w:tc>
          <w:tcPr>
            <w:tcW w:w="3544" w:type="dxa"/>
            <w:gridSpan w:val="2"/>
            <w:vAlign w:val="center"/>
          </w:tcPr>
          <w:p>
            <w:pPr>
              <w:pStyle w:val="14"/>
            </w:pPr>
            <w:r>
              <w:t>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1.用于支付应急管理系统的费用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全镇安装党委应急值守调度系统套数</w:t>
            </w:r>
          </w:p>
        </w:tc>
        <w:tc>
          <w:tcPr>
            <w:tcW w:w="5386" w:type="dxa"/>
            <w:vAlign w:val="center"/>
          </w:tcPr>
          <w:p>
            <w:pPr>
              <w:pStyle w:val="13"/>
            </w:pPr>
            <w:r>
              <w:t>全镇安装党委应急值守调度系统套数</w:t>
            </w:r>
          </w:p>
        </w:tc>
        <w:tc>
          <w:tcPr>
            <w:tcW w:w="2268" w:type="dxa"/>
            <w:vAlign w:val="center"/>
          </w:tcPr>
          <w:p>
            <w:pPr>
              <w:pStyle w:val="13"/>
            </w:pPr>
            <w:r>
              <w:t>1套</w:t>
            </w:r>
          </w:p>
        </w:tc>
        <w:tc>
          <w:tcPr>
            <w:tcW w:w="1276" w:type="dxa"/>
            <w:vAlign w:val="center"/>
          </w:tcPr>
          <w:p>
            <w:pPr>
              <w:pStyle w:val="13"/>
            </w:pPr>
            <w:r>
              <w:t>入网协议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验收系统运行良好，提高应急调度能力。</w:t>
            </w:r>
          </w:p>
        </w:tc>
        <w:tc>
          <w:tcPr>
            <w:tcW w:w="5386" w:type="dxa"/>
            <w:vAlign w:val="center"/>
          </w:tcPr>
          <w:p>
            <w:pPr>
              <w:pStyle w:val="13"/>
            </w:pPr>
            <w:r>
              <w:t>验收系统运行良好，提高应急调度能力。</w:t>
            </w:r>
          </w:p>
        </w:tc>
        <w:tc>
          <w:tcPr>
            <w:tcW w:w="2268" w:type="dxa"/>
            <w:vAlign w:val="center"/>
          </w:tcPr>
          <w:p>
            <w:pPr>
              <w:pStyle w:val="13"/>
            </w:pPr>
            <w:r>
              <w:t>验收系统运行良好，提高应急调度能力。</w:t>
            </w:r>
          </w:p>
        </w:tc>
        <w:tc>
          <w:tcPr>
            <w:tcW w:w="1276" w:type="dxa"/>
            <w:vAlign w:val="center"/>
          </w:tcPr>
          <w:p>
            <w:pPr>
              <w:pStyle w:val="13"/>
            </w:pPr>
            <w:r>
              <w:t>验收系统运行良好，提高应急调度能力。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应急值守调度系统信息技术服务年限</w:t>
            </w:r>
          </w:p>
        </w:tc>
        <w:tc>
          <w:tcPr>
            <w:tcW w:w="5386" w:type="dxa"/>
            <w:vAlign w:val="center"/>
          </w:tcPr>
          <w:p>
            <w:pPr>
              <w:pStyle w:val="13"/>
            </w:pPr>
            <w:r>
              <w:t>应急值守调度系统信息技术服务年限</w:t>
            </w:r>
          </w:p>
        </w:tc>
        <w:tc>
          <w:tcPr>
            <w:tcW w:w="2268" w:type="dxa"/>
            <w:vAlign w:val="center"/>
          </w:tcPr>
          <w:p>
            <w:pPr>
              <w:pStyle w:val="13"/>
            </w:pPr>
            <w:r>
              <w:t>1年</w:t>
            </w:r>
          </w:p>
        </w:tc>
        <w:tc>
          <w:tcPr>
            <w:tcW w:w="1276" w:type="dxa"/>
            <w:vAlign w:val="center"/>
          </w:tcPr>
          <w:p>
            <w:pPr>
              <w:pStyle w:val="13"/>
            </w:pPr>
            <w:r>
              <w:t>入网协议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每年每套应急调度系统信息服务费</w:t>
            </w:r>
          </w:p>
        </w:tc>
        <w:tc>
          <w:tcPr>
            <w:tcW w:w="5386" w:type="dxa"/>
            <w:vAlign w:val="center"/>
          </w:tcPr>
          <w:p>
            <w:pPr>
              <w:pStyle w:val="13"/>
            </w:pPr>
            <w:r>
              <w:t>每年每套应急调度系统信息服务费</w:t>
            </w:r>
          </w:p>
        </w:tc>
        <w:tc>
          <w:tcPr>
            <w:tcW w:w="2268" w:type="dxa"/>
            <w:vAlign w:val="center"/>
          </w:tcPr>
          <w:p>
            <w:pPr>
              <w:pStyle w:val="13"/>
            </w:pPr>
            <w:r>
              <w:t>5万元</w:t>
            </w:r>
          </w:p>
        </w:tc>
        <w:tc>
          <w:tcPr>
            <w:tcW w:w="1276" w:type="dxa"/>
            <w:vAlign w:val="center"/>
          </w:tcPr>
          <w:p>
            <w:pPr>
              <w:pStyle w:val="13"/>
            </w:pPr>
            <w:r>
              <w:t>入网协议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提升应急调度能力，及时发现事故减少经济损失。</w:t>
            </w:r>
          </w:p>
        </w:tc>
        <w:tc>
          <w:tcPr>
            <w:tcW w:w="5386" w:type="dxa"/>
            <w:vAlign w:val="center"/>
          </w:tcPr>
          <w:p>
            <w:pPr>
              <w:pStyle w:val="13"/>
            </w:pPr>
            <w:r>
              <w:t>提升应急调度能力，及时发现事故减少经济损失。</w:t>
            </w:r>
          </w:p>
        </w:tc>
        <w:tc>
          <w:tcPr>
            <w:tcW w:w="2268" w:type="dxa"/>
            <w:vAlign w:val="center"/>
          </w:tcPr>
          <w:p>
            <w:pPr>
              <w:pStyle w:val="13"/>
            </w:pPr>
            <w:r>
              <w:t>提升应急调度能力，及时发现事故减少经济损失。</w:t>
            </w:r>
          </w:p>
        </w:tc>
        <w:tc>
          <w:tcPr>
            <w:tcW w:w="1276" w:type="dxa"/>
            <w:vAlign w:val="center"/>
          </w:tcPr>
          <w:p>
            <w:pPr>
              <w:pStyle w:val="13"/>
            </w:pPr>
            <w:r>
              <w:t>提升应急调度能力，及时发现事故减少经济损失。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发放应急事故及时调度解决率</w:t>
            </w:r>
          </w:p>
        </w:tc>
        <w:tc>
          <w:tcPr>
            <w:tcW w:w="5386" w:type="dxa"/>
            <w:vAlign w:val="center"/>
          </w:tcPr>
          <w:p>
            <w:pPr>
              <w:pStyle w:val="13"/>
            </w:pPr>
            <w:r>
              <w:t>发放应急事故及时调度解决率</w:t>
            </w:r>
          </w:p>
        </w:tc>
        <w:tc>
          <w:tcPr>
            <w:tcW w:w="2268" w:type="dxa"/>
            <w:vAlign w:val="center"/>
          </w:tcPr>
          <w:p>
            <w:pPr>
              <w:pStyle w:val="13"/>
            </w:pPr>
            <w:r>
              <w:t>100百分比</w:t>
            </w:r>
          </w:p>
        </w:tc>
        <w:tc>
          <w:tcPr>
            <w:tcW w:w="1276" w:type="dxa"/>
            <w:vAlign w:val="center"/>
          </w:tcPr>
          <w:p>
            <w:pPr>
              <w:pStyle w:val="13"/>
            </w:pPr>
            <w:r>
              <w:t>发放应急事故及时调度解决率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发现焚烧等破坏环保事故，及时解决，保护环境。</w:t>
            </w:r>
          </w:p>
        </w:tc>
        <w:tc>
          <w:tcPr>
            <w:tcW w:w="5386" w:type="dxa"/>
            <w:vAlign w:val="center"/>
          </w:tcPr>
          <w:p>
            <w:pPr>
              <w:pStyle w:val="13"/>
            </w:pPr>
            <w:r>
              <w:t>发现焚烧等破坏环保事故，及时解决，保护环境。</w:t>
            </w:r>
          </w:p>
        </w:tc>
        <w:tc>
          <w:tcPr>
            <w:tcW w:w="2268" w:type="dxa"/>
            <w:vAlign w:val="center"/>
          </w:tcPr>
          <w:p>
            <w:pPr>
              <w:pStyle w:val="13"/>
            </w:pPr>
            <w:r>
              <w:t>发现焚烧等破坏环保事故，及时解决，保护环境。</w:t>
            </w:r>
          </w:p>
        </w:tc>
        <w:tc>
          <w:tcPr>
            <w:tcW w:w="1276" w:type="dxa"/>
            <w:vAlign w:val="center"/>
          </w:tcPr>
          <w:p>
            <w:pPr>
              <w:pStyle w:val="13"/>
            </w:pPr>
            <w:r>
              <w:t>发现焚烧等破坏环保事故，及时解决，保护环境。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可持续服务期限为一年</w:t>
            </w:r>
          </w:p>
        </w:tc>
        <w:tc>
          <w:tcPr>
            <w:tcW w:w="5386" w:type="dxa"/>
            <w:vAlign w:val="center"/>
          </w:tcPr>
          <w:p>
            <w:pPr>
              <w:pStyle w:val="13"/>
            </w:pPr>
            <w:r>
              <w:t>可持续服务期限为一年</w:t>
            </w:r>
          </w:p>
        </w:tc>
        <w:tc>
          <w:tcPr>
            <w:tcW w:w="2268" w:type="dxa"/>
            <w:vAlign w:val="center"/>
          </w:tcPr>
          <w:p>
            <w:pPr>
              <w:pStyle w:val="13"/>
            </w:pPr>
            <w:r>
              <w:t>1可持续服务期限为一年</w:t>
            </w:r>
          </w:p>
        </w:tc>
        <w:tc>
          <w:tcPr>
            <w:tcW w:w="1276" w:type="dxa"/>
            <w:vAlign w:val="center"/>
          </w:tcPr>
          <w:p>
            <w:pPr>
              <w:pStyle w:val="13"/>
            </w:pPr>
            <w:r>
              <w:t>可持续服务期限为一年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服务对象的满意度</w:t>
            </w:r>
          </w:p>
        </w:tc>
        <w:tc>
          <w:tcPr>
            <w:tcW w:w="5386" w:type="dxa"/>
            <w:vAlign w:val="center"/>
          </w:tcPr>
          <w:p>
            <w:pPr>
              <w:pStyle w:val="13"/>
            </w:pPr>
            <w:r>
              <w:t>服务对象的满意度</w:t>
            </w:r>
          </w:p>
        </w:tc>
        <w:tc>
          <w:tcPr>
            <w:tcW w:w="2268" w:type="dxa"/>
            <w:vAlign w:val="center"/>
          </w:tcPr>
          <w:p>
            <w:pPr>
              <w:pStyle w:val="13"/>
            </w:pPr>
            <w:r>
              <w:t>100百分比</w:t>
            </w:r>
          </w:p>
        </w:tc>
        <w:tc>
          <w:tcPr>
            <w:tcW w:w="1276" w:type="dxa"/>
            <w:vAlign w:val="center"/>
          </w:tcPr>
          <w:p>
            <w:pPr>
              <w:pStyle w:val="13"/>
            </w:pPr>
            <w:r>
              <w:t>调查镇村干部得出满意度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5、漳河店镇禁燃禁烧经费绩效目标表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13042426P00003110009A</w:t>
            </w:r>
          </w:p>
        </w:tc>
        <w:tc>
          <w:tcPr>
            <w:tcW w:w="2835" w:type="dxa"/>
            <w:vAlign w:val="center"/>
          </w:tcPr>
          <w:p>
            <w:pPr>
              <w:pStyle w:val="11"/>
            </w:pPr>
            <w:r>
              <w:t>项目名称</w:t>
            </w:r>
          </w:p>
        </w:tc>
        <w:tc>
          <w:tcPr>
            <w:tcW w:w="6095" w:type="dxa"/>
            <w:gridSpan w:val="3"/>
            <w:vAlign w:val="center"/>
          </w:tcPr>
          <w:p>
            <w:pPr>
              <w:pStyle w:val="13"/>
            </w:pPr>
            <w:r>
              <w:t>漳河店镇禁燃禁烧经费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20.00</w:t>
            </w:r>
          </w:p>
        </w:tc>
        <w:tc>
          <w:tcPr>
            <w:tcW w:w="2835" w:type="dxa"/>
            <w:vAlign w:val="center"/>
          </w:tcPr>
          <w:p>
            <w:pPr>
              <w:pStyle w:val="11"/>
            </w:pPr>
            <w:r>
              <w:t>其中：财政    资金</w:t>
            </w:r>
          </w:p>
        </w:tc>
        <w:tc>
          <w:tcPr>
            <w:tcW w:w="2551" w:type="dxa"/>
            <w:vAlign w:val="center"/>
          </w:tcPr>
          <w:p>
            <w:pPr>
              <w:pStyle w:val="13"/>
            </w:pPr>
            <w:r>
              <w:t>20.00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用于禁烧经费工作支出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5.00</w:t>
            </w:r>
          </w:p>
        </w:tc>
        <w:tc>
          <w:tcPr>
            <w:tcW w:w="2835" w:type="dxa"/>
            <w:vAlign w:val="center"/>
          </w:tcPr>
          <w:p>
            <w:pPr>
              <w:pStyle w:val="14"/>
            </w:pPr>
            <w:r>
              <w:t>10.00</w:t>
            </w:r>
          </w:p>
        </w:tc>
        <w:tc>
          <w:tcPr>
            <w:tcW w:w="2551" w:type="dxa"/>
            <w:vAlign w:val="center"/>
          </w:tcPr>
          <w:p>
            <w:pPr>
              <w:pStyle w:val="14"/>
            </w:pPr>
            <w:r>
              <w:t>15.00</w:t>
            </w:r>
          </w:p>
        </w:tc>
        <w:tc>
          <w:tcPr>
            <w:tcW w:w="3544" w:type="dxa"/>
            <w:gridSpan w:val="2"/>
            <w:vAlign w:val="center"/>
          </w:tcPr>
          <w:p>
            <w:pPr>
              <w:pStyle w:val="14"/>
            </w:pPr>
            <w:r>
              <w:t>20.00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1.用于禁烧经费工作支出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完成的图幅数量</w:t>
            </w:r>
          </w:p>
        </w:tc>
        <w:tc>
          <w:tcPr>
            <w:tcW w:w="5386" w:type="dxa"/>
            <w:vAlign w:val="center"/>
          </w:tcPr>
          <w:p>
            <w:pPr>
              <w:pStyle w:val="13"/>
            </w:pPr>
            <w:r>
              <w:t>制作各村禁烧宣传条幅数量</w:t>
            </w:r>
          </w:p>
        </w:tc>
        <w:tc>
          <w:tcPr>
            <w:tcW w:w="2268" w:type="dxa"/>
            <w:vAlign w:val="center"/>
          </w:tcPr>
          <w:p>
            <w:pPr>
              <w:pStyle w:val="13"/>
            </w:pPr>
            <w:r>
              <w:t>≥165条</w:t>
            </w:r>
          </w:p>
        </w:tc>
        <w:tc>
          <w:tcPr>
            <w:tcW w:w="1276" w:type="dxa"/>
            <w:vAlign w:val="center"/>
          </w:tcPr>
          <w:p>
            <w:pPr>
              <w:pStyle w:val="13"/>
            </w:pPr>
            <w:r>
              <w:t>实际制作数量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数量指标</w:t>
            </w:r>
          </w:p>
        </w:tc>
        <w:tc>
          <w:tcPr>
            <w:tcW w:w="2835" w:type="dxa"/>
            <w:vAlign w:val="center"/>
          </w:tcPr>
          <w:p>
            <w:pPr>
              <w:pStyle w:val="13"/>
            </w:pPr>
            <w:r>
              <w:t>清理沿线影响运行安全因素数量</w:t>
            </w:r>
          </w:p>
        </w:tc>
        <w:tc>
          <w:tcPr>
            <w:tcW w:w="5386" w:type="dxa"/>
            <w:vAlign w:val="center"/>
          </w:tcPr>
          <w:p>
            <w:pPr>
              <w:pStyle w:val="13"/>
            </w:pPr>
            <w:r>
              <w:t>清理各村道路沿线禁烧隐患次数</w:t>
            </w:r>
          </w:p>
        </w:tc>
        <w:tc>
          <w:tcPr>
            <w:tcW w:w="2268" w:type="dxa"/>
            <w:vAlign w:val="center"/>
          </w:tcPr>
          <w:p>
            <w:pPr>
              <w:pStyle w:val="13"/>
            </w:pPr>
            <w:r>
              <w:t>≥12次</w:t>
            </w:r>
          </w:p>
        </w:tc>
        <w:tc>
          <w:tcPr>
            <w:tcW w:w="1276" w:type="dxa"/>
            <w:vAlign w:val="center"/>
          </w:tcPr>
          <w:p>
            <w:pPr>
              <w:pStyle w:val="13"/>
            </w:pPr>
            <w:r>
              <w:t>实际清理次数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项目验收合格率</w:t>
            </w:r>
          </w:p>
        </w:tc>
        <w:tc>
          <w:tcPr>
            <w:tcW w:w="5386" w:type="dxa"/>
            <w:vAlign w:val="center"/>
          </w:tcPr>
          <w:p>
            <w:pPr>
              <w:pStyle w:val="13"/>
            </w:pPr>
            <w:r>
              <w:t>制作条幅和清理隐患的项目验收合格率</w:t>
            </w:r>
          </w:p>
        </w:tc>
        <w:tc>
          <w:tcPr>
            <w:tcW w:w="2268" w:type="dxa"/>
            <w:vAlign w:val="center"/>
          </w:tcPr>
          <w:p>
            <w:pPr>
              <w:pStyle w:val="13"/>
            </w:pPr>
            <w:r>
              <w:t>≥96百分比</w:t>
            </w:r>
          </w:p>
        </w:tc>
        <w:tc>
          <w:tcPr>
            <w:tcW w:w="1276" w:type="dxa"/>
            <w:vAlign w:val="center"/>
          </w:tcPr>
          <w:p>
            <w:pPr>
              <w:pStyle w:val="13"/>
            </w:pPr>
            <w:r>
              <w:t>专人验收得出合格率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工作完成的时效</w:t>
            </w:r>
          </w:p>
        </w:tc>
        <w:tc>
          <w:tcPr>
            <w:tcW w:w="5386" w:type="dxa"/>
            <w:vAlign w:val="center"/>
          </w:tcPr>
          <w:p>
            <w:pPr>
              <w:pStyle w:val="13"/>
            </w:pPr>
            <w:r>
              <w:t>清理禁烧隐患工作的完成时效每月月底前</w:t>
            </w:r>
          </w:p>
        </w:tc>
        <w:tc>
          <w:tcPr>
            <w:tcW w:w="2268" w:type="dxa"/>
            <w:vAlign w:val="center"/>
          </w:tcPr>
          <w:p>
            <w:pPr>
              <w:pStyle w:val="13"/>
            </w:pPr>
            <w:r>
              <w:t>每月月底前完成清理任务</w:t>
            </w:r>
          </w:p>
        </w:tc>
        <w:tc>
          <w:tcPr>
            <w:tcW w:w="1276" w:type="dxa"/>
            <w:vAlign w:val="center"/>
          </w:tcPr>
          <w:p>
            <w:pPr>
              <w:pStyle w:val="13"/>
            </w:pPr>
            <w:r>
              <w:t>清理合同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各村制作宣传条幅每条成本单价</w:t>
            </w:r>
          </w:p>
        </w:tc>
        <w:tc>
          <w:tcPr>
            <w:tcW w:w="2268" w:type="dxa"/>
            <w:vAlign w:val="center"/>
          </w:tcPr>
          <w:p>
            <w:pPr>
              <w:pStyle w:val="13"/>
            </w:pPr>
            <w:r>
              <w:t>≤60元/条</w:t>
            </w:r>
          </w:p>
        </w:tc>
        <w:tc>
          <w:tcPr>
            <w:tcW w:w="1276" w:type="dxa"/>
            <w:vAlign w:val="center"/>
          </w:tcPr>
          <w:p>
            <w:pPr>
              <w:pStyle w:val="13"/>
            </w:pPr>
            <w:r>
              <w:t>制作条幅合同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全镇各村清理禁烧隐患费用</w:t>
            </w:r>
          </w:p>
        </w:tc>
        <w:tc>
          <w:tcPr>
            <w:tcW w:w="2268" w:type="dxa"/>
            <w:vAlign w:val="center"/>
          </w:tcPr>
          <w:p>
            <w:pPr>
              <w:pStyle w:val="13"/>
            </w:pPr>
            <w:r>
              <w:t>1.5万元/次</w:t>
            </w:r>
          </w:p>
        </w:tc>
        <w:tc>
          <w:tcPr>
            <w:tcW w:w="1276" w:type="dxa"/>
            <w:vAlign w:val="center"/>
          </w:tcPr>
          <w:p>
            <w:pPr>
              <w:pStyle w:val="13"/>
            </w:pPr>
            <w:r>
              <w:t>清理合同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对社会经济发展的影响</w:t>
            </w:r>
          </w:p>
        </w:tc>
        <w:tc>
          <w:tcPr>
            <w:tcW w:w="5386" w:type="dxa"/>
            <w:vAlign w:val="center"/>
          </w:tcPr>
          <w:p>
            <w:pPr>
              <w:pStyle w:val="13"/>
            </w:pPr>
            <w:r>
              <w:t>有效控制各类火灾，减少经济损失。</w:t>
            </w:r>
          </w:p>
        </w:tc>
        <w:tc>
          <w:tcPr>
            <w:tcW w:w="2268" w:type="dxa"/>
            <w:vAlign w:val="center"/>
          </w:tcPr>
          <w:p>
            <w:pPr>
              <w:pStyle w:val="13"/>
            </w:pPr>
            <w:r>
              <w:t>有效控制各类火灾，减少经济损失。</w:t>
            </w:r>
          </w:p>
        </w:tc>
        <w:tc>
          <w:tcPr>
            <w:tcW w:w="1276" w:type="dxa"/>
            <w:vAlign w:val="center"/>
          </w:tcPr>
          <w:p>
            <w:pPr>
              <w:pStyle w:val="13"/>
            </w:pPr>
            <w:r>
              <w:t>有效控制各类火灾，减少经济损失。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降低事故发生率</w:t>
            </w:r>
          </w:p>
        </w:tc>
        <w:tc>
          <w:tcPr>
            <w:tcW w:w="5386" w:type="dxa"/>
            <w:vAlign w:val="center"/>
          </w:tcPr>
          <w:p>
            <w:pPr>
              <w:pStyle w:val="13"/>
            </w:pPr>
            <w:r>
              <w:t>禁烧秸秆及燃放烟花爆竹显著降低事故。</w:t>
            </w:r>
          </w:p>
        </w:tc>
        <w:tc>
          <w:tcPr>
            <w:tcW w:w="2268" w:type="dxa"/>
            <w:vAlign w:val="center"/>
          </w:tcPr>
          <w:p>
            <w:pPr>
              <w:pStyle w:val="13"/>
            </w:pPr>
            <w:r>
              <w:t>禁烧秸秆及燃放烟花爆竹显著降低事故。</w:t>
            </w:r>
          </w:p>
        </w:tc>
        <w:tc>
          <w:tcPr>
            <w:tcW w:w="1276" w:type="dxa"/>
            <w:vAlign w:val="center"/>
          </w:tcPr>
          <w:p>
            <w:pPr>
              <w:pStyle w:val="13"/>
            </w:pPr>
            <w:r>
              <w:t>禁烧秸秆及燃放烟花爆竹显著降低事故。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改善生态环境质量</w:t>
            </w:r>
          </w:p>
        </w:tc>
        <w:tc>
          <w:tcPr>
            <w:tcW w:w="5386" w:type="dxa"/>
            <w:vAlign w:val="center"/>
          </w:tcPr>
          <w:p>
            <w:pPr>
              <w:pStyle w:val="13"/>
            </w:pPr>
            <w:r>
              <w:t>改善生态环境质量，降低污染指数</w:t>
            </w:r>
          </w:p>
        </w:tc>
        <w:tc>
          <w:tcPr>
            <w:tcW w:w="2268" w:type="dxa"/>
            <w:vAlign w:val="center"/>
          </w:tcPr>
          <w:p>
            <w:pPr>
              <w:pStyle w:val="13"/>
            </w:pPr>
            <w:r>
              <w:t>改善生态环境质量，降低污染指数</w:t>
            </w:r>
          </w:p>
        </w:tc>
        <w:tc>
          <w:tcPr>
            <w:tcW w:w="1276" w:type="dxa"/>
            <w:vAlign w:val="center"/>
          </w:tcPr>
          <w:p>
            <w:pPr>
              <w:pStyle w:val="13"/>
            </w:pPr>
            <w:r>
              <w:t>改善生态环境质量，降低污染指数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持续发展作用力</w:t>
            </w:r>
          </w:p>
        </w:tc>
        <w:tc>
          <w:tcPr>
            <w:tcW w:w="5386" w:type="dxa"/>
            <w:vAlign w:val="center"/>
          </w:tcPr>
          <w:p>
            <w:pPr>
              <w:pStyle w:val="13"/>
            </w:pPr>
            <w:r>
              <w:t>可持续防止大气污染，净化空气。</w:t>
            </w:r>
          </w:p>
        </w:tc>
        <w:tc>
          <w:tcPr>
            <w:tcW w:w="2268" w:type="dxa"/>
            <w:vAlign w:val="center"/>
          </w:tcPr>
          <w:p>
            <w:pPr>
              <w:pStyle w:val="13"/>
            </w:pPr>
            <w:r>
              <w:t>可持续防止大气污染，净化空气。</w:t>
            </w:r>
          </w:p>
        </w:tc>
        <w:tc>
          <w:tcPr>
            <w:tcW w:w="1276" w:type="dxa"/>
            <w:vAlign w:val="center"/>
          </w:tcPr>
          <w:p>
            <w:pPr>
              <w:pStyle w:val="13"/>
            </w:pPr>
            <w:r>
              <w:t>可持续防止大气污染，净化空气。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受益群众满意度</w:t>
            </w:r>
          </w:p>
        </w:tc>
        <w:tc>
          <w:tcPr>
            <w:tcW w:w="5386" w:type="dxa"/>
            <w:vAlign w:val="center"/>
          </w:tcPr>
          <w:p>
            <w:pPr>
              <w:pStyle w:val="13"/>
            </w:pPr>
            <w:r>
              <w:t>各村受益群众对禁烧禁燃环境改善的满意度</w:t>
            </w:r>
          </w:p>
        </w:tc>
        <w:tc>
          <w:tcPr>
            <w:tcW w:w="2268" w:type="dxa"/>
            <w:vAlign w:val="center"/>
          </w:tcPr>
          <w:p>
            <w:pPr>
              <w:pStyle w:val="13"/>
            </w:pPr>
            <w:r>
              <w:t>≥98百分比</w:t>
            </w:r>
          </w:p>
        </w:tc>
        <w:tc>
          <w:tcPr>
            <w:tcW w:w="1276" w:type="dxa"/>
            <w:vAlign w:val="center"/>
          </w:tcPr>
          <w:p>
            <w:pPr>
              <w:pStyle w:val="13"/>
            </w:pPr>
            <w:r>
              <w:t>抽样调查得出满意度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6、漳河店镇乡镇转移支付绩效目标表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13042426P000032100188</w:t>
            </w:r>
          </w:p>
        </w:tc>
        <w:tc>
          <w:tcPr>
            <w:tcW w:w="2835" w:type="dxa"/>
            <w:vAlign w:val="center"/>
          </w:tcPr>
          <w:p>
            <w:pPr>
              <w:pStyle w:val="11"/>
            </w:pPr>
            <w:r>
              <w:t>项目名称</w:t>
            </w:r>
          </w:p>
        </w:tc>
        <w:tc>
          <w:tcPr>
            <w:tcW w:w="6095" w:type="dxa"/>
            <w:gridSpan w:val="3"/>
            <w:vAlign w:val="center"/>
          </w:tcPr>
          <w:p>
            <w:pPr>
              <w:pStyle w:val="13"/>
            </w:pPr>
            <w:r>
              <w:t>漳河店镇乡镇转移支付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122.97</w:t>
            </w:r>
          </w:p>
        </w:tc>
        <w:tc>
          <w:tcPr>
            <w:tcW w:w="2835" w:type="dxa"/>
            <w:vAlign w:val="center"/>
          </w:tcPr>
          <w:p>
            <w:pPr>
              <w:pStyle w:val="11"/>
            </w:pPr>
            <w:r>
              <w:t>其中：财政    资金</w:t>
            </w:r>
          </w:p>
        </w:tc>
        <w:tc>
          <w:tcPr>
            <w:tcW w:w="2551" w:type="dxa"/>
            <w:vAlign w:val="center"/>
          </w:tcPr>
          <w:p>
            <w:pPr>
              <w:pStyle w:val="13"/>
            </w:pPr>
            <w:r>
              <w:t>122.97</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用于支付自筹人员工资。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30.73</w:t>
            </w:r>
          </w:p>
        </w:tc>
        <w:tc>
          <w:tcPr>
            <w:tcW w:w="2835" w:type="dxa"/>
            <w:vAlign w:val="center"/>
          </w:tcPr>
          <w:p>
            <w:pPr>
              <w:pStyle w:val="14"/>
            </w:pPr>
            <w:r>
              <w:t>61.45</w:t>
            </w:r>
          </w:p>
        </w:tc>
        <w:tc>
          <w:tcPr>
            <w:tcW w:w="2551" w:type="dxa"/>
            <w:vAlign w:val="center"/>
          </w:tcPr>
          <w:p>
            <w:pPr>
              <w:pStyle w:val="14"/>
            </w:pPr>
            <w:r>
              <w:t>92.18</w:t>
            </w:r>
          </w:p>
        </w:tc>
        <w:tc>
          <w:tcPr>
            <w:tcW w:w="3544" w:type="dxa"/>
            <w:gridSpan w:val="2"/>
            <w:vAlign w:val="center"/>
          </w:tcPr>
          <w:p>
            <w:pPr>
              <w:pStyle w:val="14"/>
            </w:pPr>
            <w:r>
              <w:t>122.97</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1.用于支付自筹人员工资。</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发放自筹人员工资的人数</w:t>
            </w:r>
          </w:p>
        </w:tc>
        <w:tc>
          <w:tcPr>
            <w:tcW w:w="5386" w:type="dxa"/>
            <w:vAlign w:val="center"/>
          </w:tcPr>
          <w:p>
            <w:pPr>
              <w:pStyle w:val="13"/>
            </w:pPr>
            <w:r>
              <w:t>发放自筹人员工资的人数</w:t>
            </w:r>
          </w:p>
        </w:tc>
        <w:tc>
          <w:tcPr>
            <w:tcW w:w="2268" w:type="dxa"/>
            <w:vAlign w:val="center"/>
          </w:tcPr>
          <w:p>
            <w:pPr>
              <w:pStyle w:val="13"/>
            </w:pPr>
            <w:r>
              <w:t>56人</w:t>
            </w:r>
          </w:p>
        </w:tc>
        <w:tc>
          <w:tcPr>
            <w:tcW w:w="1276" w:type="dxa"/>
            <w:vAlign w:val="center"/>
          </w:tcPr>
          <w:p>
            <w:pPr>
              <w:pStyle w:val="13"/>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自筹人员工资的发放率</w:t>
            </w:r>
          </w:p>
        </w:tc>
        <w:tc>
          <w:tcPr>
            <w:tcW w:w="5386" w:type="dxa"/>
            <w:vAlign w:val="center"/>
          </w:tcPr>
          <w:p>
            <w:pPr>
              <w:pStyle w:val="13"/>
            </w:pPr>
            <w:r>
              <w:t>自筹人员工资的发放率</w:t>
            </w:r>
          </w:p>
        </w:tc>
        <w:tc>
          <w:tcPr>
            <w:tcW w:w="2268" w:type="dxa"/>
            <w:vAlign w:val="center"/>
          </w:tcPr>
          <w:p>
            <w:pPr>
              <w:pStyle w:val="13"/>
            </w:pPr>
            <w:r>
              <w:t>100百分比</w:t>
            </w:r>
          </w:p>
        </w:tc>
        <w:tc>
          <w:tcPr>
            <w:tcW w:w="1276" w:type="dxa"/>
            <w:vAlign w:val="center"/>
          </w:tcPr>
          <w:p>
            <w:pPr>
              <w:pStyle w:val="13"/>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自筹人员工资在每月月底前发放</w:t>
            </w:r>
          </w:p>
        </w:tc>
        <w:tc>
          <w:tcPr>
            <w:tcW w:w="5386" w:type="dxa"/>
            <w:vAlign w:val="center"/>
          </w:tcPr>
          <w:p>
            <w:pPr>
              <w:pStyle w:val="13"/>
            </w:pPr>
            <w:r>
              <w:t>自筹人员工资在每月月底前发放</w:t>
            </w:r>
          </w:p>
        </w:tc>
        <w:tc>
          <w:tcPr>
            <w:tcW w:w="2268" w:type="dxa"/>
            <w:vAlign w:val="center"/>
          </w:tcPr>
          <w:p>
            <w:pPr>
              <w:pStyle w:val="13"/>
            </w:pPr>
            <w:r>
              <w:t>自筹人员工资在每月月底前发放</w:t>
            </w:r>
          </w:p>
        </w:tc>
        <w:tc>
          <w:tcPr>
            <w:tcW w:w="1276" w:type="dxa"/>
            <w:vAlign w:val="center"/>
          </w:tcPr>
          <w:p>
            <w:pPr>
              <w:pStyle w:val="13"/>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自筹人员每人每月工资</w:t>
            </w:r>
          </w:p>
        </w:tc>
        <w:tc>
          <w:tcPr>
            <w:tcW w:w="5386" w:type="dxa"/>
            <w:vAlign w:val="center"/>
          </w:tcPr>
          <w:p>
            <w:pPr>
              <w:pStyle w:val="13"/>
            </w:pPr>
            <w:r>
              <w:t>自筹人员每人每月工资</w:t>
            </w:r>
          </w:p>
        </w:tc>
        <w:tc>
          <w:tcPr>
            <w:tcW w:w="2268" w:type="dxa"/>
            <w:vAlign w:val="center"/>
          </w:tcPr>
          <w:p>
            <w:pPr>
              <w:pStyle w:val="13"/>
            </w:pPr>
            <w:r>
              <w:t>≤2765元</w:t>
            </w:r>
          </w:p>
        </w:tc>
        <w:tc>
          <w:tcPr>
            <w:tcW w:w="1276" w:type="dxa"/>
            <w:vAlign w:val="center"/>
          </w:tcPr>
          <w:p>
            <w:pPr>
              <w:pStyle w:val="13"/>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提高工作效率</w:t>
            </w:r>
          </w:p>
        </w:tc>
        <w:tc>
          <w:tcPr>
            <w:tcW w:w="5386" w:type="dxa"/>
            <w:vAlign w:val="center"/>
          </w:tcPr>
          <w:p>
            <w:pPr>
              <w:pStyle w:val="13"/>
            </w:pPr>
            <w:r>
              <w:t>提高工作效率</w:t>
            </w:r>
          </w:p>
        </w:tc>
        <w:tc>
          <w:tcPr>
            <w:tcW w:w="2268" w:type="dxa"/>
            <w:vAlign w:val="center"/>
          </w:tcPr>
          <w:p>
            <w:pPr>
              <w:pStyle w:val="13"/>
            </w:pPr>
            <w:r>
              <w:t>提高工作效率</w:t>
            </w:r>
          </w:p>
        </w:tc>
        <w:tc>
          <w:tcPr>
            <w:tcW w:w="1276" w:type="dxa"/>
            <w:vAlign w:val="center"/>
          </w:tcPr>
          <w:p>
            <w:pPr>
              <w:pStyle w:val="13"/>
            </w:pPr>
            <w:r>
              <w:t>提高工作效率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保障日常办公</w:t>
            </w:r>
          </w:p>
        </w:tc>
        <w:tc>
          <w:tcPr>
            <w:tcW w:w="5386" w:type="dxa"/>
            <w:vAlign w:val="center"/>
          </w:tcPr>
          <w:p>
            <w:pPr>
              <w:pStyle w:val="13"/>
            </w:pPr>
            <w:r>
              <w:t>保障日常办公</w:t>
            </w:r>
          </w:p>
        </w:tc>
        <w:tc>
          <w:tcPr>
            <w:tcW w:w="2268" w:type="dxa"/>
            <w:vAlign w:val="center"/>
          </w:tcPr>
          <w:p>
            <w:pPr>
              <w:pStyle w:val="13"/>
            </w:pPr>
            <w:r>
              <w:t>保障日常办公</w:t>
            </w:r>
          </w:p>
        </w:tc>
        <w:tc>
          <w:tcPr>
            <w:tcW w:w="1276" w:type="dxa"/>
            <w:vAlign w:val="center"/>
          </w:tcPr>
          <w:p>
            <w:pPr>
              <w:pStyle w:val="13"/>
            </w:pPr>
            <w:r>
              <w:t>保障日常办公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工作人员的满意度</w:t>
            </w:r>
          </w:p>
        </w:tc>
        <w:tc>
          <w:tcPr>
            <w:tcW w:w="5386" w:type="dxa"/>
            <w:vAlign w:val="center"/>
          </w:tcPr>
          <w:p>
            <w:pPr>
              <w:pStyle w:val="13"/>
            </w:pPr>
            <w:r>
              <w:t>工作人员的满意度</w:t>
            </w:r>
          </w:p>
        </w:tc>
        <w:tc>
          <w:tcPr>
            <w:tcW w:w="2268" w:type="dxa"/>
            <w:vAlign w:val="center"/>
          </w:tcPr>
          <w:p>
            <w:pPr>
              <w:pStyle w:val="13"/>
            </w:pPr>
            <w:r>
              <w:t>100百分比</w:t>
            </w:r>
          </w:p>
        </w:tc>
        <w:tc>
          <w:tcPr>
            <w:tcW w:w="1276" w:type="dxa"/>
            <w:vAlign w:val="center"/>
          </w:tcPr>
          <w:p>
            <w:pPr>
              <w:pStyle w:val="13"/>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7、漳河店镇信访经费绩效目标表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13042426P00003510010C</w:t>
            </w:r>
          </w:p>
        </w:tc>
        <w:tc>
          <w:tcPr>
            <w:tcW w:w="2835" w:type="dxa"/>
            <w:vAlign w:val="center"/>
          </w:tcPr>
          <w:p>
            <w:pPr>
              <w:pStyle w:val="11"/>
            </w:pPr>
            <w:r>
              <w:t>项目名称</w:t>
            </w:r>
          </w:p>
        </w:tc>
        <w:tc>
          <w:tcPr>
            <w:tcW w:w="6095" w:type="dxa"/>
            <w:gridSpan w:val="3"/>
            <w:vAlign w:val="center"/>
          </w:tcPr>
          <w:p>
            <w:pPr>
              <w:pStyle w:val="13"/>
            </w:pPr>
            <w:r>
              <w:t>漳河店镇信访经费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15.00</w:t>
            </w:r>
          </w:p>
        </w:tc>
        <w:tc>
          <w:tcPr>
            <w:tcW w:w="2835" w:type="dxa"/>
            <w:vAlign w:val="center"/>
          </w:tcPr>
          <w:p>
            <w:pPr>
              <w:pStyle w:val="11"/>
            </w:pPr>
            <w:r>
              <w:t>其中：财政    资金</w:t>
            </w:r>
          </w:p>
        </w:tc>
        <w:tc>
          <w:tcPr>
            <w:tcW w:w="2551" w:type="dxa"/>
            <w:vAlign w:val="center"/>
          </w:tcPr>
          <w:p>
            <w:pPr>
              <w:pStyle w:val="13"/>
            </w:pPr>
            <w:r>
              <w:t>15.00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用于信访工作经费， 保证正常运转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3.75</w:t>
            </w:r>
          </w:p>
        </w:tc>
        <w:tc>
          <w:tcPr>
            <w:tcW w:w="2835" w:type="dxa"/>
            <w:vAlign w:val="center"/>
          </w:tcPr>
          <w:p>
            <w:pPr>
              <w:pStyle w:val="14"/>
            </w:pPr>
            <w:r>
              <w:t>7.50</w:t>
            </w:r>
          </w:p>
        </w:tc>
        <w:tc>
          <w:tcPr>
            <w:tcW w:w="2551" w:type="dxa"/>
            <w:vAlign w:val="center"/>
          </w:tcPr>
          <w:p>
            <w:pPr>
              <w:pStyle w:val="14"/>
            </w:pPr>
            <w:r>
              <w:t>11.25</w:t>
            </w:r>
          </w:p>
        </w:tc>
        <w:tc>
          <w:tcPr>
            <w:tcW w:w="3544" w:type="dxa"/>
            <w:gridSpan w:val="2"/>
            <w:vAlign w:val="center"/>
          </w:tcPr>
          <w:p>
            <w:pPr>
              <w:pStyle w:val="14"/>
            </w:pPr>
            <w:r>
              <w:t>15.00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1.用于信访工作经费.保证正常运转</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督办信访案件数</w:t>
            </w:r>
          </w:p>
        </w:tc>
        <w:tc>
          <w:tcPr>
            <w:tcW w:w="5386" w:type="dxa"/>
            <w:vAlign w:val="center"/>
          </w:tcPr>
          <w:p>
            <w:pPr>
              <w:pStyle w:val="13"/>
            </w:pPr>
            <w:r>
              <w:t>处理信访事务数量</w:t>
            </w:r>
          </w:p>
        </w:tc>
        <w:tc>
          <w:tcPr>
            <w:tcW w:w="2268" w:type="dxa"/>
            <w:vAlign w:val="center"/>
          </w:tcPr>
          <w:p>
            <w:pPr>
              <w:pStyle w:val="13"/>
            </w:pPr>
            <w:r>
              <w:t>≥15件</w:t>
            </w:r>
          </w:p>
        </w:tc>
        <w:tc>
          <w:tcPr>
            <w:tcW w:w="1276" w:type="dxa"/>
            <w:vAlign w:val="center"/>
          </w:tcPr>
          <w:p>
            <w:pPr>
              <w:pStyle w:val="13"/>
            </w:pPr>
            <w:r>
              <w:t>实际处理信访事务数量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完成率</w:t>
            </w:r>
          </w:p>
        </w:tc>
        <w:tc>
          <w:tcPr>
            <w:tcW w:w="5386" w:type="dxa"/>
            <w:vAlign w:val="center"/>
          </w:tcPr>
          <w:p>
            <w:pPr>
              <w:pStyle w:val="13"/>
            </w:pPr>
            <w:r>
              <w:t>群众信访工作及时完成率</w:t>
            </w:r>
          </w:p>
        </w:tc>
        <w:tc>
          <w:tcPr>
            <w:tcW w:w="2268" w:type="dxa"/>
            <w:vAlign w:val="center"/>
          </w:tcPr>
          <w:p>
            <w:pPr>
              <w:pStyle w:val="13"/>
            </w:pPr>
            <w:r>
              <w:t>100百分比</w:t>
            </w:r>
          </w:p>
        </w:tc>
        <w:tc>
          <w:tcPr>
            <w:tcW w:w="1276" w:type="dxa"/>
            <w:vAlign w:val="center"/>
          </w:tcPr>
          <w:p>
            <w:pPr>
              <w:pStyle w:val="13"/>
            </w:pPr>
            <w:r>
              <w:t>实际处理信访事务时间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及时性</w:t>
            </w:r>
          </w:p>
        </w:tc>
        <w:tc>
          <w:tcPr>
            <w:tcW w:w="5386" w:type="dxa"/>
            <w:vAlign w:val="center"/>
          </w:tcPr>
          <w:p>
            <w:pPr>
              <w:pStyle w:val="13"/>
            </w:pPr>
            <w:r>
              <w:t>处理信访事务必须在10日内办结</w:t>
            </w:r>
          </w:p>
        </w:tc>
        <w:tc>
          <w:tcPr>
            <w:tcW w:w="2268" w:type="dxa"/>
            <w:vAlign w:val="center"/>
          </w:tcPr>
          <w:p>
            <w:pPr>
              <w:pStyle w:val="13"/>
            </w:pPr>
            <w:r>
              <w:t>&lt;10日</w:t>
            </w:r>
          </w:p>
        </w:tc>
        <w:tc>
          <w:tcPr>
            <w:tcW w:w="1276" w:type="dxa"/>
            <w:vAlign w:val="center"/>
          </w:tcPr>
          <w:p>
            <w:pPr>
              <w:pStyle w:val="13"/>
            </w:pPr>
            <w:r>
              <w:t>实际处理事务所需时间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处理各项信访事务资金控制金额</w:t>
            </w:r>
          </w:p>
        </w:tc>
        <w:tc>
          <w:tcPr>
            <w:tcW w:w="2268" w:type="dxa"/>
            <w:vAlign w:val="center"/>
          </w:tcPr>
          <w:p>
            <w:pPr>
              <w:pStyle w:val="13"/>
            </w:pPr>
            <w:r>
              <w:t>≤1万</w:t>
            </w:r>
          </w:p>
        </w:tc>
        <w:tc>
          <w:tcPr>
            <w:tcW w:w="1276" w:type="dxa"/>
            <w:vAlign w:val="center"/>
          </w:tcPr>
          <w:p>
            <w:pPr>
              <w:pStyle w:val="13"/>
            </w:pPr>
            <w:r>
              <w:t>实际处理信访事务耗费资金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社会稳定水平</w:t>
            </w:r>
          </w:p>
        </w:tc>
        <w:tc>
          <w:tcPr>
            <w:tcW w:w="5386" w:type="dxa"/>
            <w:vAlign w:val="center"/>
          </w:tcPr>
          <w:p>
            <w:pPr>
              <w:pStyle w:val="13"/>
            </w:pPr>
            <w:r>
              <w:t>保障社会稳定性</w:t>
            </w:r>
          </w:p>
        </w:tc>
        <w:tc>
          <w:tcPr>
            <w:tcW w:w="2268" w:type="dxa"/>
            <w:vAlign w:val="center"/>
          </w:tcPr>
          <w:p>
            <w:pPr>
              <w:pStyle w:val="13"/>
            </w:pPr>
            <w:r>
              <w:t>保障社会稳定性</w:t>
            </w:r>
          </w:p>
        </w:tc>
        <w:tc>
          <w:tcPr>
            <w:tcW w:w="1276" w:type="dxa"/>
            <w:vAlign w:val="center"/>
          </w:tcPr>
          <w:p>
            <w:pPr>
              <w:pStyle w:val="13"/>
            </w:pPr>
            <w:r>
              <w:t>保障社会稳定性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持续发展作用力</w:t>
            </w:r>
          </w:p>
        </w:tc>
        <w:tc>
          <w:tcPr>
            <w:tcW w:w="5386" w:type="dxa"/>
            <w:vAlign w:val="center"/>
          </w:tcPr>
          <w:p>
            <w:pPr>
              <w:pStyle w:val="13"/>
            </w:pPr>
            <w:r>
              <w:t>可持续降低群众上访数量，保证社会稳定。</w:t>
            </w:r>
          </w:p>
        </w:tc>
        <w:tc>
          <w:tcPr>
            <w:tcW w:w="2268" w:type="dxa"/>
            <w:vAlign w:val="center"/>
          </w:tcPr>
          <w:p>
            <w:pPr>
              <w:pStyle w:val="13"/>
            </w:pPr>
            <w:r>
              <w:t>可持续降低群众上访数量，保证社会稳定。</w:t>
            </w:r>
          </w:p>
        </w:tc>
        <w:tc>
          <w:tcPr>
            <w:tcW w:w="1276" w:type="dxa"/>
            <w:vAlign w:val="center"/>
          </w:tcPr>
          <w:p>
            <w:pPr>
              <w:pStyle w:val="13"/>
            </w:pPr>
            <w:r>
              <w:t>可持续降低群众上访数量，保证社会稳定。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≥96百分比</w:t>
            </w:r>
          </w:p>
        </w:tc>
        <w:tc>
          <w:tcPr>
            <w:tcW w:w="1276" w:type="dxa"/>
            <w:vAlign w:val="center"/>
          </w:tcPr>
          <w:p>
            <w:pPr>
              <w:pStyle w:val="13"/>
            </w:pPr>
            <w:r>
              <w:t>抽样调查得出满意度</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pPr>
            <w:r>
              <w:t>804成安县漳河店镇政府</w:t>
            </w:r>
          </w:p>
        </w:tc>
        <w:tc>
          <w:tcPr>
            <w:tcW w:w="8676" w:type="dxa"/>
            <w:gridSpan w:val="9"/>
            <w:tcBorders>
              <w:top w:val="single" w:color="FFFFFF" w:sz="6" w:space="0"/>
              <w:left w:val="single" w:color="FFFFFF" w:sz="6" w:space="0"/>
              <w:right w:val="single" w:color="FFFFFF" w:sz="6" w:space="0"/>
            </w:tcBorders>
            <w:vAlign w:val="center"/>
          </w:tcPr>
          <w:p>
            <w:pPr>
              <w:pStyle w:val="2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1"/>
            </w:pPr>
            <w:r>
              <w:t>政府采购项目来源</w:t>
            </w:r>
          </w:p>
        </w:tc>
        <w:tc>
          <w:tcPr>
            <w:tcW w:w="1134" w:type="dxa"/>
            <w:vMerge w:val="restart"/>
            <w:vAlign w:val="center"/>
          </w:tcPr>
          <w:p>
            <w:pPr>
              <w:pStyle w:val="11"/>
            </w:pPr>
            <w:r>
              <w:t>采购物品名称</w:t>
            </w:r>
          </w:p>
        </w:tc>
        <w:tc>
          <w:tcPr>
            <w:tcW w:w="1134" w:type="dxa"/>
            <w:vMerge w:val="restart"/>
            <w:vAlign w:val="center"/>
          </w:tcPr>
          <w:p>
            <w:pPr>
              <w:pStyle w:val="11"/>
            </w:pPr>
            <w:r>
              <w:t>政府采购目录序号</w:t>
            </w:r>
          </w:p>
        </w:tc>
        <w:tc>
          <w:tcPr>
            <w:tcW w:w="709" w:type="dxa"/>
            <w:vMerge w:val="restart"/>
            <w:vAlign w:val="center"/>
          </w:tcPr>
          <w:p>
            <w:pPr>
              <w:pStyle w:val="11"/>
            </w:pPr>
            <w:r>
              <w:t>计量  单位</w:t>
            </w:r>
          </w:p>
        </w:tc>
        <w:tc>
          <w:tcPr>
            <w:tcW w:w="850" w:type="dxa"/>
            <w:vMerge w:val="restart"/>
            <w:vAlign w:val="center"/>
          </w:tcPr>
          <w:p>
            <w:pPr>
              <w:pStyle w:val="11"/>
            </w:pPr>
            <w:r>
              <w:t>数量</w:t>
            </w:r>
          </w:p>
        </w:tc>
        <w:tc>
          <w:tcPr>
            <w:tcW w:w="850" w:type="dxa"/>
            <w:vMerge w:val="restart"/>
            <w:vAlign w:val="center"/>
          </w:tcPr>
          <w:p>
            <w:pPr>
              <w:pStyle w:val="11"/>
            </w:pPr>
            <w:r>
              <w:t>单价</w:t>
            </w:r>
          </w:p>
        </w:tc>
        <w:tc>
          <w:tcPr>
            <w:tcW w:w="7712" w:type="dxa"/>
            <w:gridSpan w:val="8"/>
            <w:vAlign w:val="center"/>
          </w:tcPr>
          <w:p>
            <w:pPr>
              <w:pStyle w:val="11"/>
            </w:pPr>
            <w:r>
              <w:t>政府采购金额（当年部门预算安排资金）</w:t>
            </w:r>
          </w:p>
        </w:tc>
        <w:tc>
          <w:tcPr>
            <w:tcW w:w="964" w:type="dxa"/>
            <w:vMerge w:val="restart"/>
            <w:vAlign w:val="center"/>
          </w:tcPr>
          <w:p>
            <w:pPr>
              <w:pStyle w:val="11"/>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1"/>
            </w:pPr>
            <w:r>
              <w:t>项目名称</w:t>
            </w:r>
          </w:p>
        </w:tc>
        <w:tc>
          <w:tcPr>
            <w:tcW w:w="964" w:type="dxa"/>
            <w:vAlign w:val="center"/>
          </w:tcPr>
          <w:p>
            <w:pPr>
              <w:pStyle w:val="11"/>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1"/>
            </w:pPr>
            <w:r>
              <w:t>合计</w:t>
            </w:r>
          </w:p>
        </w:tc>
        <w:tc>
          <w:tcPr>
            <w:tcW w:w="964" w:type="dxa"/>
            <w:vAlign w:val="center"/>
          </w:tcPr>
          <w:p>
            <w:pPr>
              <w:pStyle w:val="11"/>
            </w:pPr>
            <w:r>
              <w:t>一般公共预算拨款</w:t>
            </w:r>
          </w:p>
        </w:tc>
        <w:tc>
          <w:tcPr>
            <w:tcW w:w="964" w:type="dxa"/>
            <w:vAlign w:val="center"/>
          </w:tcPr>
          <w:p>
            <w:pPr>
              <w:pStyle w:val="11"/>
            </w:pPr>
            <w:r>
              <w:t>基金预算拨款</w:t>
            </w:r>
          </w:p>
        </w:tc>
        <w:tc>
          <w:tcPr>
            <w:tcW w:w="964" w:type="dxa"/>
            <w:vAlign w:val="center"/>
          </w:tcPr>
          <w:p>
            <w:pPr>
              <w:pStyle w:val="11"/>
            </w:pPr>
            <w:r>
              <w:t>国有资本经营预算拨款</w:t>
            </w:r>
          </w:p>
        </w:tc>
        <w:tc>
          <w:tcPr>
            <w:tcW w:w="964" w:type="dxa"/>
            <w:vAlign w:val="center"/>
          </w:tcPr>
          <w:p>
            <w:pPr>
              <w:pStyle w:val="11"/>
            </w:pPr>
            <w:r>
              <w:t>财政专户核拨</w:t>
            </w:r>
          </w:p>
        </w:tc>
        <w:tc>
          <w:tcPr>
            <w:tcW w:w="964" w:type="dxa"/>
            <w:vAlign w:val="center"/>
          </w:tcPr>
          <w:p>
            <w:pPr>
              <w:pStyle w:val="11"/>
            </w:pPr>
            <w:r>
              <w:t>单位    资金</w:t>
            </w:r>
          </w:p>
        </w:tc>
        <w:tc>
          <w:tcPr>
            <w:tcW w:w="964" w:type="dxa"/>
            <w:vAlign w:val="center"/>
          </w:tcPr>
          <w:p>
            <w:pPr>
              <w:pStyle w:val="11"/>
            </w:pPr>
            <w:r>
              <w:t>财政拨款结转</w:t>
            </w:r>
          </w:p>
        </w:tc>
        <w:tc>
          <w:tcPr>
            <w:tcW w:w="964" w:type="dxa"/>
            <w:vAlign w:val="center"/>
          </w:tcPr>
          <w:p>
            <w:pPr>
              <w:pStyle w:val="11"/>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3"/>
            </w:pPr>
          </w:p>
        </w:tc>
        <w:tc>
          <w:tcPr>
            <w:tcW w:w="964" w:type="dxa"/>
            <w:vAlign w:val="center"/>
          </w:tcPr>
          <w:p>
            <w:pPr>
              <w:pStyle w:val="12"/>
            </w:pPr>
          </w:p>
        </w:tc>
        <w:tc>
          <w:tcPr>
            <w:tcW w:w="1134" w:type="dxa"/>
            <w:vAlign w:val="center"/>
          </w:tcPr>
          <w:p>
            <w:pPr>
              <w:pStyle w:val="13"/>
            </w:pPr>
          </w:p>
        </w:tc>
        <w:tc>
          <w:tcPr>
            <w:tcW w:w="1134" w:type="dxa"/>
            <w:vAlign w:val="center"/>
          </w:tcPr>
          <w:p>
            <w:pPr>
              <w:pStyle w:val="13"/>
            </w:pPr>
          </w:p>
        </w:tc>
        <w:tc>
          <w:tcPr>
            <w:tcW w:w="709" w:type="dxa"/>
            <w:vAlign w:val="center"/>
          </w:tcPr>
          <w:p>
            <w:pPr>
              <w:pStyle w:val="14"/>
            </w:pPr>
          </w:p>
        </w:tc>
        <w:tc>
          <w:tcPr>
            <w:tcW w:w="850" w:type="dxa"/>
            <w:vAlign w:val="center"/>
          </w:tcPr>
          <w:p>
            <w:pPr>
              <w:pStyle w:val="12"/>
            </w:pPr>
          </w:p>
        </w:tc>
        <w:tc>
          <w:tcPr>
            <w:tcW w:w="850"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rPr>
          <w:highlight w:val="none"/>
        </w:rPr>
      </w:pPr>
      <w:r>
        <w:rPr>
          <w:rFonts w:ascii="方正书宋_GBK" w:hAnsi="方正书宋_GBK" w:eastAsia="方正书宋_GBK" w:cs="方正书宋_GBK"/>
          <w:color w:val="000000"/>
          <w:sz w:val="21"/>
        </w:rPr>
        <w:t>注：无政府采购预算，空表列示。</w:t>
      </w:r>
      <w:r>
        <w:rPr>
          <w:rFonts w:ascii="Times New Roman" w:hAnsi="Times New Roman" w:eastAsia="方正仿宋_GBK" w:cs="Times New Roman"/>
          <w:color w:val="000000"/>
          <w:sz w:val="32"/>
          <w:highlight w:val="none"/>
        </w:rPr>
        <w:t xml:space="preserve"> </w:t>
      </w:r>
    </w:p>
    <w:p>
      <w:pPr>
        <w:shd w:val="clear"/>
        <w:spacing w:before="10" w:after="10" w:line="240" w:lineRule="auto"/>
        <w:ind w:firstLine="640"/>
        <w:jc w:val="left"/>
        <w:outlineLvl w:val="2"/>
        <w:rPr>
          <w:highlight w:val="none"/>
        </w:rPr>
      </w:pPr>
      <w:bookmarkStart w:id="17" w:name="_Toc_3_3_0000000018"/>
      <w:r>
        <w:rPr>
          <w:rFonts w:ascii="黑体" w:hAnsi="黑体" w:eastAsia="黑体" w:cs="黑体"/>
          <w:color w:val="000000"/>
          <w:sz w:val="32"/>
          <w:highlight w:val="none"/>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成安县漳河店镇政府（含所属单位）上年末固定资产金额为</w:t>
      </w:r>
      <w:r>
        <w:rPr>
          <w:rFonts w:hint="eastAsia" w:eastAsia="方正仿宋_GBK" w:cs="Times New Roman"/>
          <w:b w:val="0"/>
          <w:color w:val="000000"/>
          <w:sz w:val="28"/>
          <w:lang w:val="en-US" w:eastAsia="zh-CN"/>
        </w:rPr>
        <w:t>476</w:t>
      </w:r>
      <w:r>
        <w:rPr>
          <w:rFonts w:ascii="Times New Roman" w:hAnsi="Times New Roman" w:eastAsia="方正仿宋_GBK" w:cs="Times New Roman"/>
          <w:b w:val="0"/>
          <w:color w:val="000000"/>
          <w:sz w:val="28"/>
        </w:rPr>
        <w:t>万元。本年度拟购置固定资产总额为0.00万元，已按要求列入政府采购预算，详见政府采购预算表。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0"/>
            </w:pPr>
            <w:r>
              <w:t>804001成安县漳河店镇政府机关本级</w:t>
            </w:r>
          </w:p>
        </w:tc>
        <w:tc>
          <w:tcPr>
            <w:tcW w:w="9866" w:type="dxa"/>
            <w:gridSpan w:val="2"/>
            <w:tcBorders>
              <w:top w:val="single" w:color="FFFFFF" w:sz="6" w:space="0"/>
              <w:left w:val="single" w:color="FFFFFF" w:sz="6" w:space="0"/>
              <w:right w:val="single" w:color="FFFFFF" w:sz="6" w:space="0"/>
            </w:tcBorders>
            <w:vAlign w:val="center"/>
          </w:tcPr>
          <w:p>
            <w:pPr>
              <w:pStyle w:val="8"/>
            </w:pPr>
            <w:r>
              <w:t>截止时间：202</w:t>
            </w:r>
            <w:r>
              <w:rPr>
                <w:rFonts w:hint="eastAsia" w:asciiTheme="minorEastAsia" w:hAnsiTheme="minorEastAsia" w:eastAsiaTheme="minorEastAsia"/>
                <w:lang w:val="en-US" w:eastAsia="zh-CN"/>
              </w:rPr>
              <w:t>5</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1"/>
            </w:pPr>
            <w:r>
              <w:t>项   目</w:t>
            </w:r>
          </w:p>
        </w:tc>
        <w:tc>
          <w:tcPr>
            <w:tcW w:w="4933" w:type="dxa"/>
            <w:vAlign w:val="center"/>
          </w:tcPr>
          <w:p>
            <w:pPr>
              <w:pStyle w:val="11"/>
            </w:pPr>
            <w:r>
              <w:t>数量</w:t>
            </w:r>
          </w:p>
        </w:tc>
        <w:tc>
          <w:tcPr>
            <w:tcW w:w="4933" w:type="dxa"/>
            <w:vAlign w:val="center"/>
          </w:tcPr>
          <w:p>
            <w:pPr>
              <w:pStyle w:val="11"/>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3"/>
            </w:pPr>
            <w:r>
              <w:rPr>
                <w:rFonts w:hint="eastAsia"/>
              </w:rPr>
              <w:t>资产总额</w:t>
            </w:r>
          </w:p>
        </w:tc>
        <w:tc>
          <w:tcPr>
            <w:tcW w:w="4933" w:type="dxa"/>
            <w:vAlign w:val="center"/>
          </w:tcPr>
          <w:p>
            <w:pPr>
              <w:pStyle w:val="14"/>
            </w:pPr>
            <w:r>
              <w:rPr>
                <w:rFonts w:hint="eastAsia"/>
              </w:rPr>
              <w:t>——</w:t>
            </w:r>
          </w:p>
        </w:tc>
        <w:tc>
          <w:tcPr>
            <w:tcW w:w="4933" w:type="dxa"/>
            <w:vAlign w:val="center"/>
          </w:tcPr>
          <w:p>
            <w:pPr>
              <w:pStyle w:val="12"/>
              <w:jc w:val="center"/>
              <w:rPr>
                <w:rFonts w:hint="default" w:eastAsia="方正书宋_GBK"/>
                <w:lang w:val="en-US" w:eastAsia="zh-CN"/>
              </w:rPr>
            </w:pPr>
            <w:r>
              <w:rPr>
                <w:rFonts w:hint="eastAsia"/>
                <w:lang w:val="en-US" w:eastAsia="zh-CN"/>
              </w:rPr>
              <w:t>476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pPr>
              <w:pStyle w:val="13"/>
            </w:pPr>
            <w:r>
              <w:rPr>
                <w:rFonts w:hint="eastAsia"/>
              </w:rPr>
              <w:t>1、房屋（平方米）</w:t>
            </w:r>
          </w:p>
        </w:tc>
        <w:tc>
          <w:tcPr>
            <w:tcW w:w="4933" w:type="dxa"/>
            <w:vAlign w:val="center"/>
          </w:tcPr>
          <w:p>
            <w:pPr>
              <w:pStyle w:val="14"/>
            </w:pPr>
            <w:r>
              <w:rPr>
                <w:rFonts w:hint="eastAsia"/>
              </w:rPr>
              <w:t>1500</w:t>
            </w:r>
          </w:p>
        </w:tc>
        <w:tc>
          <w:tcPr>
            <w:tcW w:w="4933" w:type="dxa"/>
            <w:vAlign w:val="center"/>
          </w:tcPr>
          <w:p>
            <w:pPr>
              <w:pStyle w:val="12"/>
              <w:jc w:val="center"/>
              <w:rPr>
                <w:rFonts w:hint="default" w:eastAsia="方正书宋_GBK"/>
                <w:lang w:val="en-US" w:eastAsia="zh-CN"/>
              </w:rPr>
            </w:pPr>
            <w:r>
              <w:rPr>
                <w:rFonts w:hint="eastAsia"/>
                <w:lang w:val="en-US" w:eastAsia="zh-CN"/>
              </w:rPr>
              <w:t>311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3"/>
            </w:pPr>
            <w:r>
              <w:rPr>
                <w:rFonts w:hint="eastAsia"/>
              </w:rPr>
              <w:t>其中：办公用房（平方米）</w:t>
            </w:r>
          </w:p>
        </w:tc>
        <w:tc>
          <w:tcPr>
            <w:tcW w:w="4933" w:type="dxa"/>
            <w:vAlign w:val="center"/>
          </w:tcPr>
          <w:p>
            <w:pPr>
              <w:pStyle w:val="14"/>
            </w:pPr>
            <w:r>
              <w:rPr>
                <w:rFonts w:hint="eastAsia"/>
              </w:rPr>
              <w:t>1500</w:t>
            </w:r>
          </w:p>
        </w:tc>
        <w:tc>
          <w:tcPr>
            <w:tcW w:w="4933" w:type="dxa"/>
            <w:vAlign w:val="center"/>
          </w:tcPr>
          <w:p>
            <w:pPr>
              <w:pStyle w:val="12"/>
              <w:jc w:val="center"/>
              <w:rPr>
                <w:rFonts w:hint="default" w:eastAsia="方正书宋_GBK"/>
                <w:lang w:val="en-US" w:eastAsia="zh-CN"/>
              </w:rPr>
            </w:pPr>
            <w:r>
              <w:rPr>
                <w:rFonts w:hint="eastAsia"/>
                <w:lang w:val="en-US" w:eastAsia="zh-CN"/>
              </w:rPr>
              <w:t>311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宋体" w:hAnsi="宋体"/>
                <w:sz w:val="22"/>
              </w:rPr>
            </w:pPr>
            <w:r>
              <w:rPr>
                <w:rFonts w:ascii="宋体" w:hAnsi="宋体" w:eastAsia="宋体" w:cs="宋体"/>
                <w:sz w:val="22"/>
              </w:rPr>
              <w:t>2</w:t>
            </w:r>
            <w:r>
              <w:rPr>
                <w:rFonts w:hint="eastAsia" w:ascii="宋体" w:hAnsi="宋体" w:eastAsia="宋体" w:cs="宋体"/>
                <w:sz w:val="22"/>
              </w:rPr>
              <w:t>、车辆（台、辆）</w:t>
            </w:r>
          </w:p>
        </w:tc>
        <w:tc>
          <w:tcPr>
            <w:tcW w:w="4933" w:type="dxa"/>
            <w:vAlign w:val="center"/>
          </w:tcPr>
          <w:p>
            <w:pPr>
              <w:jc w:val="center"/>
              <w:rPr>
                <w:rFonts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4933" w:type="dxa"/>
            <w:vAlign w:val="center"/>
          </w:tcPr>
          <w:p>
            <w:pPr>
              <w:jc w:val="center"/>
              <w:rPr>
                <w:rFonts w:ascii="仿宋_GB2312" w:hAnsi="仿宋_GB2312" w:eastAsia="仿宋_GB2312" w:cs="仿宋_GB2312"/>
                <w:szCs w:val="21"/>
                <w:lang w:eastAsia="zh-CN"/>
              </w:rPr>
            </w:pPr>
            <w:r>
              <w:rPr>
                <w:rFonts w:hint="eastAsia" w:ascii="仿宋_GB2312" w:hAnsi="仿宋_GB2312" w:eastAsia="仿宋_GB2312" w:cs="仿宋_GB2312"/>
                <w:szCs w:val="21"/>
                <w:lang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宋体" w:hAnsi="宋体"/>
                <w:sz w:val="22"/>
              </w:rPr>
            </w:pPr>
            <w:r>
              <w:rPr>
                <w:rFonts w:ascii="宋体" w:hAnsi="宋体" w:eastAsia="宋体" w:cs="宋体"/>
                <w:sz w:val="22"/>
              </w:rPr>
              <w:t>3</w:t>
            </w:r>
            <w:r>
              <w:rPr>
                <w:rFonts w:hint="eastAsia" w:ascii="宋体" w:hAnsi="宋体" w:eastAsia="宋体" w:cs="宋体"/>
                <w:sz w:val="22"/>
              </w:rPr>
              <w:t>、单价在</w:t>
            </w:r>
            <w:r>
              <w:rPr>
                <w:rFonts w:ascii="宋体" w:hAnsi="宋体" w:eastAsia="宋体" w:cs="宋体"/>
                <w:sz w:val="22"/>
              </w:rPr>
              <w:t>50</w:t>
            </w:r>
            <w:r>
              <w:rPr>
                <w:rFonts w:hint="eastAsia" w:ascii="宋体" w:hAnsi="宋体" w:eastAsia="宋体" w:cs="宋体"/>
                <w:sz w:val="22"/>
              </w:rPr>
              <w:t>万元以上的设备</w:t>
            </w:r>
          </w:p>
        </w:tc>
        <w:tc>
          <w:tcPr>
            <w:tcW w:w="4933" w:type="dxa"/>
            <w:vAlign w:val="center"/>
          </w:tcPr>
          <w:p>
            <w:pPr>
              <w:jc w:val="center"/>
              <w:rPr>
                <w:rFonts w:ascii="仿宋_GB2312" w:hAnsi="仿宋_GB2312" w:eastAsia="仿宋_GB2312" w:cs="仿宋_GB2312"/>
                <w:szCs w:val="21"/>
              </w:rPr>
            </w:pPr>
            <w:r>
              <w:rPr>
                <w:rFonts w:ascii="仿宋_GB2312" w:hAnsi="仿宋_GB2312" w:eastAsia="仿宋_GB2312" w:cs="仿宋_GB2312"/>
                <w:szCs w:val="21"/>
              </w:rPr>
              <w:t>0</w:t>
            </w:r>
          </w:p>
        </w:tc>
        <w:tc>
          <w:tcPr>
            <w:tcW w:w="4933"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pPr>
              <w:rPr>
                <w:rFonts w:ascii="宋体" w:hAnsi="宋体"/>
                <w:sz w:val="22"/>
              </w:rPr>
            </w:pPr>
            <w:r>
              <w:rPr>
                <w:rFonts w:ascii="宋体" w:hAnsi="宋体" w:eastAsia="宋体" w:cs="宋体"/>
                <w:sz w:val="22"/>
              </w:rPr>
              <w:t>4</w:t>
            </w:r>
            <w:r>
              <w:rPr>
                <w:rFonts w:hint="eastAsia" w:ascii="宋体" w:hAnsi="宋体" w:eastAsia="宋体" w:cs="宋体"/>
                <w:sz w:val="22"/>
              </w:rPr>
              <w:t>、其他固定资产</w:t>
            </w:r>
          </w:p>
        </w:tc>
        <w:tc>
          <w:tcPr>
            <w:tcW w:w="493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118</w:t>
            </w:r>
          </w:p>
        </w:tc>
        <w:tc>
          <w:tcPr>
            <w:tcW w:w="493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165</w:t>
            </w:r>
          </w:p>
        </w:tc>
      </w:tr>
    </w:tbl>
    <w:p>
      <w:pPr>
        <w:spacing w:before="0" w:after="0" w:line="240" w:lineRule="auto"/>
        <w:ind w:firstLine="420"/>
        <w:jc w:val="left"/>
        <w:outlineLvl w:val="9"/>
      </w:pPr>
      <w:bookmarkStart w:id="20" w:name="_GoBack"/>
      <w:bookmarkEnd w:id="20"/>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32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D78618"/>
    <w:multiLevelType w:val="singleLevel"/>
    <w:tmpl w:val="7FD7861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7EDF15E8"/>
    <w:rsid w:val="7EFF35F5"/>
    <w:rsid w:val="FCFEA9A7"/>
    <w:rsid w:val="FFEF8CD0"/>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35</Pages>
  <TotalTime>1</TotalTime>
  <ScaleCrop>false</ScaleCrop>
  <LinksUpToDate>false</LinksUpToDate>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2026-03-06T23:56:00Z</dcterms:created>
  <dc:creator>user</dc:creator>
  <cp:lastModifiedBy>阳光点点</cp:lastModifiedBy>
  <cp:lastPrinted>2026-03-06T16:26:00Z</cp:lastPrinted>
  <dcterms:modified xsi:type="dcterms:W3CDTF">2026-03-06T09:08:03Z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AD40CE53601ABF09893EA969A233CD95</vt:lpwstr>
  </property>
</Properties>
</file>