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F18F33">
      <w:pPr>
        <w:jc w:val="center"/>
        <w:outlineLvl w:val="0"/>
      </w:pPr>
      <w:bookmarkStart w:id="0" w:name="_GoBack"/>
      <w:bookmarkEnd w:id="0"/>
      <w:r>
        <w:rPr>
          <w:rFonts w:ascii="黑体" w:hAnsi="黑体" w:eastAsia="黑体" w:cs="黑体"/>
          <w:b/>
          <w:color w:val="000000"/>
          <w:sz w:val="44"/>
        </w:rPr>
        <w:t>202</w:t>
      </w:r>
      <w:r>
        <w:rPr>
          <w:rFonts w:hint="eastAsia" w:ascii="黑体" w:hAnsi="黑体" w:eastAsia="黑体" w:cs="黑体"/>
          <w:b/>
          <w:color w:val="000000"/>
          <w:sz w:val="44"/>
          <w:lang w:val="en-US" w:eastAsia="zh-CN"/>
        </w:rPr>
        <w:t>6</w:t>
      </w:r>
      <w:r>
        <w:rPr>
          <w:rFonts w:ascii="黑体" w:hAnsi="黑体" w:eastAsia="黑体" w:cs="黑体"/>
          <w:b/>
          <w:color w:val="000000"/>
          <w:sz w:val="44"/>
        </w:rPr>
        <w:t>年单位预算信息公开目录</w:t>
      </w:r>
    </w:p>
    <w:p w14:paraId="7C3410BF">
      <w:pPr>
        <w:jc w:val="center"/>
      </w:pPr>
      <w:r>
        <w:rPr>
          <w:rFonts w:ascii="黑体" w:hAnsi="黑体" w:eastAsia="黑体" w:cs="黑体"/>
          <w:b/>
          <w:color w:val="000000"/>
          <w:sz w:val="30"/>
        </w:rPr>
        <w:t xml:space="preserve"> </w:t>
      </w:r>
    </w:p>
    <w:p w14:paraId="0B502F6F">
      <w:pPr>
        <w:rPr>
          <w:rFonts w:ascii="方正楷体_GBK" w:hAnsi="方正楷体_GBK" w:eastAsia="方正楷体_GBK" w:cs="方正楷体_GBK"/>
          <w:b/>
          <w:color w:val="000000" w:themeColor="text1"/>
          <w:sz w:val="28"/>
          <w:shd w:val="clear" w:color="auto" w:fill="auto"/>
        </w:rPr>
      </w:pPr>
      <w:r>
        <w:fldChar w:fldCharType="begin"/>
      </w:r>
      <w:r>
        <w:instrText xml:space="preserve">TOC \o "4-4" \h \z \u</w:instrText>
      </w:r>
      <w:r>
        <w:fldChar w:fldCharType="separate"/>
      </w:r>
      <w:r>
        <w:rPr>
          <w:rFonts w:hint="eastAsia" w:ascii="方正楷体_GBK" w:hAnsi="方正楷体_GBK" w:eastAsia="方正楷体_GBK" w:cs="方正楷体_GBK"/>
          <w:b/>
          <w:color w:val="000000" w:themeColor="text1"/>
          <w:sz w:val="28"/>
          <w:shd w:val="clear" w:color="auto" w:fill="auto"/>
          <w:lang w:eastAsia="zh-CN"/>
        </w:rPr>
        <w:t>单位</w:t>
      </w:r>
      <w:r>
        <w:rPr>
          <w:rFonts w:ascii="方正楷体_GBK" w:hAnsi="方正楷体_GBK" w:eastAsia="方正楷体_GBK" w:cs="方正楷体_GBK"/>
          <w:b/>
          <w:color w:val="000000" w:themeColor="text1"/>
          <w:sz w:val="28"/>
          <w:shd w:val="clear" w:color="auto" w:fill="auto"/>
        </w:rPr>
        <w:t>预算公开表</w:t>
      </w:r>
    </w:p>
    <w:p w14:paraId="4179D79F">
      <w:pPr>
        <w:ind w:firstLine="560" w:firstLineChars="200"/>
        <w:outlineLvl w:val="3"/>
        <w:rPr>
          <w:rFonts w:ascii="宋体" w:hAnsi="宋体" w:eastAsia="宋体" w:cs="宋体"/>
          <w:color w:val="000000"/>
          <w:spacing w:val="0"/>
          <w:position w:val="0"/>
          <w:sz w:val="28"/>
          <w:szCs w:val="22"/>
          <w:shd w:val="clear" w:fill="auto"/>
          <w:lang w:eastAsia="zh-CN"/>
        </w:rPr>
      </w:pPr>
      <w:r>
        <w:rPr>
          <w:rFonts w:hint="eastAsia" w:ascii="宋体" w:hAnsi="宋体" w:eastAsia="宋体" w:cs="宋体"/>
          <w:color w:val="000000"/>
          <w:spacing w:val="0"/>
          <w:position w:val="0"/>
          <w:sz w:val="28"/>
          <w:szCs w:val="22"/>
          <w:shd w:val="clear" w:fill="auto"/>
          <w:lang w:val="en-US" w:eastAsia="zh-CN"/>
        </w:rPr>
        <w:t>一、</w:t>
      </w:r>
      <w:r>
        <w:rPr>
          <w:rFonts w:ascii="宋体" w:hAnsi="宋体" w:eastAsia="宋体" w:cs="宋体"/>
          <w:color w:val="000000"/>
          <w:spacing w:val="0"/>
          <w:position w:val="0"/>
          <w:sz w:val="28"/>
          <w:szCs w:val="22"/>
          <w:shd w:val="clear" w:fill="auto"/>
        </w:rPr>
        <w:t>成安县</w:t>
      </w:r>
      <w:r>
        <w:rPr>
          <w:rFonts w:hint="eastAsia" w:ascii="宋体" w:hAnsi="宋体" w:eastAsia="宋体" w:cs="宋体"/>
          <w:color w:val="000000"/>
          <w:spacing w:val="0"/>
          <w:position w:val="0"/>
          <w:sz w:val="28"/>
          <w:szCs w:val="22"/>
          <w:shd w:val="clear" w:fill="auto"/>
          <w:lang w:eastAsia="zh-CN"/>
        </w:rPr>
        <w:t>市场监督管理局</w:t>
      </w:r>
      <w:r>
        <w:rPr>
          <w:rFonts w:ascii="宋体" w:hAnsi="宋体" w:eastAsia="宋体" w:cs="宋体"/>
          <w:color w:val="000000"/>
          <w:spacing w:val="0"/>
          <w:position w:val="0"/>
          <w:sz w:val="28"/>
          <w:szCs w:val="22"/>
          <w:shd w:val="clear" w:fill="auto"/>
        </w:rPr>
        <w:t>本级收支算</w:t>
      </w:r>
      <w:r>
        <w:rPr>
          <w:rFonts w:hint="eastAsia" w:ascii="宋体" w:hAnsi="宋体" w:eastAsia="宋体" w:cs="宋体"/>
          <w:color w:val="000000"/>
          <w:spacing w:val="0"/>
          <w:position w:val="0"/>
          <w:sz w:val="28"/>
          <w:szCs w:val="22"/>
          <w:shd w:val="clear" w:fill="auto"/>
          <w:lang w:eastAsia="zh-CN"/>
        </w:rPr>
        <w:t>............................................................1</w:t>
      </w:r>
    </w:p>
    <w:p w14:paraId="51EF237C">
      <w:pPr>
        <w:pStyle w:val="6"/>
        <w:tabs>
          <w:tab w:val="right" w:leader="dot" w:pos="14562"/>
        </w:tabs>
        <w:rPr>
          <w:rFonts w:ascii="宋体" w:hAnsi="宋体" w:eastAsia="宋体" w:cs="宋体"/>
          <w:color w:val="000000"/>
          <w:spacing w:val="0"/>
          <w:position w:val="0"/>
          <w:sz w:val="28"/>
          <w:szCs w:val="22"/>
          <w:shd w:val="clear" w:fill="auto"/>
        </w:rPr>
      </w:pPr>
      <w:r>
        <w:rPr>
          <w:rFonts w:ascii="宋体" w:hAnsi="宋体" w:eastAsia="宋体" w:cs="宋体"/>
          <w:color w:val="000000"/>
          <w:spacing w:val="0"/>
          <w:position w:val="0"/>
          <w:sz w:val="28"/>
          <w:szCs w:val="22"/>
          <w:shd w:val="clear" w:fill="auto"/>
        </w:rPr>
        <w:fldChar w:fldCharType="begin"/>
      </w:r>
      <w:r>
        <w:rPr>
          <w:rFonts w:ascii="宋体" w:hAnsi="宋体" w:eastAsia="宋体" w:cs="宋体"/>
          <w:color w:val="000000"/>
          <w:spacing w:val="0"/>
          <w:position w:val="0"/>
          <w:sz w:val="28"/>
          <w:szCs w:val="22"/>
          <w:shd w:val="clear" w:fill="auto"/>
        </w:rPr>
        <w:instrText xml:space="preserve">TOC \o "2-2" \h \z \u</w:instrText>
      </w:r>
      <w:r>
        <w:rPr>
          <w:rFonts w:ascii="宋体" w:hAnsi="宋体" w:eastAsia="宋体" w:cs="宋体"/>
          <w:color w:val="000000"/>
          <w:spacing w:val="0"/>
          <w:position w:val="0"/>
          <w:sz w:val="28"/>
          <w:szCs w:val="22"/>
          <w:shd w:val="clear" w:fill="auto"/>
        </w:rPr>
        <w:fldChar w:fldCharType="separate"/>
      </w:r>
      <w:r>
        <w:rPr>
          <w:rFonts w:ascii="宋体" w:hAnsi="宋体" w:eastAsia="宋体" w:cs="宋体"/>
          <w:color w:val="000000"/>
          <w:spacing w:val="0"/>
          <w:position w:val="0"/>
          <w:sz w:val="28"/>
          <w:szCs w:val="22"/>
          <w:shd w:val="clear" w:fill="auto"/>
        </w:rPr>
        <w:fldChar w:fldCharType="begin"/>
      </w:r>
      <w:r>
        <w:rPr>
          <w:rFonts w:ascii="宋体" w:hAnsi="宋体" w:eastAsia="宋体" w:cs="宋体"/>
          <w:color w:val="000000"/>
          <w:spacing w:val="0"/>
          <w:position w:val="0"/>
          <w:sz w:val="28"/>
          <w:szCs w:val="22"/>
          <w:shd w:val="clear" w:fill="auto"/>
        </w:rPr>
        <w:instrText xml:space="preserve"> HYPERLINK \l "_Toc_2_2_0000000001" </w:instrText>
      </w:r>
      <w:r>
        <w:rPr>
          <w:rFonts w:ascii="宋体" w:hAnsi="宋体" w:eastAsia="宋体" w:cs="宋体"/>
          <w:color w:val="000000"/>
          <w:spacing w:val="0"/>
          <w:position w:val="0"/>
          <w:sz w:val="28"/>
          <w:szCs w:val="22"/>
          <w:shd w:val="clear" w:fill="auto"/>
        </w:rPr>
        <w:fldChar w:fldCharType="separate"/>
      </w:r>
      <w:r>
        <w:rPr>
          <w:rFonts w:ascii="宋体" w:hAnsi="宋体" w:eastAsia="宋体" w:cs="宋体"/>
          <w:color w:val="000000"/>
          <w:spacing w:val="0"/>
          <w:position w:val="0"/>
          <w:sz w:val="28"/>
          <w:szCs w:val="22"/>
          <w:shd w:val="clear" w:fill="auto"/>
        </w:rPr>
        <w:t>单位预算收支总表</w:t>
      </w:r>
      <w:r>
        <w:rPr>
          <w:rFonts w:ascii="宋体" w:hAnsi="宋体" w:eastAsia="宋体" w:cs="宋体"/>
          <w:color w:val="000000"/>
          <w:spacing w:val="0"/>
          <w:position w:val="0"/>
          <w:sz w:val="28"/>
          <w:szCs w:val="22"/>
          <w:shd w:val="clear" w:fill="auto"/>
        </w:rPr>
        <w:tab/>
      </w:r>
      <w:r>
        <w:rPr>
          <w:rFonts w:hint="eastAsia" w:ascii="宋体" w:hAnsi="宋体" w:eastAsia="宋体" w:cs="宋体"/>
          <w:color w:val="000000"/>
          <w:spacing w:val="0"/>
          <w:position w:val="0"/>
          <w:sz w:val="28"/>
          <w:szCs w:val="22"/>
          <w:shd w:val="clear" w:fill="auto"/>
          <w:lang w:eastAsia="zh-CN"/>
        </w:rPr>
        <w:t>1</w:t>
      </w:r>
      <w:r>
        <w:rPr>
          <w:rFonts w:hint="eastAsia" w:ascii="宋体" w:hAnsi="宋体" w:eastAsia="宋体" w:cs="宋体"/>
          <w:color w:val="000000"/>
          <w:spacing w:val="0"/>
          <w:position w:val="0"/>
          <w:sz w:val="28"/>
          <w:szCs w:val="22"/>
          <w:shd w:val="clear" w:fill="auto"/>
          <w:lang w:eastAsia="zh-CN"/>
        </w:rPr>
        <w:fldChar w:fldCharType="end"/>
      </w:r>
    </w:p>
    <w:p w14:paraId="5FF5792E">
      <w:pPr>
        <w:pStyle w:val="6"/>
        <w:tabs>
          <w:tab w:val="right" w:leader="dot" w:pos="14562"/>
        </w:tabs>
        <w:rPr>
          <w:rFonts w:ascii="宋体" w:hAnsi="宋体" w:eastAsia="宋体" w:cs="宋体"/>
          <w:color w:val="000000"/>
          <w:spacing w:val="0"/>
          <w:position w:val="0"/>
          <w:sz w:val="28"/>
          <w:szCs w:val="22"/>
          <w:shd w:val="clear" w:fill="auto"/>
        </w:rPr>
      </w:pPr>
      <w:r>
        <w:rPr>
          <w:rFonts w:ascii="宋体" w:hAnsi="宋体" w:eastAsia="宋体" w:cs="宋体"/>
          <w:color w:val="000000"/>
          <w:spacing w:val="0"/>
          <w:position w:val="0"/>
          <w:sz w:val="28"/>
          <w:szCs w:val="22"/>
          <w:shd w:val="clear" w:fill="auto"/>
        </w:rPr>
        <w:fldChar w:fldCharType="begin"/>
      </w:r>
      <w:r>
        <w:rPr>
          <w:rFonts w:ascii="宋体" w:hAnsi="宋体" w:eastAsia="宋体" w:cs="宋体"/>
          <w:color w:val="000000"/>
          <w:spacing w:val="0"/>
          <w:position w:val="0"/>
          <w:sz w:val="28"/>
          <w:szCs w:val="22"/>
          <w:shd w:val="clear" w:fill="auto"/>
        </w:rPr>
        <w:instrText xml:space="preserve"> HYPERLINK \l "_Toc_2_2_0000000002" </w:instrText>
      </w:r>
      <w:r>
        <w:rPr>
          <w:rFonts w:ascii="宋体" w:hAnsi="宋体" w:eastAsia="宋体" w:cs="宋体"/>
          <w:color w:val="000000"/>
          <w:spacing w:val="0"/>
          <w:position w:val="0"/>
          <w:sz w:val="28"/>
          <w:szCs w:val="22"/>
          <w:shd w:val="clear" w:fill="auto"/>
        </w:rPr>
        <w:fldChar w:fldCharType="separate"/>
      </w:r>
      <w:r>
        <w:rPr>
          <w:rFonts w:ascii="宋体" w:hAnsi="宋体" w:eastAsia="宋体" w:cs="宋体"/>
          <w:color w:val="000000"/>
          <w:spacing w:val="0"/>
          <w:position w:val="0"/>
          <w:sz w:val="28"/>
          <w:szCs w:val="22"/>
          <w:shd w:val="clear" w:fill="auto"/>
        </w:rPr>
        <w:t>单位预算收入总表</w:t>
      </w:r>
      <w:r>
        <w:rPr>
          <w:rFonts w:ascii="宋体" w:hAnsi="宋体" w:eastAsia="宋体" w:cs="宋体"/>
          <w:color w:val="000000"/>
          <w:spacing w:val="0"/>
          <w:position w:val="0"/>
          <w:sz w:val="28"/>
          <w:szCs w:val="22"/>
          <w:shd w:val="clear" w:fill="auto"/>
        </w:rPr>
        <w:tab/>
      </w:r>
      <w:r>
        <w:rPr>
          <w:rFonts w:hint="eastAsia" w:ascii="宋体" w:hAnsi="宋体" w:eastAsia="宋体" w:cs="宋体"/>
          <w:color w:val="000000"/>
          <w:spacing w:val="0"/>
          <w:position w:val="0"/>
          <w:sz w:val="28"/>
          <w:szCs w:val="22"/>
          <w:shd w:val="clear" w:fill="auto"/>
          <w:lang w:eastAsia="zh-CN"/>
        </w:rPr>
        <w:t>3</w:t>
      </w:r>
      <w:r>
        <w:rPr>
          <w:rFonts w:hint="eastAsia" w:ascii="宋体" w:hAnsi="宋体" w:eastAsia="宋体" w:cs="宋体"/>
          <w:color w:val="000000"/>
          <w:spacing w:val="0"/>
          <w:position w:val="0"/>
          <w:sz w:val="28"/>
          <w:szCs w:val="22"/>
          <w:shd w:val="clear" w:fill="auto"/>
          <w:lang w:eastAsia="zh-CN"/>
        </w:rPr>
        <w:fldChar w:fldCharType="end"/>
      </w:r>
    </w:p>
    <w:p w14:paraId="374D4C0C">
      <w:pPr>
        <w:pStyle w:val="6"/>
        <w:tabs>
          <w:tab w:val="right" w:leader="dot" w:pos="14562"/>
        </w:tabs>
        <w:rPr>
          <w:rFonts w:ascii="宋体" w:hAnsi="宋体" w:eastAsia="宋体" w:cs="宋体"/>
          <w:color w:val="000000"/>
          <w:spacing w:val="0"/>
          <w:position w:val="0"/>
          <w:sz w:val="28"/>
          <w:szCs w:val="22"/>
          <w:shd w:val="clear" w:fill="auto"/>
        </w:rPr>
      </w:pPr>
      <w:r>
        <w:rPr>
          <w:rFonts w:ascii="宋体" w:hAnsi="宋体" w:eastAsia="宋体" w:cs="宋体"/>
          <w:color w:val="000000"/>
          <w:spacing w:val="0"/>
          <w:position w:val="0"/>
          <w:sz w:val="28"/>
          <w:szCs w:val="22"/>
          <w:shd w:val="clear" w:fill="auto"/>
        </w:rPr>
        <w:fldChar w:fldCharType="begin"/>
      </w:r>
      <w:r>
        <w:rPr>
          <w:rFonts w:ascii="宋体" w:hAnsi="宋体" w:eastAsia="宋体" w:cs="宋体"/>
          <w:color w:val="000000"/>
          <w:spacing w:val="0"/>
          <w:position w:val="0"/>
          <w:sz w:val="28"/>
          <w:szCs w:val="22"/>
          <w:shd w:val="clear" w:fill="auto"/>
        </w:rPr>
        <w:instrText xml:space="preserve"> HYPERLINK \l "_Toc_2_2_0000000003" </w:instrText>
      </w:r>
      <w:r>
        <w:rPr>
          <w:rFonts w:ascii="宋体" w:hAnsi="宋体" w:eastAsia="宋体" w:cs="宋体"/>
          <w:color w:val="000000"/>
          <w:spacing w:val="0"/>
          <w:position w:val="0"/>
          <w:sz w:val="28"/>
          <w:szCs w:val="22"/>
          <w:shd w:val="clear" w:fill="auto"/>
        </w:rPr>
        <w:fldChar w:fldCharType="separate"/>
      </w:r>
      <w:r>
        <w:rPr>
          <w:rFonts w:ascii="宋体" w:hAnsi="宋体" w:eastAsia="宋体" w:cs="宋体"/>
          <w:color w:val="000000"/>
          <w:spacing w:val="0"/>
          <w:position w:val="0"/>
          <w:sz w:val="28"/>
          <w:szCs w:val="22"/>
          <w:shd w:val="clear" w:fill="auto"/>
        </w:rPr>
        <w:t>单位预算支出总表</w:t>
      </w:r>
      <w:r>
        <w:rPr>
          <w:rFonts w:ascii="宋体" w:hAnsi="宋体" w:eastAsia="宋体" w:cs="宋体"/>
          <w:color w:val="000000"/>
          <w:spacing w:val="0"/>
          <w:position w:val="0"/>
          <w:sz w:val="28"/>
          <w:szCs w:val="22"/>
          <w:shd w:val="clear" w:fill="auto"/>
        </w:rPr>
        <w:tab/>
      </w:r>
      <w:r>
        <w:rPr>
          <w:rFonts w:hint="eastAsia" w:ascii="宋体" w:hAnsi="宋体" w:eastAsia="宋体" w:cs="宋体"/>
          <w:color w:val="000000"/>
          <w:spacing w:val="0"/>
          <w:position w:val="0"/>
          <w:sz w:val="28"/>
          <w:szCs w:val="22"/>
          <w:shd w:val="clear" w:fill="auto"/>
          <w:lang w:eastAsia="zh-CN"/>
        </w:rPr>
        <w:t>6</w:t>
      </w:r>
      <w:r>
        <w:rPr>
          <w:rFonts w:hint="eastAsia" w:ascii="宋体" w:hAnsi="宋体" w:eastAsia="宋体" w:cs="宋体"/>
          <w:color w:val="000000"/>
          <w:spacing w:val="0"/>
          <w:position w:val="0"/>
          <w:sz w:val="28"/>
          <w:szCs w:val="22"/>
          <w:shd w:val="clear" w:fill="auto"/>
          <w:lang w:eastAsia="zh-CN"/>
        </w:rPr>
        <w:fldChar w:fldCharType="end"/>
      </w:r>
    </w:p>
    <w:p w14:paraId="409CBC20">
      <w:pPr>
        <w:pStyle w:val="6"/>
        <w:tabs>
          <w:tab w:val="right" w:leader="dot" w:pos="14562"/>
        </w:tabs>
        <w:rPr>
          <w:rFonts w:ascii="宋体" w:hAnsi="宋体" w:eastAsia="宋体" w:cs="宋体"/>
          <w:color w:val="000000"/>
          <w:spacing w:val="0"/>
          <w:position w:val="0"/>
          <w:sz w:val="28"/>
          <w:szCs w:val="22"/>
          <w:shd w:val="clear" w:fill="auto"/>
        </w:rPr>
      </w:pPr>
      <w:r>
        <w:rPr>
          <w:rFonts w:ascii="宋体" w:hAnsi="宋体" w:eastAsia="宋体" w:cs="宋体"/>
          <w:color w:val="000000"/>
          <w:spacing w:val="0"/>
          <w:position w:val="0"/>
          <w:sz w:val="28"/>
          <w:szCs w:val="22"/>
          <w:shd w:val="clear" w:fill="auto"/>
        </w:rPr>
        <w:fldChar w:fldCharType="begin"/>
      </w:r>
      <w:r>
        <w:rPr>
          <w:rFonts w:ascii="宋体" w:hAnsi="宋体" w:eastAsia="宋体" w:cs="宋体"/>
          <w:color w:val="000000"/>
          <w:spacing w:val="0"/>
          <w:position w:val="0"/>
          <w:sz w:val="28"/>
          <w:szCs w:val="22"/>
          <w:shd w:val="clear" w:fill="auto"/>
        </w:rPr>
        <w:instrText xml:space="preserve"> HYPERLINK \l "_Toc_2_2_0000000004" </w:instrText>
      </w:r>
      <w:r>
        <w:rPr>
          <w:rFonts w:ascii="宋体" w:hAnsi="宋体" w:eastAsia="宋体" w:cs="宋体"/>
          <w:color w:val="000000"/>
          <w:spacing w:val="0"/>
          <w:position w:val="0"/>
          <w:sz w:val="28"/>
          <w:szCs w:val="22"/>
          <w:shd w:val="clear" w:fill="auto"/>
        </w:rPr>
        <w:fldChar w:fldCharType="separate"/>
      </w:r>
      <w:r>
        <w:rPr>
          <w:rFonts w:ascii="宋体" w:hAnsi="宋体" w:eastAsia="宋体" w:cs="宋体"/>
          <w:color w:val="000000"/>
          <w:spacing w:val="0"/>
          <w:position w:val="0"/>
          <w:sz w:val="28"/>
          <w:szCs w:val="22"/>
          <w:shd w:val="clear" w:fill="auto"/>
        </w:rPr>
        <w:t>单位预算财政拨款收支总表</w:t>
      </w:r>
      <w:r>
        <w:rPr>
          <w:rFonts w:ascii="宋体" w:hAnsi="宋体" w:eastAsia="宋体" w:cs="宋体"/>
          <w:color w:val="000000"/>
          <w:spacing w:val="0"/>
          <w:position w:val="0"/>
          <w:sz w:val="28"/>
          <w:szCs w:val="22"/>
          <w:shd w:val="clear" w:fill="auto"/>
        </w:rPr>
        <w:tab/>
      </w:r>
      <w:r>
        <w:rPr>
          <w:rFonts w:hint="eastAsia" w:ascii="宋体" w:hAnsi="宋体" w:eastAsia="宋体" w:cs="宋体"/>
          <w:color w:val="000000"/>
          <w:spacing w:val="0"/>
          <w:position w:val="0"/>
          <w:sz w:val="28"/>
          <w:szCs w:val="22"/>
          <w:shd w:val="clear" w:fill="auto"/>
          <w:lang w:eastAsia="zh-CN"/>
        </w:rPr>
        <w:t>9</w:t>
      </w:r>
      <w:r>
        <w:rPr>
          <w:rFonts w:hint="eastAsia" w:ascii="宋体" w:hAnsi="宋体" w:eastAsia="宋体" w:cs="宋体"/>
          <w:color w:val="000000"/>
          <w:spacing w:val="0"/>
          <w:position w:val="0"/>
          <w:sz w:val="28"/>
          <w:szCs w:val="22"/>
          <w:shd w:val="clear" w:fill="auto"/>
          <w:lang w:eastAsia="zh-CN"/>
        </w:rPr>
        <w:fldChar w:fldCharType="end"/>
      </w:r>
    </w:p>
    <w:p w14:paraId="60C1EB98">
      <w:pPr>
        <w:pStyle w:val="6"/>
        <w:tabs>
          <w:tab w:val="right" w:leader="dot" w:pos="14562"/>
        </w:tabs>
        <w:rPr>
          <w:rFonts w:ascii="宋体" w:hAnsi="宋体" w:eastAsia="宋体" w:cs="宋体"/>
          <w:color w:val="000000"/>
          <w:spacing w:val="0"/>
          <w:position w:val="0"/>
          <w:sz w:val="28"/>
          <w:szCs w:val="22"/>
          <w:shd w:val="clear" w:fill="auto"/>
          <w:lang w:eastAsia="zh-CN"/>
        </w:rPr>
      </w:pPr>
      <w:r>
        <w:rPr>
          <w:rFonts w:ascii="宋体" w:hAnsi="宋体" w:eastAsia="宋体" w:cs="宋体"/>
          <w:color w:val="000000"/>
          <w:spacing w:val="0"/>
          <w:position w:val="0"/>
          <w:sz w:val="28"/>
          <w:szCs w:val="22"/>
          <w:shd w:val="clear" w:fill="auto"/>
        </w:rPr>
        <w:fldChar w:fldCharType="begin"/>
      </w:r>
      <w:r>
        <w:rPr>
          <w:rFonts w:ascii="宋体" w:hAnsi="宋体" w:eastAsia="宋体" w:cs="宋体"/>
          <w:color w:val="000000"/>
          <w:spacing w:val="0"/>
          <w:position w:val="0"/>
          <w:sz w:val="28"/>
          <w:szCs w:val="22"/>
          <w:shd w:val="clear" w:fill="auto"/>
        </w:rPr>
        <w:instrText xml:space="preserve"> HYPERLINK \l "_Toc_2_2_0000000005" </w:instrText>
      </w:r>
      <w:r>
        <w:rPr>
          <w:rFonts w:ascii="宋体" w:hAnsi="宋体" w:eastAsia="宋体" w:cs="宋体"/>
          <w:color w:val="000000"/>
          <w:spacing w:val="0"/>
          <w:position w:val="0"/>
          <w:sz w:val="28"/>
          <w:szCs w:val="22"/>
          <w:shd w:val="clear" w:fill="auto"/>
        </w:rPr>
        <w:fldChar w:fldCharType="separate"/>
      </w:r>
      <w:r>
        <w:rPr>
          <w:rFonts w:ascii="宋体" w:hAnsi="宋体" w:eastAsia="宋体" w:cs="宋体"/>
          <w:color w:val="000000"/>
          <w:spacing w:val="0"/>
          <w:position w:val="0"/>
          <w:sz w:val="28"/>
          <w:szCs w:val="22"/>
          <w:shd w:val="clear" w:fill="auto"/>
        </w:rPr>
        <w:t>单位预算一般公共预算财政拨款支出表</w:t>
      </w:r>
      <w:r>
        <w:rPr>
          <w:rFonts w:ascii="宋体" w:hAnsi="宋体" w:eastAsia="宋体" w:cs="宋体"/>
          <w:color w:val="000000"/>
          <w:spacing w:val="0"/>
          <w:position w:val="0"/>
          <w:sz w:val="28"/>
          <w:szCs w:val="22"/>
          <w:shd w:val="clear" w:fill="auto"/>
        </w:rPr>
        <w:tab/>
      </w:r>
      <w:r>
        <w:rPr>
          <w:rFonts w:hint="eastAsia" w:ascii="宋体" w:hAnsi="宋体" w:eastAsia="宋体" w:cs="宋体"/>
          <w:color w:val="000000"/>
          <w:spacing w:val="0"/>
          <w:position w:val="0"/>
          <w:sz w:val="28"/>
          <w:szCs w:val="22"/>
          <w:shd w:val="clear" w:fill="auto"/>
          <w:lang w:eastAsia="zh-CN"/>
        </w:rPr>
        <w:t>1</w:t>
      </w:r>
      <w:r>
        <w:rPr>
          <w:rFonts w:hint="eastAsia" w:ascii="宋体" w:hAnsi="宋体" w:eastAsia="宋体" w:cs="宋体"/>
          <w:color w:val="000000"/>
          <w:spacing w:val="0"/>
          <w:position w:val="0"/>
          <w:sz w:val="28"/>
          <w:szCs w:val="22"/>
          <w:shd w:val="clear" w:fill="auto"/>
          <w:lang w:eastAsia="zh-CN"/>
        </w:rPr>
        <w:fldChar w:fldCharType="end"/>
      </w:r>
      <w:r>
        <w:rPr>
          <w:rFonts w:hint="eastAsia" w:ascii="宋体" w:hAnsi="宋体" w:eastAsia="宋体" w:cs="宋体"/>
          <w:color w:val="000000"/>
          <w:spacing w:val="0"/>
          <w:position w:val="0"/>
          <w:sz w:val="28"/>
          <w:szCs w:val="22"/>
          <w:shd w:val="clear" w:fill="auto"/>
          <w:lang w:eastAsia="zh-CN"/>
        </w:rPr>
        <w:t>2</w:t>
      </w:r>
    </w:p>
    <w:p w14:paraId="376B127F">
      <w:pPr>
        <w:pStyle w:val="6"/>
        <w:tabs>
          <w:tab w:val="right" w:leader="dot" w:pos="14562"/>
        </w:tabs>
        <w:rPr>
          <w:rFonts w:ascii="宋体" w:hAnsi="宋体" w:eastAsia="宋体" w:cs="宋体"/>
          <w:color w:val="000000"/>
          <w:spacing w:val="0"/>
          <w:position w:val="0"/>
          <w:sz w:val="28"/>
          <w:szCs w:val="22"/>
          <w:shd w:val="clear" w:fill="auto"/>
        </w:rPr>
      </w:pPr>
      <w:r>
        <w:rPr>
          <w:rFonts w:ascii="宋体" w:hAnsi="宋体" w:eastAsia="宋体" w:cs="宋体"/>
          <w:color w:val="000000"/>
          <w:spacing w:val="0"/>
          <w:position w:val="0"/>
          <w:sz w:val="28"/>
          <w:szCs w:val="22"/>
          <w:shd w:val="clear" w:fill="auto"/>
        </w:rPr>
        <w:fldChar w:fldCharType="begin"/>
      </w:r>
      <w:r>
        <w:rPr>
          <w:rFonts w:ascii="宋体" w:hAnsi="宋体" w:eastAsia="宋体" w:cs="宋体"/>
          <w:color w:val="000000"/>
          <w:spacing w:val="0"/>
          <w:position w:val="0"/>
          <w:sz w:val="28"/>
          <w:szCs w:val="22"/>
          <w:shd w:val="clear" w:fill="auto"/>
        </w:rPr>
        <w:instrText xml:space="preserve"> HYPERLINK \l "_Toc_2_2_0000000006" </w:instrText>
      </w:r>
      <w:r>
        <w:rPr>
          <w:rFonts w:ascii="宋体" w:hAnsi="宋体" w:eastAsia="宋体" w:cs="宋体"/>
          <w:color w:val="000000"/>
          <w:spacing w:val="0"/>
          <w:position w:val="0"/>
          <w:sz w:val="28"/>
          <w:szCs w:val="22"/>
          <w:shd w:val="clear" w:fill="auto"/>
        </w:rPr>
        <w:fldChar w:fldCharType="separate"/>
      </w:r>
      <w:r>
        <w:rPr>
          <w:rFonts w:ascii="宋体" w:hAnsi="宋体" w:eastAsia="宋体" w:cs="宋体"/>
          <w:color w:val="000000"/>
          <w:spacing w:val="0"/>
          <w:position w:val="0"/>
          <w:sz w:val="28"/>
          <w:szCs w:val="22"/>
          <w:shd w:val="clear" w:fill="auto"/>
        </w:rPr>
        <w:t>单位预算一般公共预算财政拨款基本支出表</w:t>
      </w:r>
      <w:r>
        <w:rPr>
          <w:rFonts w:ascii="宋体" w:hAnsi="宋体" w:eastAsia="宋体" w:cs="宋体"/>
          <w:color w:val="000000"/>
          <w:spacing w:val="0"/>
          <w:position w:val="0"/>
          <w:sz w:val="28"/>
          <w:szCs w:val="22"/>
          <w:shd w:val="clear" w:fill="auto"/>
        </w:rPr>
        <w:tab/>
      </w:r>
      <w:r>
        <w:rPr>
          <w:rFonts w:ascii="宋体" w:hAnsi="宋体" w:eastAsia="宋体" w:cs="宋体"/>
          <w:color w:val="000000"/>
          <w:spacing w:val="0"/>
          <w:position w:val="0"/>
          <w:sz w:val="28"/>
          <w:szCs w:val="22"/>
          <w:shd w:val="clear" w:fill="auto"/>
        </w:rPr>
        <w:fldChar w:fldCharType="begin"/>
      </w:r>
      <w:r>
        <w:rPr>
          <w:rFonts w:ascii="宋体" w:hAnsi="宋体" w:eastAsia="宋体" w:cs="宋体"/>
          <w:color w:val="000000"/>
          <w:spacing w:val="0"/>
          <w:position w:val="0"/>
          <w:sz w:val="28"/>
          <w:szCs w:val="22"/>
          <w:shd w:val="clear" w:fill="auto"/>
        </w:rPr>
        <w:instrText xml:space="preserve">PAGEREF _Toc_2_2_0000000006 \h</w:instrText>
      </w:r>
      <w:r>
        <w:rPr>
          <w:rFonts w:ascii="宋体" w:hAnsi="宋体" w:eastAsia="宋体" w:cs="宋体"/>
          <w:color w:val="000000"/>
          <w:spacing w:val="0"/>
          <w:position w:val="0"/>
          <w:sz w:val="28"/>
          <w:szCs w:val="22"/>
          <w:shd w:val="clear" w:fill="auto"/>
        </w:rPr>
        <w:fldChar w:fldCharType="separate"/>
      </w:r>
      <w:r>
        <w:rPr>
          <w:rFonts w:ascii="宋体" w:hAnsi="宋体" w:eastAsia="宋体" w:cs="宋体"/>
          <w:color w:val="000000"/>
          <w:spacing w:val="0"/>
          <w:position w:val="0"/>
          <w:sz w:val="28"/>
          <w:szCs w:val="22"/>
          <w:shd w:val="clear" w:fill="auto"/>
        </w:rPr>
        <w:t>1</w:t>
      </w:r>
      <w:r>
        <w:rPr>
          <w:rFonts w:hint="eastAsia" w:ascii="宋体" w:hAnsi="宋体" w:eastAsia="宋体" w:cs="宋体"/>
          <w:color w:val="000000"/>
          <w:spacing w:val="0"/>
          <w:position w:val="0"/>
          <w:sz w:val="28"/>
          <w:szCs w:val="22"/>
          <w:shd w:val="clear" w:fill="auto"/>
          <w:lang w:eastAsia="zh-CN"/>
        </w:rPr>
        <w:t>4</w:t>
      </w:r>
      <w:r>
        <w:rPr>
          <w:rFonts w:ascii="宋体" w:hAnsi="宋体" w:eastAsia="宋体" w:cs="宋体"/>
          <w:color w:val="000000"/>
          <w:spacing w:val="0"/>
          <w:position w:val="0"/>
          <w:sz w:val="28"/>
          <w:szCs w:val="22"/>
          <w:shd w:val="clear" w:fill="auto"/>
        </w:rPr>
        <w:fldChar w:fldCharType="end"/>
      </w:r>
      <w:r>
        <w:rPr>
          <w:rFonts w:ascii="宋体" w:hAnsi="宋体" w:eastAsia="宋体" w:cs="宋体"/>
          <w:color w:val="000000"/>
          <w:spacing w:val="0"/>
          <w:position w:val="0"/>
          <w:sz w:val="28"/>
          <w:szCs w:val="22"/>
          <w:shd w:val="clear" w:fill="auto"/>
        </w:rPr>
        <w:fldChar w:fldCharType="end"/>
      </w:r>
    </w:p>
    <w:p w14:paraId="57F11FFD">
      <w:pPr>
        <w:pStyle w:val="6"/>
        <w:tabs>
          <w:tab w:val="right" w:leader="dot" w:pos="14562"/>
        </w:tabs>
        <w:rPr>
          <w:rFonts w:ascii="宋体" w:hAnsi="宋体" w:eastAsia="宋体" w:cs="宋体"/>
          <w:color w:val="000000"/>
          <w:spacing w:val="0"/>
          <w:position w:val="0"/>
          <w:sz w:val="28"/>
          <w:szCs w:val="22"/>
          <w:shd w:val="clear" w:fill="auto"/>
        </w:rPr>
      </w:pPr>
      <w:r>
        <w:rPr>
          <w:rFonts w:ascii="宋体" w:hAnsi="宋体" w:eastAsia="宋体" w:cs="宋体"/>
          <w:color w:val="000000"/>
          <w:spacing w:val="0"/>
          <w:position w:val="0"/>
          <w:sz w:val="28"/>
          <w:szCs w:val="22"/>
          <w:shd w:val="clear" w:fill="auto"/>
        </w:rPr>
        <w:fldChar w:fldCharType="begin"/>
      </w:r>
      <w:r>
        <w:rPr>
          <w:rFonts w:ascii="宋体" w:hAnsi="宋体" w:eastAsia="宋体" w:cs="宋体"/>
          <w:color w:val="000000"/>
          <w:spacing w:val="0"/>
          <w:position w:val="0"/>
          <w:sz w:val="28"/>
          <w:szCs w:val="22"/>
          <w:shd w:val="clear" w:fill="auto"/>
        </w:rPr>
        <w:instrText xml:space="preserve"> HYPERLINK \l "_Toc_2_2_0000000007" </w:instrText>
      </w:r>
      <w:r>
        <w:rPr>
          <w:rFonts w:ascii="宋体" w:hAnsi="宋体" w:eastAsia="宋体" w:cs="宋体"/>
          <w:color w:val="000000"/>
          <w:spacing w:val="0"/>
          <w:position w:val="0"/>
          <w:sz w:val="28"/>
          <w:szCs w:val="22"/>
          <w:shd w:val="clear" w:fill="auto"/>
        </w:rPr>
        <w:fldChar w:fldCharType="separate"/>
      </w:r>
      <w:r>
        <w:rPr>
          <w:rFonts w:ascii="宋体" w:hAnsi="宋体" w:eastAsia="宋体" w:cs="宋体"/>
          <w:color w:val="000000"/>
          <w:spacing w:val="0"/>
          <w:position w:val="0"/>
          <w:sz w:val="28"/>
          <w:szCs w:val="22"/>
          <w:shd w:val="clear" w:fill="auto"/>
        </w:rPr>
        <w:t>单位预算政府基金预算财政拨款支出表</w:t>
      </w:r>
      <w:r>
        <w:rPr>
          <w:rFonts w:ascii="宋体" w:hAnsi="宋体" w:eastAsia="宋体" w:cs="宋体"/>
          <w:color w:val="000000"/>
          <w:spacing w:val="0"/>
          <w:position w:val="0"/>
          <w:sz w:val="28"/>
          <w:szCs w:val="22"/>
          <w:shd w:val="clear" w:fill="auto"/>
        </w:rPr>
        <w:tab/>
      </w:r>
      <w:r>
        <w:rPr>
          <w:rFonts w:ascii="宋体" w:hAnsi="宋体" w:eastAsia="宋体" w:cs="宋体"/>
          <w:color w:val="000000"/>
          <w:spacing w:val="0"/>
          <w:position w:val="0"/>
          <w:sz w:val="28"/>
          <w:szCs w:val="22"/>
          <w:shd w:val="clear" w:fill="auto"/>
        </w:rPr>
        <w:fldChar w:fldCharType="begin"/>
      </w:r>
      <w:r>
        <w:rPr>
          <w:rFonts w:ascii="宋体" w:hAnsi="宋体" w:eastAsia="宋体" w:cs="宋体"/>
          <w:color w:val="000000"/>
          <w:spacing w:val="0"/>
          <w:position w:val="0"/>
          <w:sz w:val="28"/>
          <w:szCs w:val="22"/>
          <w:shd w:val="clear" w:fill="auto"/>
        </w:rPr>
        <w:instrText xml:space="preserve">PAGEREF _Toc_2_2_0000000007 \h</w:instrText>
      </w:r>
      <w:r>
        <w:rPr>
          <w:rFonts w:ascii="宋体" w:hAnsi="宋体" w:eastAsia="宋体" w:cs="宋体"/>
          <w:color w:val="000000"/>
          <w:spacing w:val="0"/>
          <w:position w:val="0"/>
          <w:sz w:val="28"/>
          <w:szCs w:val="22"/>
          <w:shd w:val="clear" w:fill="auto"/>
        </w:rPr>
        <w:fldChar w:fldCharType="separate"/>
      </w:r>
      <w:r>
        <w:rPr>
          <w:rFonts w:ascii="宋体" w:hAnsi="宋体" w:eastAsia="宋体" w:cs="宋体"/>
          <w:color w:val="000000"/>
          <w:spacing w:val="0"/>
          <w:position w:val="0"/>
          <w:sz w:val="28"/>
          <w:szCs w:val="22"/>
          <w:shd w:val="clear" w:fill="auto"/>
        </w:rPr>
        <w:t>1</w:t>
      </w:r>
      <w:r>
        <w:rPr>
          <w:rFonts w:hint="eastAsia" w:ascii="宋体" w:hAnsi="宋体" w:eastAsia="宋体" w:cs="宋体"/>
          <w:color w:val="000000"/>
          <w:spacing w:val="0"/>
          <w:position w:val="0"/>
          <w:sz w:val="28"/>
          <w:szCs w:val="22"/>
          <w:shd w:val="clear" w:fill="auto"/>
          <w:lang w:eastAsia="zh-CN"/>
        </w:rPr>
        <w:t>6</w:t>
      </w:r>
      <w:r>
        <w:rPr>
          <w:rFonts w:ascii="宋体" w:hAnsi="宋体" w:eastAsia="宋体" w:cs="宋体"/>
          <w:color w:val="000000"/>
          <w:spacing w:val="0"/>
          <w:position w:val="0"/>
          <w:sz w:val="28"/>
          <w:szCs w:val="22"/>
          <w:shd w:val="clear" w:fill="auto"/>
        </w:rPr>
        <w:fldChar w:fldCharType="end"/>
      </w:r>
      <w:r>
        <w:rPr>
          <w:rFonts w:ascii="宋体" w:hAnsi="宋体" w:eastAsia="宋体" w:cs="宋体"/>
          <w:color w:val="000000"/>
          <w:spacing w:val="0"/>
          <w:position w:val="0"/>
          <w:sz w:val="28"/>
          <w:szCs w:val="22"/>
          <w:shd w:val="clear" w:fill="auto"/>
        </w:rPr>
        <w:fldChar w:fldCharType="end"/>
      </w:r>
    </w:p>
    <w:p w14:paraId="093490A3">
      <w:pPr>
        <w:pStyle w:val="6"/>
        <w:tabs>
          <w:tab w:val="right" w:leader="dot" w:pos="14562"/>
        </w:tabs>
        <w:rPr>
          <w:rFonts w:ascii="宋体" w:hAnsi="宋体" w:eastAsia="宋体" w:cs="宋体"/>
          <w:color w:val="000000"/>
          <w:spacing w:val="0"/>
          <w:position w:val="0"/>
          <w:sz w:val="28"/>
          <w:szCs w:val="22"/>
          <w:shd w:val="clear" w:fill="auto"/>
        </w:rPr>
      </w:pPr>
      <w:r>
        <w:rPr>
          <w:rFonts w:ascii="宋体" w:hAnsi="宋体" w:eastAsia="宋体" w:cs="宋体"/>
          <w:color w:val="000000"/>
          <w:spacing w:val="0"/>
          <w:position w:val="0"/>
          <w:sz w:val="28"/>
          <w:szCs w:val="22"/>
          <w:shd w:val="clear" w:fill="auto"/>
        </w:rPr>
        <w:fldChar w:fldCharType="begin"/>
      </w:r>
      <w:r>
        <w:rPr>
          <w:rFonts w:ascii="宋体" w:hAnsi="宋体" w:eastAsia="宋体" w:cs="宋体"/>
          <w:color w:val="000000"/>
          <w:spacing w:val="0"/>
          <w:position w:val="0"/>
          <w:sz w:val="28"/>
          <w:szCs w:val="22"/>
          <w:shd w:val="clear" w:fill="auto"/>
        </w:rPr>
        <w:instrText xml:space="preserve"> HYPERLINK \l "_Toc_2_2_0000000008" </w:instrText>
      </w:r>
      <w:r>
        <w:rPr>
          <w:rFonts w:ascii="宋体" w:hAnsi="宋体" w:eastAsia="宋体" w:cs="宋体"/>
          <w:color w:val="000000"/>
          <w:spacing w:val="0"/>
          <w:position w:val="0"/>
          <w:sz w:val="28"/>
          <w:szCs w:val="22"/>
          <w:shd w:val="clear" w:fill="auto"/>
        </w:rPr>
        <w:fldChar w:fldCharType="separate"/>
      </w:r>
      <w:r>
        <w:rPr>
          <w:rFonts w:ascii="宋体" w:hAnsi="宋体" w:eastAsia="宋体" w:cs="宋体"/>
          <w:color w:val="000000"/>
          <w:spacing w:val="0"/>
          <w:position w:val="0"/>
          <w:sz w:val="28"/>
          <w:szCs w:val="22"/>
          <w:shd w:val="clear" w:fill="auto"/>
        </w:rPr>
        <w:t>单位预算国有资本经营预算财政拨款支出表</w:t>
      </w:r>
      <w:r>
        <w:rPr>
          <w:rFonts w:ascii="宋体" w:hAnsi="宋体" w:eastAsia="宋体" w:cs="宋体"/>
          <w:color w:val="000000"/>
          <w:spacing w:val="0"/>
          <w:position w:val="0"/>
          <w:sz w:val="28"/>
          <w:szCs w:val="22"/>
          <w:shd w:val="clear" w:fill="auto"/>
        </w:rPr>
        <w:tab/>
      </w:r>
      <w:r>
        <w:rPr>
          <w:rFonts w:ascii="宋体" w:hAnsi="宋体" w:eastAsia="宋体" w:cs="宋体"/>
          <w:color w:val="000000"/>
          <w:spacing w:val="0"/>
          <w:position w:val="0"/>
          <w:sz w:val="28"/>
          <w:szCs w:val="22"/>
          <w:shd w:val="clear" w:fill="auto"/>
        </w:rPr>
        <w:fldChar w:fldCharType="begin"/>
      </w:r>
      <w:r>
        <w:rPr>
          <w:rFonts w:ascii="宋体" w:hAnsi="宋体" w:eastAsia="宋体" w:cs="宋体"/>
          <w:color w:val="000000"/>
          <w:spacing w:val="0"/>
          <w:position w:val="0"/>
          <w:sz w:val="28"/>
          <w:szCs w:val="22"/>
          <w:shd w:val="clear" w:fill="auto"/>
        </w:rPr>
        <w:instrText xml:space="preserve">PAGEREF _Toc_2_2_0000000008 \h</w:instrText>
      </w:r>
      <w:r>
        <w:rPr>
          <w:rFonts w:ascii="宋体" w:hAnsi="宋体" w:eastAsia="宋体" w:cs="宋体"/>
          <w:color w:val="000000"/>
          <w:spacing w:val="0"/>
          <w:position w:val="0"/>
          <w:sz w:val="28"/>
          <w:szCs w:val="22"/>
          <w:shd w:val="clear" w:fill="auto"/>
        </w:rPr>
        <w:fldChar w:fldCharType="separate"/>
      </w:r>
      <w:r>
        <w:rPr>
          <w:rFonts w:ascii="宋体" w:hAnsi="宋体" w:eastAsia="宋体" w:cs="宋体"/>
          <w:color w:val="000000"/>
          <w:spacing w:val="0"/>
          <w:position w:val="0"/>
          <w:sz w:val="28"/>
          <w:szCs w:val="22"/>
          <w:shd w:val="clear" w:fill="auto"/>
        </w:rPr>
        <w:t>1</w:t>
      </w:r>
      <w:r>
        <w:rPr>
          <w:rFonts w:hint="eastAsia" w:ascii="宋体" w:hAnsi="宋体" w:eastAsia="宋体" w:cs="宋体"/>
          <w:color w:val="000000"/>
          <w:spacing w:val="0"/>
          <w:position w:val="0"/>
          <w:sz w:val="28"/>
          <w:szCs w:val="22"/>
          <w:shd w:val="clear" w:fill="auto"/>
          <w:lang w:eastAsia="zh-CN"/>
        </w:rPr>
        <w:t>7</w:t>
      </w:r>
      <w:r>
        <w:rPr>
          <w:rFonts w:ascii="宋体" w:hAnsi="宋体" w:eastAsia="宋体" w:cs="宋体"/>
          <w:color w:val="000000"/>
          <w:spacing w:val="0"/>
          <w:position w:val="0"/>
          <w:sz w:val="28"/>
          <w:szCs w:val="22"/>
          <w:shd w:val="clear" w:fill="auto"/>
        </w:rPr>
        <w:fldChar w:fldCharType="end"/>
      </w:r>
      <w:r>
        <w:rPr>
          <w:rFonts w:ascii="宋体" w:hAnsi="宋体" w:eastAsia="宋体" w:cs="宋体"/>
          <w:color w:val="000000"/>
          <w:spacing w:val="0"/>
          <w:position w:val="0"/>
          <w:sz w:val="28"/>
          <w:szCs w:val="22"/>
          <w:shd w:val="clear" w:fill="auto"/>
        </w:rPr>
        <w:fldChar w:fldCharType="end"/>
      </w:r>
    </w:p>
    <w:p w14:paraId="31E6EC50">
      <w:pPr>
        <w:pStyle w:val="6"/>
        <w:tabs>
          <w:tab w:val="right" w:leader="dot" w:pos="14562"/>
        </w:tabs>
        <w:rPr>
          <w:rFonts w:ascii="宋体" w:hAnsi="宋体" w:eastAsia="宋体" w:cs="宋体"/>
          <w:color w:val="000000"/>
          <w:spacing w:val="0"/>
          <w:position w:val="0"/>
          <w:sz w:val="28"/>
          <w:szCs w:val="22"/>
          <w:shd w:val="clear" w:fill="auto"/>
          <w:lang w:eastAsia="zh-CN"/>
        </w:rPr>
      </w:pPr>
      <w:r>
        <w:rPr>
          <w:rFonts w:ascii="宋体" w:hAnsi="宋体" w:eastAsia="宋体" w:cs="宋体"/>
          <w:color w:val="000000"/>
          <w:spacing w:val="0"/>
          <w:position w:val="0"/>
          <w:sz w:val="28"/>
          <w:szCs w:val="22"/>
          <w:shd w:val="clear" w:fill="auto"/>
        </w:rPr>
        <w:fldChar w:fldCharType="begin"/>
      </w:r>
      <w:r>
        <w:rPr>
          <w:rFonts w:ascii="宋体" w:hAnsi="宋体" w:eastAsia="宋体" w:cs="宋体"/>
          <w:color w:val="000000"/>
          <w:spacing w:val="0"/>
          <w:position w:val="0"/>
          <w:sz w:val="28"/>
          <w:szCs w:val="22"/>
          <w:shd w:val="clear" w:fill="auto"/>
        </w:rPr>
        <w:instrText xml:space="preserve"> HYPERLINK \l "_Toc_2_2_0000000009" </w:instrText>
      </w:r>
      <w:r>
        <w:rPr>
          <w:rFonts w:ascii="宋体" w:hAnsi="宋体" w:eastAsia="宋体" w:cs="宋体"/>
          <w:color w:val="000000"/>
          <w:spacing w:val="0"/>
          <w:position w:val="0"/>
          <w:sz w:val="28"/>
          <w:szCs w:val="22"/>
          <w:shd w:val="clear" w:fill="auto"/>
        </w:rPr>
        <w:fldChar w:fldCharType="separate"/>
      </w:r>
      <w:r>
        <w:rPr>
          <w:rFonts w:ascii="宋体" w:hAnsi="宋体" w:eastAsia="宋体" w:cs="宋体"/>
          <w:color w:val="000000"/>
          <w:spacing w:val="0"/>
          <w:position w:val="0"/>
          <w:sz w:val="28"/>
          <w:szCs w:val="22"/>
          <w:shd w:val="clear" w:fill="auto"/>
        </w:rPr>
        <w:t>单位预算财政拨款“三公”经费支出表</w:t>
      </w:r>
      <w:r>
        <w:rPr>
          <w:rFonts w:ascii="宋体" w:hAnsi="宋体" w:eastAsia="宋体" w:cs="宋体"/>
          <w:color w:val="000000"/>
          <w:spacing w:val="0"/>
          <w:position w:val="0"/>
          <w:sz w:val="28"/>
          <w:szCs w:val="22"/>
          <w:shd w:val="clear" w:fill="auto"/>
        </w:rPr>
        <w:tab/>
      </w:r>
      <w:r>
        <w:rPr>
          <w:rFonts w:hint="eastAsia" w:ascii="宋体" w:hAnsi="宋体" w:eastAsia="宋体" w:cs="宋体"/>
          <w:color w:val="000000"/>
          <w:spacing w:val="0"/>
          <w:position w:val="0"/>
          <w:sz w:val="28"/>
          <w:szCs w:val="22"/>
          <w:shd w:val="clear" w:fill="auto"/>
          <w:lang w:eastAsia="zh-CN"/>
        </w:rPr>
        <w:t>1</w:t>
      </w:r>
      <w:r>
        <w:rPr>
          <w:rFonts w:hint="eastAsia" w:ascii="宋体" w:hAnsi="宋体" w:eastAsia="宋体" w:cs="宋体"/>
          <w:color w:val="000000"/>
          <w:spacing w:val="0"/>
          <w:position w:val="0"/>
          <w:sz w:val="28"/>
          <w:szCs w:val="22"/>
          <w:shd w:val="clear" w:fill="auto"/>
          <w:lang w:eastAsia="zh-CN"/>
        </w:rPr>
        <w:fldChar w:fldCharType="end"/>
      </w:r>
      <w:r>
        <w:rPr>
          <w:rFonts w:hint="eastAsia" w:ascii="宋体" w:hAnsi="宋体" w:eastAsia="宋体" w:cs="宋体"/>
          <w:color w:val="000000"/>
          <w:spacing w:val="0"/>
          <w:position w:val="0"/>
          <w:sz w:val="28"/>
          <w:szCs w:val="22"/>
          <w:shd w:val="clear" w:fill="auto"/>
          <w:lang w:eastAsia="zh-CN"/>
        </w:rPr>
        <w:t>8</w:t>
      </w:r>
    </w:p>
    <w:p w14:paraId="2D5FD6E1">
      <w:pPr>
        <w:rPr>
          <w:color w:val="000000" w:themeColor="text1"/>
          <w:shd w:val="clear" w:color="auto" w:fill="auto"/>
        </w:rPr>
      </w:pPr>
      <w:r>
        <w:rPr>
          <w:rFonts w:ascii="宋体" w:hAnsi="宋体" w:eastAsia="宋体" w:cs="宋体"/>
          <w:color w:val="000000"/>
          <w:spacing w:val="0"/>
          <w:position w:val="0"/>
          <w:sz w:val="28"/>
          <w:szCs w:val="22"/>
          <w:shd w:val="clear" w:fill="auto"/>
        </w:rPr>
        <w:fldChar w:fldCharType="end"/>
      </w:r>
    </w:p>
    <w:p w14:paraId="3F3D9B99">
      <w:pPr>
        <w:rPr>
          <w:color w:val="000000" w:themeColor="text1"/>
          <w:shd w:val="clear" w:color="auto" w:fill="auto"/>
        </w:rPr>
      </w:pPr>
      <w:r>
        <w:rPr>
          <w:rFonts w:ascii="方正楷体_GBK" w:hAnsi="方正楷体_GBK" w:eastAsia="方正楷体_GBK" w:cs="方正楷体_GBK"/>
          <w:b/>
          <w:color w:val="000000" w:themeColor="text1"/>
          <w:sz w:val="28"/>
          <w:shd w:val="clear" w:color="auto" w:fill="auto"/>
        </w:rPr>
        <w:t>单位预算信息公开情况说明</w:t>
      </w:r>
    </w:p>
    <w:p w14:paraId="2BE98CD3">
      <w:pPr>
        <w:pStyle w:val="6"/>
        <w:tabs>
          <w:tab w:val="right" w:leader="dot" w:pos="14562"/>
        </w:tabs>
        <w:rPr>
          <w:color w:val="000000" w:themeColor="text1"/>
          <w:shd w:val="clear" w:color="auto" w:fill="auto"/>
          <w:lang w:eastAsia="zh-CN"/>
        </w:rPr>
      </w:pPr>
      <w:r>
        <w:rPr>
          <w:color w:val="000000" w:themeColor="text1"/>
          <w:shd w:val="clear" w:color="auto" w:fill="auto"/>
        </w:rPr>
        <w:fldChar w:fldCharType="begin"/>
      </w:r>
      <w:r>
        <w:rPr>
          <w:color w:val="000000" w:themeColor="text1"/>
          <w:shd w:val="clear" w:color="auto" w:fill="auto"/>
        </w:rPr>
        <w:instrText xml:space="preserve">TOC \o "3-3" \h \z \u</w:instrText>
      </w:r>
      <w:r>
        <w:rPr>
          <w:color w:val="000000" w:themeColor="text1"/>
          <w:shd w:val="clear" w:color="auto" w:fill="auto"/>
        </w:rPr>
        <w:fldChar w:fldCharType="separate"/>
      </w:r>
      <w:r>
        <w:rPr>
          <w:color w:val="000000" w:themeColor="text1"/>
          <w:shd w:val="clear" w:color="auto" w:fill="auto"/>
        </w:rPr>
        <w:fldChar w:fldCharType="begin"/>
      </w:r>
      <w:r>
        <w:rPr>
          <w:color w:val="000000" w:themeColor="text1"/>
          <w:shd w:val="clear" w:color="auto" w:fill="auto"/>
        </w:rPr>
        <w:instrText xml:space="preserve"> HYPERLINK \l "_Toc_3_3_0000000010" </w:instrText>
      </w:r>
      <w:r>
        <w:rPr>
          <w:color w:val="000000" w:themeColor="text1"/>
          <w:shd w:val="clear" w:color="auto" w:fill="auto"/>
        </w:rPr>
        <w:fldChar w:fldCharType="separate"/>
      </w:r>
      <w:r>
        <w:rPr>
          <w:color w:val="000000" w:themeColor="text1"/>
          <w:shd w:val="clear" w:color="auto" w:fill="auto"/>
        </w:rPr>
        <w:t>一、单位职责及机构设置情况</w:t>
      </w:r>
      <w:r>
        <w:rPr>
          <w:color w:val="000000" w:themeColor="text1"/>
          <w:shd w:val="clear" w:color="auto" w:fill="auto"/>
        </w:rPr>
        <w:tab/>
      </w:r>
      <w:r>
        <w:rPr>
          <w:rFonts w:hint="eastAsia"/>
          <w:color w:val="000000" w:themeColor="text1"/>
          <w:shd w:val="clear" w:color="auto" w:fill="auto"/>
          <w:lang w:eastAsia="zh-CN"/>
        </w:rPr>
        <w:t>2</w:t>
      </w:r>
      <w:r>
        <w:rPr>
          <w:rFonts w:hint="eastAsia"/>
          <w:color w:val="000000" w:themeColor="text1"/>
          <w:shd w:val="clear" w:color="auto" w:fill="auto"/>
          <w:lang w:eastAsia="zh-CN"/>
        </w:rPr>
        <w:fldChar w:fldCharType="end"/>
      </w:r>
      <w:r>
        <w:rPr>
          <w:rFonts w:hint="eastAsia"/>
          <w:color w:val="000000" w:themeColor="text1"/>
          <w:shd w:val="clear" w:color="auto" w:fill="auto"/>
          <w:lang w:eastAsia="zh-CN"/>
        </w:rPr>
        <w:t>0</w:t>
      </w:r>
    </w:p>
    <w:p w14:paraId="4E1F9DCB">
      <w:pPr>
        <w:pStyle w:val="6"/>
        <w:tabs>
          <w:tab w:val="right" w:leader="dot" w:pos="14562"/>
        </w:tabs>
        <w:rPr>
          <w:color w:val="000000" w:themeColor="text1"/>
          <w:shd w:val="clear" w:color="auto" w:fill="auto"/>
          <w:lang w:eastAsia="zh-CN"/>
        </w:rPr>
      </w:pPr>
      <w:r>
        <w:rPr>
          <w:color w:val="000000" w:themeColor="text1"/>
          <w:shd w:val="clear" w:color="auto" w:fill="auto"/>
        </w:rPr>
        <w:fldChar w:fldCharType="begin"/>
      </w:r>
      <w:r>
        <w:rPr>
          <w:color w:val="000000" w:themeColor="text1"/>
          <w:shd w:val="clear" w:color="auto" w:fill="auto"/>
        </w:rPr>
        <w:instrText xml:space="preserve"> HYPERLINK \l "_Toc_3_3_0000000011" </w:instrText>
      </w:r>
      <w:r>
        <w:rPr>
          <w:color w:val="000000" w:themeColor="text1"/>
          <w:shd w:val="clear" w:color="auto" w:fill="auto"/>
        </w:rPr>
        <w:fldChar w:fldCharType="separate"/>
      </w:r>
      <w:r>
        <w:rPr>
          <w:color w:val="000000" w:themeColor="text1"/>
          <w:shd w:val="clear" w:color="auto" w:fill="auto"/>
        </w:rPr>
        <w:t>二、</w:t>
      </w:r>
      <w:r>
        <w:rPr>
          <w:rFonts w:hint="eastAsia" w:ascii="宋体" w:hAnsi="宋体" w:eastAsia="宋体"/>
          <w:color w:val="000000" w:themeColor="text1"/>
          <w:shd w:val="clear" w:color="auto" w:fill="auto"/>
          <w:lang w:eastAsia="zh-CN"/>
        </w:rPr>
        <w:t>单位</w:t>
      </w:r>
      <w:r>
        <w:rPr>
          <w:color w:val="000000" w:themeColor="text1"/>
          <w:shd w:val="clear" w:color="auto" w:fill="auto"/>
        </w:rPr>
        <w:t>预算安排的总体情况</w:t>
      </w:r>
      <w:r>
        <w:rPr>
          <w:color w:val="000000" w:themeColor="text1"/>
          <w:shd w:val="clear" w:color="auto" w:fill="auto"/>
        </w:rPr>
        <w:tab/>
      </w:r>
      <w:r>
        <w:rPr>
          <w:rFonts w:hint="eastAsia"/>
          <w:color w:val="000000" w:themeColor="text1"/>
          <w:shd w:val="clear" w:color="auto" w:fill="auto"/>
          <w:lang w:eastAsia="zh-CN"/>
        </w:rPr>
        <w:t>2</w:t>
      </w:r>
      <w:r>
        <w:rPr>
          <w:rFonts w:hint="eastAsia"/>
          <w:color w:val="000000" w:themeColor="text1"/>
          <w:shd w:val="clear" w:color="auto" w:fill="auto"/>
          <w:lang w:eastAsia="zh-CN"/>
        </w:rPr>
        <w:fldChar w:fldCharType="end"/>
      </w:r>
      <w:r>
        <w:rPr>
          <w:rFonts w:hint="eastAsia"/>
          <w:color w:val="000000" w:themeColor="text1"/>
          <w:shd w:val="clear" w:color="auto" w:fill="auto"/>
          <w:lang w:eastAsia="zh-CN"/>
        </w:rPr>
        <w:t>4</w:t>
      </w:r>
    </w:p>
    <w:p w14:paraId="52437631">
      <w:pPr>
        <w:pStyle w:val="6"/>
        <w:tabs>
          <w:tab w:val="right" w:leader="dot" w:pos="14562"/>
        </w:tabs>
        <w:rPr>
          <w:color w:val="000000" w:themeColor="text1"/>
          <w:shd w:val="clear" w:color="auto" w:fill="auto"/>
          <w:lang w:eastAsia="zh-CN"/>
        </w:rPr>
      </w:pPr>
      <w:r>
        <w:rPr>
          <w:color w:val="000000" w:themeColor="text1"/>
          <w:shd w:val="clear" w:color="auto" w:fill="auto"/>
        </w:rPr>
        <w:fldChar w:fldCharType="begin"/>
      </w:r>
      <w:r>
        <w:rPr>
          <w:color w:val="000000" w:themeColor="text1"/>
          <w:shd w:val="clear" w:color="auto" w:fill="auto"/>
        </w:rPr>
        <w:instrText xml:space="preserve"> HYPERLINK \l "_Toc_3_3_0000000012" </w:instrText>
      </w:r>
      <w:r>
        <w:rPr>
          <w:color w:val="000000" w:themeColor="text1"/>
          <w:shd w:val="clear" w:color="auto" w:fill="auto"/>
        </w:rPr>
        <w:fldChar w:fldCharType="separate"/>
      </w:r>
      <w:r>
        <w:rPr>
          <w:color w:val="000000" w:themeColor="text1"/>
          <w:shd w:val="clear" w:color="auto" w:fill="auto"/>
        </w:rPr>
        <w:t>三、机关运行经费安排情况</w:t>
      </w:r>
      <w:r>
        <w:rPr>
          <w:color w:val="000000" w:themeColor="text1"/>
          <w:shd w:val="clear" w:color="auto" w:fill="auto"/>
        </w:rPr>
        <w:tab/>
      </w:r>
      <w:r>
        <w:rPr>
          <w:rFonts w:hint="eastAsia"/>
          <w:color w:val="000000" w:themeColor="text1"/>
          <w:shd w:val="clear" w:color="auto" w:fill="auto"/>
          <w:lang w:eastAsia="zh-CN"/>
        </w:rPr>
        <w:t>2</w:t>
      </w:r>
      <w:r>
        <w:rPr>
          <w:rFonts w:hint="eastAsia"/>
          <w:color w:val="000000" w:themeColor="text1"/>
          <w:shd w:val="clear" w:color="auto" w:fill="auto"/>
          <w:lang w:eastAsia="zh-CN"/>
        </w:rPr>
        <w:fldChar w:fldCharType="end"/>
      </w:r>
      <w:r>
        <w:rPr>
          <w:rFonts w:hint="eastAsia"/>
          <w:color w:val="000000" w:themeColor="text1"/>
          <w:shd w:val="clear" w:color="auto" w:fill="auto"/>
          <w:lang w:eastAsia="zh-CN"/>
        </w:rPr>
        <w:t>5</w:t>
      </w:r>
    </w:p>
    <w:p w14:paraId="760BC563">
      <w:pPr>
        <w:pStyle w:val="6"/>
        <w:tabs>
          <w:tab w:val="right" w:leader="dot" w:pos="14562"/>
        </w:tabs>
        <w:rPr>
          <w:color w:val="000000" w:themeColor="text1"/>
          <w:shd w:val="clear" w:color="auto" w:fill="auto"/>
          <w:lang w:eastAsia="zh-CN"/>
        </w:rPr>
      </w:pPr>
      <w:r>
        <w:rPr>
          <w:color w:val="000000" w:themeColor="text1"/>
          <w:shd w:val="clear" w:color="auto" w:fill="auto"/>
        </w:rPr>
        <w:fldChar w:fldCharType="begin"/>
      </w:r>
      <w:r>
        <w:rPr>
          <w:color w:val="000000" w:themeColor="text1"/>
          <w:shd w:val="clear" w:color="auto" w:fill="auto"/>
        </w:rPr>
        <w:instrText xml:space="preserve"> HYPERLINK \l "_Toc_3_3_0000000013" </w:instrText>
      </w:r>
      <w:r>
        <w:rPr>
          <w:color w:val="000000" w:themeColor="text1"/>
          <w:shd w:val="clear" w:color="auto" w:fill="auto"/>
        </w:rPr>
        <w:fldChar w:fldCharType="separate"/>
      </w:r>
      <w:r>
        <w:rPr>
          <w:color w:val="000000" w:themeColor="text1"/>
          <w:shd w:val="clear" w:color="auto" w:fill="auto"/>
        </w:rPr>
        <w:t>四、财政拨款“三公”经费预算情况及增减变化原因</w:t>
      </w:r>
      <w:r>
        <w:rPr>
          <w:color w:val="000000" w:themeColor="text1"/>
          <w:shd w:val="clear" w:color="auto" w:fill="auto"/>
        </w:rPr>
        <w:tab/>
      </w:r>
      <w:r>
        <w:rPr>
          <w:rFonts w:hint="eastAsia"/>
          <w:color w:val="000000" w:themeColor="text1"/>
          <w:shd w:val="clear" w:color="auto" w:fill="auto"/>
          <w:lang w:eastAsia="zh-CN"/>
        </w:rPr>
        <w:t>2</w:t>
      </w:r>
      <w:r>
        <w:rPr>
          <w:rFonts w:hint="eastAsia"/>
          <w:color w:val="000000" w:themeColor="text1"/>
          <w:shd w:val="clear" w:color="auto" w:fill="auto"/>
          <w:lang w:eastAsia="zh-CN"/>
        </w:rPr>
        <w:fldChar w:fldCharType="end"/>
      </w:r>
      <w:r>
        <w:rPr>
          <w:rFonts w:hint="eastAsia"/>
          <w:color w:val="000000" w:themeColor="text1"/>
          <w:shd w:val="clear" w:color="auto" w:fill="auto"/>
          <w:lang w:eastAsia="zh-CN"/>
        </w:rPr>
        <w:t>5</w:t>
      </w:r>
    </w:p>
    <w:p w14:paraId="50DA302C">
      <w:pPr>
        <w:pStyle w:val="6"/>
        <w:tabs>
          <w:tab w:val="right" w:leader="dot" w:pos="14562"/>
        </w:tabs>
        <w:rPr>
          <w:color w:val="000000" w:themeColor="text1"/>
          <w:shd w:val="clear" w:color="auto" w:fill="auto"/>
          <w:lang w:eastAsia="zh-CN"/>
        </w:rPr>
      </w:pPr>
      <w:r>
        <w:rPr>
          <w:color w:val="000000" w:themeColor="text1"/>
          <w:shd w:val="clear" w:color="auto" w:fill="auto"/>
        </w:rPr>
        <w:fldChar w:fldCharType="begin"/>
      </w:r>
      <w:r>
        <w:rPr>
          <w:color w:val="000000" w:themeColor="text1"/>
          <w:shd w:val="clear" w:color="auto" w:fill="auto"/>
        </w:rPr>
        <w:instrText xml:space="preserve"> HYPERLINK \l "_Toc_3_3_0000000014" </w:instrText>
      </w:r>
      <w:r>
        <w:rPr>
          <w:color w:val="000000" w:themeColor="text1"/>
          <w:shd w:val="clear" w:color="auto" w:fill="auto"/>
        </w:rPr>
        <w:fldChar w:fldCharType="separate"/>
      </w:r>
      <w:r>
        <w:rPr>
          <w:color w:val="000000" w:themeColor="text1"/>
          <w:shd w:val="clear" w:color="auto" w:fill="auto"/>
        </w:rPr>
        <w:t>五、预算绩效信息</w:t>
      </w:r>
      <w:r>
        <w:rPr>
          <w:color w:val="000000" w:themeColor="text1"/>
          <w:shd w:val="clear" w:color="auto" w:fill="auto"/>
        </w:rPr>
        <w:tab/>
      </w:r>
      <w:r>
        <w:rPr>
          <w:rFonts w:hint="eastAsia"/>
          <w:color w:val="000000" w:themeColor="text1"/>
          <w:shd w:val="clear" w:color="auto" w:fill="auto"/>
          <w:lang w:eastAsia="zh-CN"/>
        </w:rPr>
        <w:t>2</w:t>
      </w:r>
      <w:r>
        <w:rPr>
          <w:rFonts w:hint="eastAsia"/>
          <w:color w:val="000000" w:themeColor="text1"/>
          <w:shd w:val="clear" w:color="auto" w:fill="auto"/>
          <w:lang w:eastAsia="zh-CN"/>
        </w:rPr>
        <w:fldChar w:fldCharType="end"/>
      </w:r>
      <w:r>
        <w:rPr>
          <w:rFonts w:hint="eastAsia"/>
          <w:color w:val="000000" w:themeColor="text1"/>
          <w:shd w:val="clear" w:color="auto" w:fill="auto"/>
          <w:lang w:eastAsia="zh-CN"/>
        </w:rPr>
        <w:t>5</w:t>
      </w:r>
    </w:p>
    <w:p w14:paraId="0BD7F1E6">
      <w:pPr>
        <w:pStyle w:val="6"/>
        <w:tabs>
          <w:tab w:val="right" w:leader="dot" w:pos="14562"/>
        </w:tabs>
        <w:rPr>
          <w:color w:val="000000" w:themeColor="text1"/>
          <w:shd w:val="clear" w:color="auto" w:fill="auto"/>
          <w:lang w:eastAsia="zh-CN"/>
        </w:rPr>
      </w:pPr>
      <w:r>
        <w:rPr>
          <w:color w:val="000000" w:themeColor="text1"/>
          <w:shd w:val="clear" w:color="auto" w:fill="auto"/>
        </w:rPr>
        <w:fldChar w:fldCharType="begin"/>
      </w:r>
      <w:r>
        <w:rPr>
          <w:color w:val="000000" w:themeColor="text1"/>
          <w:shd w:val="clear" w:color="auto" w:fill="auto"/>
        </w:rPr>
        <w:instrText xml:space="preserve"> HYPERLINK \l "_Toc_3_3_0000000015" </w:instrText>
      </w:r>
      <w:r>
        <w:rPr>
          <w:color w:val="000000" w:themeColor="text1"/>
          <w:shd w:val="clear" w:color="auto" w:fill="auto"/>
        </w:rPr>
        <w:fldChar w:fldCharType="separate"/>
      </w:r>
      <w:r>
        <w:rPr>
          <w:color w:val="000000" w:themeColor="text1"/>
          <w:shd w:val="clear" w:color="auto" w:fill="auto"/>
        </w:rPr>
        <w:t>六、政府采购预算情况</w:t>
      </w:r>
      <w:r>
        <w:rPr>
          <w:color w:val="000000" w:themeColor="text1"/>
          <w:shd w:val="clear" w:color="auto" w:fill="auto"/>
        </w:rPr>
        <w:tab/>
      </w:r>
      <w:r>
        <w:rPr>
          <w:rFonts w:hint="eastAsia"/>
          <w:color w:val="000000" w:themeColor="text1"/>
          <w:shd w:val="clear" w:color="auto" w:fill="auto"/>
          <w:lang w:eastAsia="zh-CN"/>
        </w:rPr>
        <w:t>4</w:t>
      </w:r>
      <w:r>
        <w:rPr>
          <w:rFonts w:hint="eastAsia"/>
          <w:color w:val="000000" w:themeColor="text1"/>
          <w:shd w:val="clear" w:color="auto" w:fill="auto"/>
          <w:lang w:eastAsia="zh-CN"/>
        </w:rPr>
        <w:fldChar w:fldCharType="end"/>
      </w:r>
      <w:r>
        <w:rPr>
          <w:rFonts w:hint="eastAsia"/>
          <w:color w:val="000000" w:themeColor="text1"/>
          <w:shd w:val="clear" w:color="auto" w:fill="auto"/>
          <w:lang w:eastAsia="zh-CN"/>
        </w:rPr>
        <w:t>9</w:t>
      </w:r>
    </w:p>
    <w:p w14:paraId="1B4FE763">
      <w:pPr>
        <w:pStyle w:val="6"/>
        <w:tabs>
          <w:tab w:val="right" w:leader="dot" w:pos="14562"/>
        </w:tabs>
        <w:rPr>
          <w:color w:val="000000" w:themeColor="text1"/>
          <w:shd w:val="clear" w:color="auto" w:fill="auto"/>
          <w:lang w:eastAsia="zh-CN"/>
        </w:rPr>
      </w:pPr>
      <w:r>
        <w:rPr>
          <w:color w:val="000000" w:themeColor="text1"/>
          <w:shd w:val="clear" w:color="auto" w:fill="auto"/>
        </w:rPr>
        <w:fldChar w:fldCharType="begin"/>
      </w:r>
      <w:r>
        <w:rPr>
          <w:color w:val="000000" w:themeColor="text1"/>
          <w:shd w:val="clear" w:color="auto" w:fill="auto"/>
        </w:rPr>
        <w:instrText xml:space="preserve"> HYPERLINK \l "_Toc_3_3_0000000016" </w:instrText>
      </w:r>
      <w:r>
        <w:rPr>
          <w:color w:val="000000" w:themeColor="text1"/>
          <w:shd w:val="clear" w:color="auto" w:fill="auto"/>
        </w:rPr>
        <w:fldChar w:fldCharType="separate"/>
      </w:r>
      <w:r>
        <w:rPr>
          <w:color w:val="000000" w:themeColor="text1"/>
          <w:shd w:val="clear" w:color="auto" w:fill="auto"/>
        </w:rPr>
        <w:t>七、国有资产信息</w:t>
      </w:r>
      <w:r>
        <w:rPr>
          <w:color w:val="000000" w:themeColor="text1"/>
          <w:shd w:val="clear" w:color="auto" w:fill="auto"/>
        </w:rPr>
        <w:tab/>
      </w:r>
      <w:r>
        <w:rPr>
          <w:rFonts w:hint="eastAsia"/>
          <w:color w:val="000000" w:themeColor="text1"/>
          <w:shd w:val="clear" w:color="auto" w:fill="auto"/>
          <w:lang w:eastAsia="zh-CN"/>
        </w:rPr>
        <w:t>4</w:t>
      </w:r>
      <w:r>
        <w:rPr>
          <w:rFonts w:hint="eastAsia"/>
          <w:color w:val="000000" w:themeColor="text1"/>
          <w:shd w:val="clear" w:color="auto" w:fill="auto"/>
          <w:lang w:eastAsia="zh-CN"/>
        </w:rPr>
        <w:fldChar w:fldCharType="end"/>
      </w:r>
      <w:r>
        <w:rPr>
          <w:rFonts w:hint="eastAsia"/>
          <w:color w:val="000000" w:themeColor="text1"/>
          <w:shd w:val="clear" w:color="auto" w:fill="auto"/>
          <w:lang w:eastAsia="zh-CN"/>
        </w:rPr>
        <w:t>9</w:t>
      </w:r>
    </w:p>
    <w:p w14:paraId="4BEF2F5C">
      <w:pPr>
        <w:pStyle w:val="6"/>
        <w:tabs>
          <w:tab w:val="right" w:leader="dot" w:pos="14562"/>
        </w:tabs>
        <w:rPr>
          <w:color w:val="000000" w:themeColor="text1"/>
          <w:shd w:val="clear" w:color="auto" w:fill="auto"/>
          <w:lang w:eastAsia="zh-CN"/>
        </w:rPr>
      </w:pPr>
      <w:r>
        <w:rPr>
          <w:color w:val="000000" w:themeColor="text1"/>
          <w:shd w:val="clear" w:color="auto" w:fill="auto"/>
        </w:rPr>
        <w:fldChar w:fldCharType="begin"/>
      </w:r>
      <w:r>
        <w:rPr>
          <w:color w:val="000000" w:themeColor="text1"/>
          <w:shd w:val="clear" w:color="auto" w:fill="auto"/>
        </w:rPr>
        <w:instrText xml:space="preserve"> HYPERLINK \l "_Toc_3_3_0000000017" </w:instrText>
      </w:r>
      <w:r>
        <w:rPr>
          <w:color w:val="000000" w:themeColor="text1"/>
          <w:shd w:val="clear" w:color="auto" w:fill="auto"/>
        </w:rPr>
        <w:fldChar w:fldCharType="separate"/>
      </w:r>
      <w:r>
        <w:rPr>
          <w:color w:val="000000" w:themeColor="text1"/>
          <w:shd w:val="clear" w:color="auto" w:fill="auto"/>
        </w:rPr>
        <w:t>八、名词解释</w:t>
      </w:r>
      <w:r>
        <w:rPr>
          <w:color w:val="000000" w:themeColor="text1"/>
          <w:shd w:val="clear" w:color="auto" w:fill="auto"/>
        </w:rPr>
        <w:tab/>
      </w:r>
      <w:r>
        <w:rPr>
          <w:rFonts w:hint="eastAsia"/>
          <w:color w:val="000000" w:themeColor="text1"/>
          <w:shd w:val="clear" w:color="auto" w:fill="auto"/>
          <w:lang w:eastAsia="zh-CN"/>
        </w:rPr>
        <w:t>5</w:t>
      </w:r>
      <w:r>
        <w:rPr>
          <w:rFonts w:hint="eastAsia"/>
          <w:color w:val="000000" w:themeColor="text1"/>
          <w:shd w:val="clear" w:color="auto" w:fill="auto"/>
          <w:lang w:eastAsia="zh-CN"/>
        </w:rPr>
        <w:fldChar w:fldCharType="end"/>
      </w:r>
      <w:r>
        <w:rPr>
          <w:rFonts w:hint="eastAsia"/>
          <w:color w:val="000000" w:themeColor="text1"/>
          <w:shd w:val="clear" w:color="auto" w:fill="auto"/>
          <w:lang w:eastAsia="zh-CN"/>
        </w:rPr>
        <w:t>0</w:t>
      </w:r>
    </w:p>
    <w:p w14:paraId="776CBD93">
      <w:pPr>
        <w:pStyle w:val="6"/>
        <w:tabs>
          <w:tab w:val="right" w:leader="dot" w:pos="14562"/>
        </w:tabs>
        <w:rPr>
          <w:color w:val="000000" w:themeColor="text1"/>
          <w:shd w:val="clear" w:color="auto" w:fill="auto"/>
          <w:lang w:eastAsia="zh-CN"/>
        </w:rPr>
      </w:pPr>
      <w:r>
        <w:rPr>
          <w:color w:val="000000" w:themeColor="text1"/>
          <w:shd w:val="clear" w:color="auto" w:fill="auto"/>
        </w:rPr>
        <w:fldChar w:fldCharType="begin"/>
      </w:r>
      <w:r>
        <w:rPr>
          <w:color w:val="000000" w:themeColor="text1"/>
          <w:shd w:val="clear" w:color="auto" w:fill="auto"/>
        </w:rPr>
        <w:instrText xml:space="preserve"> HYPERLINK \l "_Toc_3_3_0000000018" </w:instrText>
      </w:r>
      <w:r>
        <w:rPr>
          <w:color w:val="000000" w:themeColor="text1"/>
          <w:shd w:val="clear" w:color="auto" w:fill="auto"/>
        </w:rPr>
        <w:fldChar w:fldCharType="separate"/>
      </w:r>
      <w:r>
        <w:rPr>
          <w:color w:val="000000" w:themeColor="text1"/>
          <w:shd w:val="clear" w:color="auto" w:fill="auto"/>
        </w:rPr>
        <w:t>九、其他需要说明的事项</w:t>
      </w:r>
      <w:r>
        <w:rPr>
          <w:color w:val="000000" w:themeColor="text1"/>
          <w:shd w:val="clear" w:color="auto" w:fill="auto"/>
        </w:rPr>
        <w:tab/>
      </w:r>
      <w:r>
        <w:rPr>
          <w:rFonts w:hint="eastAsia"/>
          <w:color w:val="000000" w:themeColor="text1"/>
          <w:shd w:val="clear" w:color="auto" w:fill="auto"/>
          <w:lang w:eastAsia="zh-CN"/>
        </w:rPr>
        <w:t>5</w:t>
      </w:r>
      <w:r>
        <w:rPr>
          <w:rFonts w:hint="eastAsia"/>
          <w:color w:val="000000" w:themeColor="text1"/>
          <w:shd w:val="clear" w:color="auto" w:fill="auto"/>
          <w:lang w:eastAsia="zh-CN"/>
        </w:rPr>
        <w:fldChar w:fldCharType="end"/>
      </w:r>
      <w:r>
        <w:rPr>
          <w:rFonts w:hint="eastAsia"/>
          <w:color w:val="000000" w:themeColor="text1"/>
          <w:shd w:val="clear" w:color="auto" w:fill="auto"/>
          <w:lang w:eastAsia="zh-CN"/>
        </w:rPr>
        <w:t>1</w:t>
      </w:r>
    </w:p>
    <w:p w14:paraId="342C00C5">
      <w:pPr>
        <w:pStyle w:val="2"/>
        <w:tabs>
          <w:tab w:val="right" w:leader="dot" w:pos="14562"/>
        </w:tabs>
        <w:rPr>
          <w:lang w:eastAsia="zh-CN"/>
        </w:rPr>
      </w:pPr>
      <w:r>
        <w:rPr>
          <w:color w:val="000000" w:themeColor="text1"/>
          <w:shd w:val="clear" w:color="auto" w:fill="auto"/>
        </w:rPr>
        <w:fldChar w:fldCharType="end"/>
      </w:r>
    </w:p>
    <w:p w14:paraId="65FB3899">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r>
        <w:fldChar w:fldCharType="end"/>
      </w:r>
    </w:p>
    <w:p w14:paraId="1F9F8C94">
      <w:pPr>
        <w:spacing w:before="0" w:after="0" w:line="240" w:lineRule="auto"/>
        <w:ind w:left="0" w:right="0" w:firstLine="0"/>
        <w:jc w:val="center"/>
        <w:rPr>
          <w:rFonts w:ascii="宋体" w:hAnsi="宋体" w:eastAsia="宋体" w:cs="宋体"/>
          <w:color w:val="000000"/>
          <w:spacing w:val="0"/>
          <w:position w:val="0"/>
          <w:sz w:val="44"/>
          <w:shd w:val="clear" w:fill="auto"/>
        </w:rPr>
      </w:pPr>
    </w:p>
    <w:p w14:paraId="769EA409">
      <w:pPr>
        <w:spacing w:before="0" w:after="0" w:line="240" w:lineRule="auto"/>
        <w:ind w:left="0" w:right="0" w:firstLine="0"/>
        <w:jc w:val="center"/>
        <w:rPr>
          <w:rFonts w:ascii="宋体" w:hAnsi="宋体" w:eastAsia="宋体" w:cs="宋体"/>
          <w:color w:val="000000"/>
          <w:spacing w:val="0"/>
          <w:position w:val="0"/>
          <w:sz w:val="44"/>
          <w:shd w:val="clear" w:fill="auto"/>
        </w:rPr>
      </w:pPr>
    </w:p>
    <w:p w14:paraId="113005EC">
      <w:pPr>
        <w:spacing w:before="0" w:after="0" w:line="240" w:lineRule="auto"/>
        <w:ind w:left="0" w:right="0" w:firstLine="0"/>
        <w:jc w:val="center"/>
        <w:rPr>
          <w:rFonts w:ascii="宋体" w:hAnsi="宋体" w:eastAsia="宋体" w:cs="宋体"/>
          <w:color w:val="000000"/>
          <w:spacing w:val="0"/>
          <w:position w:val="0"/>
          <w:sz w:val="44"/>
          <w:shd w:val="clear" w:fill="auto"/>
        </w:rPr>
      </w:pPr>
    </w:p>
    <w:p w14:paraId="31428E0D">
      <w:pPr>
        <w:spacing w:before="0" w:after="0" w:line="240" w:lineRule="auto"/>
        <w:ind w:left="0" w:right="0" w:firstLine="0"/>
        <w:jc w:val="center"/>
        <w:rPr>
          <w:rFonts w:ascii="宋体" w:hAnsi="宋体" w:eastAsia="宋体" w:cs="宋体"/>
          <w:color w:val="000000"/>
          <w:spacing w:val="0"/>
          <w:position w:val="0"/>
          <w:sz w:val="44"/>
          <w:shd w:val="clear" w:fill="auto"/>
        </w:rPr>
      </w:pPr>
    </w:p>
    <w:p w14:paraId="6BAACE68">
      <w:pPr>
        <w:spacing w:before="0" w:after="0" w:line="240" w:lineRule="auto"/>
        <w:ind w:left="0" w:right="0" w:firstLine="0"/>
        <w:jc w:val="center"/>
        <w:rPr>
          <w:rFonts w:ascii="宋体" w:hAnsi="宋体" w:eastAsia="宋体" w:cs="宋体"/>
          <w:color w:val="000000"/>
          <w:spacing w:val="0"/>
          <w:position w:val="0"/>
          <w:sz w:val="44"/>
          <w:shd w:val="clear" w:fill="auto"/>
        </w:rPr>
      </w:pPr>
    </w:p>
    <w:p w14:paraId="6FB2F7E4">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44"/>
          <w:shd w:val="clear" w:fill="auto"/>
        </w:rPr>
        <w:t>一、成安县市场监督管理局机关本级收支预算</w:t>
      </w:r>
    </w:p>
    <w:p w14:paraId="035B52C2">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36"/>
          <w:shd w:val="clear" w:fill="auto"/>
        </w:rPr>
        <w:t>单位预算收支总表</w:t>
      </w:r>
    </w:p>
    <w:tbl>
      <w:tblPr>
        <w:tblStyle w:val="3"/>
        <w:tblW w:w="0" w:type="auto"/>
        <w:jc w:val="center"/>
        <w:tblLayout w:type="autofit"/>
        <w:tblCellMar>
          <w:top w:w="0" w:type="dxa"/>
          <w:left w:w="10" w:type="dxa"/>
          <w:bottom w:w="0" w:type="dxa"/>
          <w:right w:w="10" w:type="dxa"/>
        </w:tblCellMar>
      </w:tblPr>
      <w:tblGrid>
        <w:gridCol w:w="850"/>
        <w:gridCol w:w="4535"/>
        <w:gridCol w:w="2126"/>
        <w:gridCol w:w="4535"/>
        <w:gridCol w:w="2126"/>
      </w:tblGrid>
      <w:tr w14:paraId="7E4B2FFB">
        <w:tblPrEx>
          <w:tblCellMar>
            <w:top w:w="0" w:type="dxa"/>
            <w:left w:w="10" w:type="dxa"/>
            <w:bottom w:w="0" w:type="dxa"/>
            <w:right w:w="10" w:type="dxa"/>
          </w:tblCellMar>
        </w:tblPrEx>
        <w:trPr>
          <w:trHeight w:val="0" w:hRule="atLeast"/>
          <w:jc w:val="center"/>
        </w:trPr>
        <w:tc>
          <w:tcPr>
            <w:tcW w:w="5385" w:type="dxa"/>
            <w:gridSpan w:val="2"/>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053A667B">
            <w:pPr>
              <w:spacing w:before="0" w:after="0" w:line="240" w:lineRule="auto"/>
              <w:ind w:left="0" w:right="0" w:firstLine="0"/>
              <w:jc w:val="left"/>
              <w:rPr>
                <w:color w:val="auto"/>
                <w:spacing w:val="0"/>
                <w:position w:val="0"/>
                <w:shd w:val="clear" w:fill="auto"/>
              </w:rPr>
            </w:pPr>
            <w:r>
              <w:rPr>
                <w:rFonts w:ascii="方正小标宋_GBK" w:hAnsi="方正小标宋_GBK" w:eastAsia="方正小标宋_GBK" w:cs="方正小标宋_GBK"/>
                <w:color w:val="auto"/>
                <w:spacing w:val="0"/>
                <w:position w:val="0"/>
                <w:sz w:val="24"/>
                <w:shd w:val="clear" w:fill="auto"/>
              </w:rPr>
              <w:t>816001</w:t>
            </w:r>
            <w:r>
              <w:rPr>
                <w:rFonts w:ascii="宋体" w:hAnsi="宋体" w:eastAsia="宋体" w:cs="宋体"/>
                <w:color w:val="auto"/>
                <w:spacing w:val="0"/>
                <w:position w:val="0"/>
                <w:sz w:val="24"/>
                <w:shd w:val="clear" w:fill="auto"/>
              </w:rPr>
              <w:t>成安县市场监督管理局机关本级</w:t>
            </w:r>
          </w:p>
        </w:tc>
        <w:tc>
          <w:tcPr>
            <w:tcW w:w="2126"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73599F50">
            <w:pPr>
              <w:spacing w:before="0" w:after="0" w:line="240" w:lineRule="auto"/>
              <w:ind w:left="0" w:right="0" w:firstLine="0"/>
              <w:jc w:val="center"/>
              <w:rPr>
                <w:color w:val="auto"/>
                <w:spacing w:val="0"/>
                <w:position w:val="0"/>
                <w:shd w:val="clear" w:fill="auto"/>
              </w:rPr>
            </w:pPr>
            <w:r>
              <w:rPr>
                <w:rFonts w:ascii="宋体" w:hAnsi="宋体" w:eastAsia="宋体" w:cs="宋体"/>
                <w:color w:val="auto"/>
                <w:spacing w:val="0"/>
                <w:position w:val="0"/>
                <w:sz w:val="24"/>
                <w:shd w:val="clear" w:fill="auto"/>
              </w:rPr>
              <w:t>预算年度：</w:t>
            </w:r>
            <w:r>
              <w:rPr>
                <w:rFonts w:ascii="方正小标宋_GBK" w:hAnsi="方正小标宋_GBK" w:eastAsia="方正小标宋_GBK" w:cs="方正小标宋_GBK"/>
                <w:color w:val="auto"/>
                <w:spacing w:val="0"/>
                <w:position w:val="0"/>
                <w:sz w:val="24"/>
                <w:shd w:val="clear" w:fill="auto"/>
              </w:rPr>
              <w:t>2026</w:t>
            </w:r>
          </w:p>
        </w:tc>
        <w:tc>
          <w:tcPr>
            <w:tcW w:w="6661" w:type="dxa"/>
            <w:gridSpan w:val="2"/>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25F3E30D">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4"/>
                <w:shd w:val="clear" w:fill="auto"/>
              </w:rPr>
              <w:t>单位：万元</w:t>
            </w:r>
          </w:p>
        </w:tc>
      </w:tr>
      <w:tr w14:paraId="4018CC0E">
        <w:tblPrEx>
          <w:tblCellMar>
            <w:top w:w="0" w:type="dxa"/>
            <w:left w:w="10" w:type="dxa"/>
            <w:bottom w:w="0" w:type="dxa"/>
            <w:right w:w="10" w:type="dxa"/>
          </w:tblCellMar>
        </w:tblPrEx>
        <w:trPr>
          <w:trHeight w:val="0" w:hRule="atLeast"/>
          <w:jc w:val="center"/>
        </w:trPr>
        <w:tc>
          <w:tcPr>
            <w:tcW w:w="850"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167F1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序号</w:t>
            </w:r>
          </w:p>
        </w:tc>
        <w:tc>
          <w:tcPr>
            <w:tcW w:w="6661"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FC174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收入</w:t>
            </w:r>
          </w:p>
        </w:tc>
        <w:tc>
          <w:tcPr>
            <w:tcW w:w="6661"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EFEA0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支出</w:t>
            </w:r>
          </w:p>
        </w:tc>
      </w:tr>
      <w:tr w14:paraId="091957A9">
        <w:tblPrEx>
          <w:tblCellMar>
            <w:top w:w="0" w:type="dxa"/>
            <w:left w:w="10" w:type="dxa"/>
            <w:bottom w:w="0" w:type="dxa"/>
            <w:right w:w="10" w:type="dxa"/>
          </w:tblCellMar>
        </w:tblPrEx>
        <w:trPr>
          <w:trHeight w:val="0" w:hRule="atLeast"/>
          <w:jc w:val="center"/>
        </w:trPr>
        <w:tc>
          <w:tcPr>
            <w:tcW w:w="850"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4943BAD9">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228A4A">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项</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目</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68802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2F3DDD">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项</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目</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812E0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r>
      <w:tr w14:paraId="551EFE3C">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F45A3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栏次</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0E55F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47779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B67F4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FFECC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4</w:t>
            </w:r>
          </w:p>
        </w:tc>
      </w:tr>
      <w:tr w14:paraId="2E4EC354">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D0A71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16EBD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一、一般公共预算拨款收入</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F1D818">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2840.43</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BB33E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一、一般公共服务支出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6FD4B8">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2161.69</w:t>
            </w:r>
          </w:p>
        </w:tc>
      </w:tr>
      <w:tr w14:paraId="15924AEF">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5624C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31590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二、政府性基金预算拨款收入</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2F72A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67230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二、外交支出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46883F">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2AC4373">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BE5978">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E6605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三、国有资本经营预算拨款收入</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9A940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22866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三、国防支出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0DE36F">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B6CBE40">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F1BBB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07387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四、财政专户管理资金收入</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E770F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DF89A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四、公共安全支出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A7737F">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0CC0F64">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C7340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F9AEC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五、单位资金</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7D96A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D8046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五、教育支出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4AD122">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592AA5A">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C99DD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84C3B1">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0FF0D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5E7FD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六、科学技术支出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104967">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A207AD7">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B17C1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9F70D8">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3DAA7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A45B6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七、文化旅游体育与传媒支出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59E2D4">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230.26</w:t>
            </w:r>
          </w:p>
        </w:tc>
      </w:tr>
      <w:tr w14:paraId="6D262C44">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FCB3C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AE2B06">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01FCE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7FC26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八、社会保障和就业支出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1F2DF3">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268.88</w:t>
            </w:r>
          </w:p>
        </w:tc>
      </w:tr>
      <w:tr w14:paraId="32707974">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C1639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2C30F7">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CF273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7224E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九、社会保险基金支出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443CA0">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F4295FC">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216A3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12DE70">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F8687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429E4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十、卫生健康支出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9DF51D">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r>
      <w:tr w14:paraId="3D772C62">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DF3E8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097DD9">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EC8EA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B6C81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十一、节能环保支出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54DD57">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228AE4D">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C3093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D82026">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6FC7C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8FFBD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十二、城乡社区支出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3A10EB">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00114EE">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A23D9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845720">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C8321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D2B10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十三、农林水支出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5E4BBD">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E0E35FF">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6BB6E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7A1A36">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846DB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FCF0D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十四、交通运输支出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5452DC">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7FC7324">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25148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15</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60F7FD">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ED001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57830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十五、资源勘探工业信息等支出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4A602D">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BDB7C32">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E236E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16</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38219B">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886AE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0AC13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十六、商业服务业等支出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611B7B">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69FF3D9">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E5717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17</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5A0944">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1289C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3A692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十七、金融支出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935773">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429E9A1">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D1EFB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18</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447A00">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9B91A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748B1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十八、援助其他地区支出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767F33">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8593CD7">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6C705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19</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6518A0">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47C49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7A821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十九、自然资源海洋气象等支出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1BEDE9">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C5BC2BF">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D30A7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E39731">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6851C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0C461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二十、住房保障支出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253F76">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r>
      <w:tr w14:paraId="24689FCE">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CE14C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D79FDC">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75C66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D2F88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二十一、粮油物资储备支出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B1EE06">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F4CC2FB">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D22E1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776A72">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E7059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4391A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二十二、国有资本经营预算支出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DB550D">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8AA7E1D">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1FC27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23</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7522E5">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EF600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3CE93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二十三、灾害防治及应急管理支出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0325DE">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0D3780A">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3D9978">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24</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11E409">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CD5CD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04506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二十四、预备费</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A9BD61">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249F68C">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FD17B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25</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5030DA">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9880B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0DFCA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二十五、其他支出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F28089">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848412F">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65F94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26</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B7D461">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DA239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1EAD3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二十六、转移性支出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497B07">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71360DC">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A0893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27</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13AEC7">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F5B06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FC573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二十七、债务还本支出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DDB4B7">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93FA18E">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CE42C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28</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9C03AA">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20B9D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EBDC9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二十八、债务付息支出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BA43B0">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1552605">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BB2C6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29</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A0CFCF">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1751E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B40AB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二十九、债务发行费用支出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C61C31">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E56B3B2">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1814D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ED2B49">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1E8FD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F60E5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三十、抗疫特别国债安排的支出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002A10">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FFEBC8F">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F35AF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D3EB8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本年收入合计</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E301F4">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2840.43</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1D6CC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本年支出合计</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55CF6C">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2840.43</w:t>
            </w:r>
          </w:p>
        </w:tc>
      </w:tr>
      <w:tr w14:paraId="6B2C71E9">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2E3AA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32</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5E7DA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上年结转结余</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F0017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5D69F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年终结转结余</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40E9BA">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E5F6B91">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6640D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33</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69211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收入总计</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5B2D84">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2840.43</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18DE5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支出总计</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702C78">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2840.43</w:t>
            </w:r>
          </w:p>
        </w:tc>
      </w:tr>
    </w:tbl>
    <w:p w14:paraId="2DB2AA20">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6F8485A0">
      <w:pPr>
        <w:spacing w:before="0" w:after="0" w:line="240" w:lineRule="auto"/>
        <w:ind w:left="0" w:right="0" w:firstLine="0"/>
        <w:jc w:val="center"/>
        <w:rPr>
          <w:rFonts w:ascii="宋体" w:hAnsi="宋体" w:eastAsia="宋体" w:cs="宋体"/>
          <w:color w:val="000000"/>
          <w:spacing w:val="0"/>
          <w:position w:val="0"/>
          <w:sz w:val="36"/>
          <w:shd w:val="clear" w:fill="auto"/>
        </w:rPr>
      </w:pPr>
    </w:p>
    <w:p w14:paraId="776D8A97">
      <w:pPr>
        <w:spacing w:before="0" w:after="0" w:line="240" w:lineRule="auto"/>
        <w:ind w:left="0" w:right="0" w:firstLine="0"/>
        <w:jc w:val="center"/>
        <w:rPr>
          <w:rFonts w:ascii="宋体" w:hAnsi="宋体" w:eastAsia="宋体" w:cs="宋体"/>
          <w:color w:val="000000"/>
          <w:spacing w:val="0"/>
          <w:position w:val="0"/>
          <w:sz w:val="36"/>
          <w:shd w:val="clear" w:fill="auto"/>
        </w:rPr>
      </w:pPr>
    </w:p>
    <w:p w14:paraId="481B991B">
      <w:pPr>
        <w:spacing w:before="0" w:after="0" w:line="240" w:lineRule="auto"/>
        <w:ind w:left="0" w:right="0" w:firstLine="0"/>
        <w:jc w:val="center"/>
        <w:rPr>
          <w:rFonts w:ascii="宋体" w:hAnsi="宋体" w:eastAsia="宋体" w:cs="宋体"/>
          <w:color w:val="000000"/>
          <w:spacing w:val="0"/>
          <w:position w:val="0"/>
          <w:sz w:val="36"/>
          <w:shd w:val="clear" w:fill="auto"/>
        </w:rPr>
      </w:pPr>
    </w:p>
    <w:p w14:paraId="1CC6A561">
      <w:pPr>
        <w:spacing w:before="0" w:after="0" w:line="240" w:lineRule="auto"/>
        <w:ind w:left="0" w:right="0" w:firstLine="0"/>
        <w:jc w:val="center"/>
        <w:rPr>
          <w:rFonts w:ascii="宋体" w:hAnsi="宋体" w:eastAsia="宋体" w:cs="宋体"/>
          <w:color w:val="000000"/>
          <w:spacing w:val="0"/>
          <w:position w:val="0"/>
          <w:sz w:val="36"/>
          <w:shd w:val="clear" w:fill="auto"/>
        </w:rPr>
      </w:pPr>
    </w:p>
    <w:p w14:paraId="3C00E156">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36"/>
          <w:shd w:val="clear" w:fill="auto"/>
        </w:rPr>
        <w:t>单位预算收入总表</w:t>
      </w:r>
    </w:p>
    <w:tbl>
      <w:tblPr>
        <w:tblStyle w:val="3"/>
        <w:tblW w:w="0" w:type="auto"/>
        <w:jc w:val="center"/>
        <w:tblLayout w:type="autofit"/>
        <w:tblCellMar>
          <w:top w:w="0" w:type="dxa"/>
          <w:left w:w="10" w:type="dxa"/>
          <w:bottom w:w="0" w:type="dxa"/>
          <w:right w:w="10" w:type="dxa"/>
        </w:tblCellMar>
      </w:tblPr>
      <w:tblGrid>
        <w:gridCol w:w="666"/>
        <w:gridCol w:w="990"/>
        <w:gridCol w:w="1495"/>
        <w:gridCol w:w="1121"/>
        <w:gridCol w:w="1121"/>
        <w:gridCol w:w="1121"/>
        <w:gridCol w:w="1094"/>
        <w:gridCol w:w="1094"/>
        <w:gridCol w:w="1094"/>
        <w:gridCol w:w="1094"/>
        <w:gridCol w:w="1094"/>
        <w:gridCol w:w="1095"/>
        <w:gridCol w:w="1095"/>
      </w:tblGrid>
      <w:tr w14:paraId="192066FE">
        <w:tblPrEx>
          <w:tblCellMar>
            <w:top w:w="0" w:type="dxa"/>
            <w:left w:w="10" w:type="dxa"/>
            <w:bottom w:w="0" w:type="dxa"/>
            <w:right w:w="10" w:type="dxa"/>
          </w:tblCellMar>
        </w:tblPrEx>
        <w:trPr>
          <w:trHeight w:val="0" w:hRule="atLeast"/>
          <w:jc w:val="center"/>
        </w:trPr>
        <w:tc>
          <w:tcPr>
            <w:tcW w:w="5499" w:type="dxa"/>
            <w:gridSpan w:val="5"/>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4D824397">
            <w:pPr>
              <w:spacing w:before="0" w:after="0" w:line="240" w:lineRule="auto"/>
              <w:ind w:left="0" w:right="0" w:firstLine="0"/>
              <w:jc w:val="left"/>
              <w:rPr>
                <w:color w:val="auto"/>
                <w:spacing w:val="0"/>
                <w:position w:val="0"/>
                <w:shd w:val="clear" w:fill="auto"/>
              </w:rPr>
            </w:pPr>
            <w:r>
              <w:rPr>
                <w:rFonts w:ascii="方正小标宋_GBK" w:hAnsi="方正小标宋_GBK" w:eastAsia="方正小标宋_GBK" w:cs="方正小标宋_GBK"/>
                <w:color w:val="auto"/>
                <w:spacing w:val="0"/>
                <w:position w:val="0"/>
                <w:sz w:val="24"/>
                <w:shd w:val="clear" w:fill="auto"/>
              </w:rPr>
              <w:t>816001</w:t>
            </w:r>
            <w:r>
              <w:rPr>
                <w:rFonts w:ascii="宋体" w:hAnsi="宋体" w:eastAsia="宋体" w:cs="宋体"/>
                <w:color w:val="auto"/>
                <w:spacing w:val="0"/>
                <w:position w:val="0"/>
                <w:sz w:val="24"/>
                <w:shd w:val="clear" w:fill="auto"/>
              </w:rPr>
              <w:t>成安县市场监督管理局机关本级</w:t>
            </w:r>
          </w:p>
        </w:tc>
        <w:tc>
          <w:tcPr>
            <w:tcW w:w="3402" w:type="dxa"/>
            <w:gridSpan w:val="3"/>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514E04E8">
            <w:pPr>
              <w:spacing w:before="0" w:after="0" w:line="240" w:lineRule="auto"/>
              <w:ind w:left="0" w:right="0" w:firstLine="0"/>
              <w:jc w:val="center"/>
              <w:rPr>
                <w:color w:val="auto"/>
                <w:spacing w:val="0"/>
                <w:position w:val="0"/>
                <w:shd w:val="clear" w:fill="auto"/>
              </w:rPr>
            </w:pPr>
            <w:r>
              <w:rPr>
                <w:rFonts w:ascii="宋体" w:hAnsi="宋体" w:eastAsia="宋体" w:cs="宋体"/>
                <w:color w:val="auto"/>
                <w:spacing w:val="0"/>
                <w:position w:val="0"/>
                <w:sz w:val="24"/>
                <w:shd w:val="clear" w:fill="auto"/>
              </w:rPr>
              <w:t>预算年度：</w:t>
            </w:r>
            <w:r>
              <w:rPr>
                <w:rFonts w:ascii="方正小标宋_GBK" w:hAnsi="方正小标宋_GBK" w:eastAsia="方正小标宋_GBK" w:cs="方正小标宋_GBK"/>
                <w:color w:val="auto"/>
                <w:spacing w:val="0"/>
                <w:position w:val="0"/>
                <w:sz w:val="24"/>
                <w:shd w:val="clear" w:fill="auto"/>
              </w:rPr>
              <w:t>2026</w:t>
            </w:r>
          </w:p>
        </w:tc>
        <w:tc>
          <w:tcPr>
            <w:tcW w:w="5670" w:type="dxa"/>
            <w:gridSpan w:val="5"/>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76B626E3">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4"/>
                <w:shd w:val="clear" w:fill="auto"/>
              </w:rPr>
              <w:t>单位：万元</w:t>
            </w:r>
          </w:p>
        </w:tc>
      </w:tr>
      <w:tr w14:paraId="789BE4C4">
        <w:tblPrEx>
          <w:tblCellMar>
            <w:top w:w="0" w:type="dxa"/>
            <w:left w:w="10" w:type="dxa"/>
            <w:bottom w:w="0" w:type="dxa"/>
            <w:right w:w="10" w:type="dxa"/>
          </w:tblCellMar>
        </w:tblPrEx>
        <w:trPr>
          <w:trHeight w:val="0" w:hRule="atLeast"/>
          <w:jc w:val="center"/>
        </w:trPr>
        <w:tc>
          <w:tcPr>
            <w:tcW w:w="680"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01FAC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序号</w:t>
            </w:r>
          </w:p>
        </w:tc>
        <w:tc>
          <w:tcPr>
            <w:tcW w:w="2551"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0DBDF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功能分类科目</w:t>
            </w:r>
          </w:p>
        </w:tc>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DC27A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合计</w:t>
            </w:r>
          </w:p>
        </w:tc>
        <w:tc>
          <w:tcPr>
            <w:tcW w:w="9072" w:type="dxa"/>
            <w:gridSpan w:val="8"/>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AC36C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本年收入</w:t>
            </w:r>
          </w:p>
        </w:tc>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39F35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上年结转</w:t>
            </w:r>
          </w:p>
        </w:tc>
      </w:tr>
      <w:tr w14:paraId="4D760C3C">
        <w:tblPrEx>
          <w:tblCellMar>
            <w:top w:w="0" w:type="dxa"/>
            <w:left w:w="10" w:type="dxa"/>
            <w:bottom w:w="0" w:type="dxa"/>
            <w:right w:w="10" w:type="dxa"/>
          </w:tblCellMar>
        </w:tblPrEx>
        <w:trPr>
          <w:trHeight w:val="0" w:hRule="atLeast"/>
          <w:jc w:val="center"/>
        </w:trPr>
        <w:tc>
          <w:tcPr>
            <w:tcW w:w="680"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4A79DA77">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0AE364">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科目</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编码</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69EDE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科目名称</w:t>
            </w:r>
          </w:p>
        </w:tc>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77753790">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985BE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小计</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C59A00">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财政拨款</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收入</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1F2591">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财政专户</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收入</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68B80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事业收入</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223A5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经营收入</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F9E9C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上级补助收入</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0E514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附属单位上缴收入</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BB3EE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其他收入</w:t>
            </w:r>
          </w:p>
        </w:tc>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0C248AC9">
            <w:pPr>
              <w:spacing w:before="0" w:after="200" w:line="276" w:lineRule="auto"/>
              <w:ind w:left="0" w:right="0" w:firstLine="0"/>
              <w:jc w:val="left"/>
              <w:rPr>
                <w:rFonts w:ascii="宋体" w:hAnsi="宋体" w:eastAsia="宋体" w:cs="宋体"/>
                <w:color w:val="auto"/>
                <w:spacing w:val="0"/>
                <w:position w:val="0"/>
                <w:sz w:val="22"/>
                <w:shd w:val="clear" w:fill="auto"/>
              </w:rPr>
            </w:pPr>
          </w:p>
        </w:tc>
      </w:tr>
      <w:tr w14:paraId="5FF04AAA">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037E4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栏次</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C9577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78143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31490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71F57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4</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9A6E6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5</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510DC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9FD84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7</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536508">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8</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4E493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9</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019608">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CFB91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11</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2A10F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p>
        </w:tc>
      </w:tr>
      <w:tr w14:paraId="4E8E7162">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571FE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8FB959">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BA271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合计</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688557">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2840.43</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4B5890">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2840.43</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D16112">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2840.43</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B5C60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99524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1CFAB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EF74A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97E11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2212C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44E641">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5EC5FB6">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F9F95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54732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0ECB1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一般公共服务支出</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2ADC90">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2161.69</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258F59">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2161.69</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AC9AA5">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2161.69</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34B9B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979B8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05064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A3507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E12F6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491DD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F0CC75">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349605A">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3E701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D206ED">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20138</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96A7E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市场监督管理事务</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F3FC5D">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2161.69</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E4C285">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2161.69</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FEF8B2">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2161.69</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D8E61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A9289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18A5E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02EAD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27CCE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4FCFC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336DD5">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C3874E6">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AB936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8C4EB8">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2013801</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1956D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行政运行</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EF6016">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1274.03</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90618F">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1274.03</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201A52">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1274.03</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6457F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C45C5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B7039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73E77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5B0D0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B1446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7011B1">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A20E7D3">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6C188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02EFF7">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2013804</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D6523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经营主体管理</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BB15A8">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10.00</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C5C588">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10.00</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5DC924">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10.00</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CC54D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D1848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20683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5A5AA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CCA11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1D31C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7F0534">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06D782D">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80CCF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C4EAA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2013815</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DAD4F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质量安全监管</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6C641C">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110.00</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0FA496">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110.00</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EDA38C">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110.00</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C04E3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031A7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57B53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80424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8BF87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C5428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39BF8D">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A315339">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211F0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08C7BE">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2013816</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8E9DC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食品安全监管</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A2E4F0">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148.11</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2FE8D9">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148.11</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4907EB">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148.11</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56C68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2FE29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C3D8A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6F4A3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5EF2B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355DF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71A744">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D041D1D">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EEAB1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13CC9B">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2013850</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D6EF6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事业运行</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4DA161">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599.97</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C1671C">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599.97</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D8229E">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599.97</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12E18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D7E37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5FFAB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7F2D5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07C2D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72E5B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01B00F">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89928E6">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4F3EC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2F1F5B">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2013899</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9D5F5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其他市场监督管理事务</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5B018D">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19.58</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1C6218">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19.58</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545D23">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19.58</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47FD6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51789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14D33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4C26B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F8363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B9B9D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19BE69">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FEF21C5">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4C6F78">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391201">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207</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5CFB7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文化旅游体育与传媒支出</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B2198E">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230.26</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0E8C4F">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230.26</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E4C692">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230.26</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492A6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70ECD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F2D86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D5C0D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80142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6EFC8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B1DA9B">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DBFDE21">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8826D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EBE50C">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20701</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6EC92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文化和旅游</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053602">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221.42</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E73A3D">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221.42</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57ED4C">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221.42</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C0734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BADA4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7B121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DE1B0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1110C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153FE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FC2FDD">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530EA7B">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57E80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916235">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2070199</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303FC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其他文化和旅游支出</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0F66E4">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221.42</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32C25D">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221.42</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B61145">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221.42</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8AFD9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055B4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0349C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779DD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B125C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5E20D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EB0623">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4A91E84">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4B2F3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79BC5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20702</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654B3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文物</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9ABB4C">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8.84</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621E2B">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8.84</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F4167B">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8.84</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42C94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B5FCE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BA265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29472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24693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62C98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772722">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C4F0125">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60399E">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E5E7A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2070204</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EED91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文物保护</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EDEB86">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8.84</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F5487F">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8.84</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F9ABD9">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8.84</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29906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4B224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41F9B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04AE8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7F2CA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E70A6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50D52F">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208DC6B">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6DFFF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15</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D0C39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95EF6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社会保障和就业支出</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528FC9">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268.88</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24BD10">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268.88</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8197E7">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268.88</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E239B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7C4CB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8E5CD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C843C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F1902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AFA2C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564364">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481B344">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33D1F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16</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F57C82">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20805</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8D84E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行政事业单位养老支出</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C50198">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256.11</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A1F6E0">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256.11</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3B1C17">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256.11</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A9D11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91CD8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58EB9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4B93F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8B43F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C89A4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C69C3F">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3C82DF7">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A196C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17</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766E96">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2080501</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AD504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行政单位离退休</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8FFECF">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113.75</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5F1928">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113.75</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7B6789">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113.75</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9CF69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CF058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B3A69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3C0D1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BCEB1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77513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8C14CE">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4F83543">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2C9DD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18</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98DC41">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2080505</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9B7A9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机关事业单位基本养老保险缴费支出</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72ACE4">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142.36</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5F38FC">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142.36</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6D2C3B">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142.36</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31B97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36B9F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2ADFB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A8913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6BE58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DCAE5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F7AF21">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C4E229D">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674D78">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19</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C2816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20808</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88C0D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抚恤</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6A1B99">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9.35</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710F6C">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9.35</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814481">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9.35</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420D3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1504C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5FE17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4209C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E1D18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64270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C5A87A">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DF3B53E">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B09D0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28892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2080801</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48AD2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死亡抚恤</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5AB5A4">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9.35</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D935BE">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9.35</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B322B7">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9.35</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B55CC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0F2D6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491BB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8D318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C74BB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57720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48233A">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A64B7E9">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B87E3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23DBF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20827</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0AD6A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财政对其他社会保险基金的补助</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790A5B">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3.42</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77AD31">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3.42</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EEF93E">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3.42</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AAE64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89A45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5B9C7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CCDA3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CDED2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04280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62CA7F">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96D9BF3">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D35AB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EC15F7">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2082702</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BE64A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财政对工伤保险基金的补助</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694E21">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3.42</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4B5F44">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3.42</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4E37F5">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3.42</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C983E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F63B4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7C672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9EB4A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1DDD4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3FE87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AABC0B">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5A7774B">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50D60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23</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F1462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210</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2B895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卫生健康支出</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2B1518">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D4EE91">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E05181">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B544E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D69F5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8FB09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A55D4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97805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940D6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838D31">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3D281BF">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124708">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24</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D9407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21012</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54501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财政对基本医疗保险基金的补助</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1B8676">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357D57">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ABDAC3">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F47F5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92658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86F0A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495E2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A8EE3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C2430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9BD847">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1709D0B">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5D494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25</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84574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2101201</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1990C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财政对职工基本医疗保险基金的补助</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BBE790">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DE2B5C">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4DD2AC">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CAE42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29659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224AD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037BA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4BFCA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DF00D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7FB30F">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BA8C6BA">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54CDC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26</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09478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221</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B52F1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住房保障支出</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76A556">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FC2D91">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1C6CEA">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B4229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1CA56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C2395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9B79F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B16D6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4E580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21A2EF">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3506E65">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7BC30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27</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0FC78B">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22102</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2D190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住房改革支出</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912F39">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0DBCF6">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A86FA7">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AD074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C009D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54CDB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EA9AF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E81CD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C7152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B7EDB9">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00FEF5C">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C847E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28</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8F4541">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2210201</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1E639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住房公积金</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600020">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9A9129">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E6BE82">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F81AA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D9D2E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1BE35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FE5F5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CDD58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CE8B6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EF62F8">
            <w:pPr>
              <w:spacing w:before="0" w:after="0" w:line="240" w:lineRule="auto"/>
              <w:ind w:left="0" w:right="0" w:firstLine="0"/>
              <w:jc w:val="right"/>
              <w:rPr>
                <w:rFonts w:ascii="宋体" w:hAnsi="宋体" w:eastAsia="宋体" w:cs="宋体"/>
                <w:color w:val="auto"/>
                <w:spacing w:val="0"/>
                <w:position w:val="0"/>
                <w:sz w:val="22"/>
                <w:shd w:val="clear" w:fill="auto"/>
              </w:rPr>
            </w:pPr>
          </w:p>
        </w:tc>
      </w:tr>
    </w:tbl>
    <w:p w14:paraId="614403D1">
      <w:pPr>
        <w:spacing w:before="0" w:after="0" w:line="240" w:lineRule="auto"/>
        <w:ind w:left="0" w:right="0" w:firstLine="420"/>
        <w:jc w:val="left"/>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21"/>
          <w:shd w:val="clear" w:fill="auto"/>
        </w:rPr>
        <w:t>注：表中金额不含预计下年使用的单位资金结余。</w:t>
      </w:r>
    </w:p>
    <w:p w14:paraId="24FEEB2E">
      <w:pPr>
        <w:spacing w:before="0" w:after="0" w:line="240" w:lineRule="auto"/>
        <w:ind w:left="0" w:right="0" w:firstLine="0"/>
        <w:jc w:val="center"/>
        <w:rPr>
          <w:rFonts w:ascii="宋体" w:hAnsi="宋体" w:eastAsia="宋体" w:cs="宋体"/>
          <w:color w:val="000000"/>
          <w:spacing w:val="0"/>
          <w:position w:val="0"/>
          <w:sz w:val="36"/>
          <w:shd w:val="clear" w:fill="auto"/>
        </w:rPr>
      </w:pPr>
    </w:p>
    <w:p w14:paraId="2D331DE1">
      <w:pPr>
        <w:spacing w:before="0" w:after="0" w:line="240" w:lineRule="auto"/>
        <w:ind w:left="0" w:right="0" w:firstLine="0"/>
        <w:jc w:val="center"/>
        <w:rPr>
          <w:rFonts w:ascii="宋体" w:hAnsi="宋体" w:eastAsia="宋体" w:cs="宋体"/>
          <w:color w:val="000000"/>
          <w:spacing w:val="0"/>
          <w:position w:val="0"/>
          <w:sz w:val="36"/>
          <w:shd w:val="clear" w:fill="auto"/>
        </w:rPr>
      </w:pPr>
    </w:p>
    <w:p w14:paraId="573073F2">
      <w:pPr>
        <w:spacing w:before="0" w:after="0" w:line="240" w:lineRule="auto"/>
        <w:ind w:left="0" w:right="0" w:firstLine="0"/>
        <w:jc w:val="center"/>
        <w:rPr>
          <w:rFonts w:ascii="宋体" w:hAnsi="宋体" w:eastAsia="宋体" w:cs="宋体"/>
          <w:color w:val="000000"/>
          <w:spacing w:val="0"/>
          <w:position w:val="0"/>
          <w:sz w:val="36"/>
          <w:shd w:val="clear" w:fill="auto"/>
        </w:rPr>
      </w:pPr>
    </w:p>
    <w:p w14:paraId="76E80C4A">
      <w:pPr>
        <w:spacing w:before="0" w:after="0" w:line="240" w:lineRule="auto"/>
        <w:ind w:left="0" w:right="0" w:firstLine="0"/>
        <w:jc w:val="center"/>
        <w:rPr>
          <w:rFonts w:ascii="宋体" w:hAnsi="宋体" w:eastAsia="宋体" w:cs="宋体"/>
          <w:color w:val="000000"/>
          <w:spacing w:val="0"/>
          <w:position w:val="0"/>
          <w:sz w:val="36"/>
          <w:shd w:val="clear" w:fill="auto"/>
        </w:rPr>
      </w:pPr>
    </w:p>
    <w:p w14:paraId="0C24DFD0">
      <w:pPr>
        <w:spacing w:before="0" w:after="0" w:line="240" w:lineRule="auto"/>
        <w:ind w:left="0" w:right="0" w:firstLine="0"/>
        <w:jc w:val="center"/>
        <w:rPr>
          <w:rFonts w:ascii="宋体" w:hAnsi="宋体" w:eastAsia="宋体" w:cs="宋体"/>
          <w:color w:val="000000"/>
          <w:spacing w:val="0"/>
          <w:position w:val="0"/>
          <w:sz w:val="36"/>
          <w:shd w:val="clear" w:fill="auto"/>
        </w:rPr>
      </w:pPr>
    </w:p>
    <w:p w14:paraId="4AC4222F">
      <w:pPr>
        <w:spacing w:before="0" w:after="0" w:line="240" w:lineRule="auto"/>
        <w:ind w:left="0" w:right="0" w:firstLine="0"/>
        <w:jc w:val="center"/>
        <w:rPr>
          <w:rFonts w:ascii="宋体" w:hAnsi="宋体" w:eastAsia="宋体" w:cs="宋体"/>
          <w:color w:val="000000"/>
          <w:spacing w:val="0"/>
          <w:position w:val="0"/>
          <w:sz w:val="36"/>
          <w:shd w:val="clear" w:fill="auto"/>
        </w:rPr>
      </w:pPr>
    </w:p>
    <w:p w14:paraId="624A2AF8">
      <w:pPr>
        <w:spacing w:before="0" w:after="0" w:line="240" w:lineRule="auto"/>
        <w:ind w:left="0" w:right="0" w:firstLine="0"/>
        <w:jc w:val="center"/>
        <w:rPr>
          <w:rFonts w:ascii="宋体" w:hAnsi="宋体" w:eastAsia="宋体" w:cs="宋体"/>
          <w:color w:val="000000"/>
          <w:spacing w:val="0"/>
          <w:position w:val="0"/>
          <w:sz w:val="36"/>
          <w:shd w:val="clear" w:fill="auto"/>
        </w:rPr>
      </w:pPr>
    </w:p>
    <w:p w14:paraId="1BEEA4CB">
      <w:pPr>
        <w:spacing w:before="0" w:after="0" w:line="240" w:lineRule="auto"/>
        <w:ind w:left="0" w:right="0" w:firstLine="0"/>
        <w:jc w:val="center"/>
        <w:rPr>
          <w:rFonts w:ascii="宋体" w:hAnsi="宋体" w:eastAsia="宋体" w:cs="宋体"/>
          <w:color w:val="000000"/>
          <w:spacing w:val="0"/>
          <w:position w:val="0"/>
          <w:sz w:val="36"/>
          <w:shd w:val="clear" w:fill="auto"/>
        </w:rPr>
      </w:pPr>
    </w:p>
    <w:p w14:paraId="4D0853CB">
      <w:pPr>
        <w:spacing w:before="0" w:after="0" w:line="240" w:lineRule="auto"/>
        <w:ind w:left="0" w:right="0" w:firstLine="0"/>
        <w:jc w:val="center"/>
        <w:rPr>
          <w:rFonts w:ascii="宋体" w:hAnsi="宋体" w:eastAsia="宋体" w:cs="宋体"/>
          <w:color w:val="000000"/>
          <w:spacing w:val="0"/>
          <w:position w:val="0"/>
          <w:sz w:val="36"/>
          <w:shd w:val="clear" w:fill="auto"/>
        </w:rPr>
      </w:pPr>
    </w:p>
    <w:p w14:paraId="51BCAE5E">
      <w:pPr>
        <w:spacing w:before="0" w:after="0" w:line="240" w:lineRule="auto"/>
        <w:ind w:left="0" w:right="0" w:firstLine="0"/>
        <w:jc w:val="center"/>
        <w:rPr>
          <w:rFonts w:ascii="宋体" w:hAnsi="宋体" w:eastAsia="宋体" w:cs="宋体"/>
          <w:color w:val="000000"/>
          <w:spacing w:val="0"/>
          <w:position w:val="0"/>
          <w:sz w:val="36"/>
          <w:shd w:val="clear" w:fill="auto"/>
        </w:rPr>
      </w:pPr>
    </w:p>
    <w:p w14:paraId="53DD67A9">
      <w:pPr>
        <w:spacing w:before="0" w:after="0" w:line="240" w:lineRule="auto"/>
        <w:ind w:left="0" w:right="0" w:firstLine="0"/>
        <w:jc w:val="center"/>
        <w:rPr>
          <w:rFonts w:ascii="宋体" w:hAnsi="宋体" w:eastAsia="宋体" w:cs="宋体"/>
          <w:color w:val="000000"/>
          <w:spacing w:val="0"/>
          <w:position w:val="0"/>
          <w:sz w:val="36"/>
          <w:shd w:val="clear" w:fill="auto"/>
        </w:rPr>
      </w:pPr>
    </w:p>
    <w:p w14:paraId="69E22FCD">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36"/>
          <w:shd w:val="clear" w:fill="auto"/>
        </w:rPr>
        <w:t>单位预算支出总表</w:t>
      </w:r>
    </w:p>
    <w:tbl>
      <w:tblPr>
        <w:tblStyle w:val="3"/>
        <w:tblW w:w="0" w:type="auto"/>
        <w:jc w:val="center"/>
        <w:tblLayout w:type="autofit"/>
        <w:tblCellMar>
          <w:top w:w="0" w:type="dxa"/>
          <w:left w:w="10" w:type="dxa"/>
          <w:bottom w:w="0" w:type="dxa"/>
          <w:right w:w="10" w:type="dxa"/>
        </w:tblCellMar>
      </w:tblPr>
      <w:tblGrid>
        <w:gridCol w:w="831"/>
        <w:gridCol w:w="989"/>
        <w:gridCol w:w="4362"/>
        <w:gridCol w:w="1342"/>
        <w:gridCol w:w="1342"/>
        <w:gridCol w:w="1342"/>
        <w:gridCol w:w="1322"/>
        <w:gridCol w:w="1322"/>
        <w:gridCol w:w="1322"/>
      </w:tblGrid>
      <w:tr w14:paraId="2B9AF175">
        <w:tblPrEx>
          <w:tblCellMar>
            <w:top w:w="0" w:type="dxa"/>
            <w:left w:w="10" w:type="dxa"/>
            <w:bottom w:w="0" w:type="dxa"/>
            <w:right w:w="10" w:type="dxa"/>
          </w:tblCellMar>
        </w:tblPrEx>
        <w:trPr>
          <w:trHeight w:val="0" w:hRule="atLeast"/>
          <w:jc w:val="center"/>
        </w:trPr>
        <w:tc>
          <w:tcPr>
            <w:tcW w:w="6377" w:type="dxa"/>
            <w:gridSpan w:val="3"/>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6893AD03">
            <w:pPr>
              <w:spacing w:before="0" w:after="0" w:line="240" w:lineRule="auto"/>
              <w:ind w:left="0" w:right="0" w:firstLine="0"/>
              <w:jc w:val="left"/>
              <w:rPr>
                <w:color w:val="auto"/>
                <w:spacing w:val="0"/>
                <w:position w:val="0"/>
                <w:shd w:val="clear" w:fill="auto"/>
              </w:rPr>
            </w:pPr>
            <w:r>
              <w:rPr>
                <w:rFonts w:ascii="方正小标宋_GBK" w:hAnsi="方正小标宋_GBK" w:eastAsia="方正小标宋_GBK" w:cs="方正小标宋_GBK"/>
                <w:color w:val="auto"/>
                <w:spacing w:val="0"/>
                <w:position w:val="0"/>
                <w:sz w:val="24"/>
                <w:shd w:val="clear" w:fill="auto"/>
              </w:rPr>
              <w:t>816001</w:t>
            </w:r>
            <w:r>
              <w:rPr>
                <w:rFonts w:ascii="宋体" w:hAnsi="宋体" w:eastAsia="宋体" w:cs="宋体"/>
                <w:color w:val="auto"/>
                <w:spacing w:val="0"/>
                <w:position w:val="0"/>
                <w:sz w:val="24"/>
                <w:shd w:val="clear" w:fill="auto"/>
              </w:rPr>
              <w:t>成安县市场监督管理局机关本级</w:t>
            </w:r>
          </w:p>
        </w:tc>
        <w:tc>
          <w:tcPr>
            <w:tcW w:w="2722" w:type="dxa"/>
            <w:gridSpan w:val="2"/>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54DF98DB">
            <w:pPr>
              <w:spacing w:before="0" w:after="0" w:line="240" w:lineRule="auto"/>
              <w:ind w:left="0" w:right="0" w:firstLine="0"/>
              <w:jc w:val="center"/>
              <w:rPr>
                <w:color w:val="auto"/>
                <w:spacing w:val="0"/>
                <w:position w:val="0"/>
                <w:shd w:val="clear" w:fill="auto"/>
              </w:rPr>
            </w:pPr>
            <w:r>
              <w:rPr>
                <w:rFonts w:ascii="宋体" w:hAnsi="宋体" w:eastAsia="宋体" w:cs="宋体"/>
                <w:color w:val="auto"/>
                <w:spacing w:val="0"/>
                <w:position w:val="0"/>
                <w:sz w:val="24"/>
                <w:shd w:val="clear" w:fill="auto"/>
              </w:rPr>
              <w:t>预算年度：</w:t>
            </w:r>
            <w:r>
              <w:rPr>
                <w:rFonts w:ascii="方正小标宋_GBK" w:hAnsi="方正小标宋_GBK" w:eastAsia="方正小标宋_GBK" w:cs="方正小标宋_GBK"/>
                <w:color w:val="auto"/>
                <w:spacing w:val="0"/>
                <w:position w:val="0"/>
                <w:sz w:val="24"/>
                <w:shd w:val="clear" w:fill="auto"/>
              </w:rPr>
              <w:t>2026</w:t>
            </w:r>
          </w:p>
        </w:tc>
        <w:tc>
          <w:tcPr>
            <w:tcW w:w="5444" w:type="dxa"/>
            <w:gridSpan w:val="4"/>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525A2013">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4"/>
                <w:shd w:val="clear" w:fill="auto"/>
              </w:rPr>
              <w:t>单位：万元</w:t>
            </w:r>
          </w:p>
        </w:tc>
      </w:tr>
      <w:tr w14:paraId="1ED6BF3B">
        <w:tblPrEx>
          <w:tblCellMar>
            <w:top w:w="0" w:type="dxa"/>
            <w:left w:w="10" w:type="dxa"/>
            <w:bottom w:w="0" w:type="dxa"/>
            <w:right w:w="10" w:type="dxa"/>
          </w:tblCellMar>
        </w:tblPrEx>
        <w:trPr>
          <w:trHeight w:val="0" w:hRule="atLeast"/>
          <w:jc w:val="center"/>
        </w:trPr>
        <w:tc>
          <w:tcPr>
            <w:tcW w:w="850"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A8F5E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序号</w:t>
            </w:r>
          </w:p>
        </w:tc>
        <w:tc>
          <w:tcPr>
            <w:tcW w:w="552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74872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功能分类科目</w:t>
            </w:r>
          </w:p>
        </w:tc>
        <w:tc>
          <w:tcPr>
            <w:tcW w:w="1361"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A53C9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合计</w:t>
            </w:r>
          </w:p>
        </w:tc>
        <w:tc>
          <w:tcPr>
            <w:tcW w:w="1361"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1B3E8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基本支出</w:t>
            </w:r>
          </w:p>
        </w:tc>
        <w:tc>
          <w:tcPr>
            <w:tcW w:w="1361"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DB2E5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项目支出</w:t>
            </w:r>
          </w:p>
        </w:tc>
        <w:tc>
          <w:tcPr>
            <w:tcW w:w="1361"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AEA8F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经营支出</w:t>
            </w:r>
          </w:p>
        </w:tc>
        <w:tc>
          <w:tcPr>
            <w:tcW w:w="1361"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E4D28A">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上解上级</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支出</w:t>
            </w:r>
          </w:p>
        </w:tc>
        <w:tc>
          <w:tcPr>
            <w:tcW w:w="1361"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E62B5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对附属单位补助支出</w:t>
            </w:r>
          </w:p>
        </w:tc>
      </w:tr>
      <w:tr w14:paraId="312B7493">
        <w:tblPrEx>
          <w:tblCellMar>
            <w:top w:w="0" w:type="dxa"/>
            <w:left w:w="10" w:type="dxa"/>
            <w:bottom w:w="0" w:type="dxa"/>
            <w:right w:w="10" w:type="dxa"/>
          </w:tblCellMar>
        </w:tblPrEx>
        <w:trPr>
          <w:trHeight w:val="0" w:hRule="atLeast"/>
          <w:jc w:val="center"/>
        </w:trPr>
        <w:tc>
          <w:tcPr>
            <w:tcW w:w="850"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1C97CD10">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744D03">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科目</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编码</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59BA6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科目名称</w:t>
            </w:r>
          </w:p>
        </w:tc>
        <w:tc>
          <w:tcPr>
            <w:tcW w:w="1361"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2751540C">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361"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3918FC12">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361"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2FFEF899">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361"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75D72E7C">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361"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01A46517">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361"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7555308A">
            <w:pPr>
              <w:spacing w:before="0" w:after="200" w:line="276" w:lineRule="auto"/>
              <w:ind w:left="0" w:right="0" w:firstLine="0"/>
              <w:jc w:val="left"/>
              <w:rPr>
                <w:rFonts w:ascii="宋体" w:hAnsi="宋体" w:eastAsia="宋体" w:cs="宋体"/>
                <w:color w:val="auto"/>
                <w:spacing w:val="0"/>
                <w:position w:val="0"/>
                <w:sz w:val="22"/>
                <w:shd w:val="clear" w:fill="auto"/>
              </w:rPr>
            </w:pPr>
          </w:p>
        </w:tc>
      </w:tr>
      <w:tr w14:paraId="4E048B9E">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ED2ED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栏次</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E8614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F0383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2BE14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19C94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4</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0C4C5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5</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2F11BE">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BF0CD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7</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6101A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8</w:t>
            </w:r>
          </w:p>
        </w:tc>
      </w:tr>
      <w:tr w14:paraId="49362D01">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7A13F8">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691144">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E0C95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合计</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B5B5E6">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2840.43</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D7D869">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1722.51</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EDC697">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1117.92</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35167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629CD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9381D0">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813CFC3">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DD8E3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04D38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2EACF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一般公共服务支出</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4D9B3F">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2161.69</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0766B9">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1274.03</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AEBFE8">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887.66</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7DCD4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A1979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B621B3">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9F28EEC">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30888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AC7D7C">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20138</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0A2B6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市场监督管理事务</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A2DE02">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2161.69</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8D1932">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1274.03</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DC8C7E">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887.66</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DB867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56A65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15BB99">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A70BE5B">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01BB9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97055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2013801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0778E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行政运行</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EBBE85">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1274.03</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BDF6A3">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1274.03</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E44DA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A6524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3D4AB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AD5757">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4D17A93">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94FE0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347FA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2013804</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527D6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经营主体管理</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AD3511">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10.00</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986E2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00222F">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10.00</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5AF1B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B3704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183B1C">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4493ED5">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FD184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2CB9BB">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2013815</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7E447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质量安全监管</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22C23C">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110.00</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1D805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5A8B85">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110.00</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23658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EAE1F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743913">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CBEFA19">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4AA5B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6F7116">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2013816</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AAF31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食品安全监管</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4E06E9">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148.11</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2C3C5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07500C">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148.11</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D6C2A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533D6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278673">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BEE9933">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86238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A0ECC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2013850</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2A271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事业运行</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01E33B">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599.97</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8E4C3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04A498">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599.97</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89318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24737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3D6611">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5AC860B">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98C25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2F891E">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2013899</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78A6F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其他市场监督管理事务</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129609">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19.58</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5CCB8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D78248">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19.58</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F4258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16E7C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48D7EF">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5C93B8B">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C525E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20E678">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207</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28CA7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文化旅游体育与传媒支出</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D00E59">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230.26</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770F0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E296B3">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230.26</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11343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647D4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7FABEB">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246B9BB">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23FFA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A0A70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20701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1300F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文化和旅游</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08E6A0">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221.42</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F2D88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80DCAF">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221.42</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27BF6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99E0E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C969A8">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072D7CD">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17D54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69FCFB">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2070199</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C77FD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其他文化和旅游支出</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099939">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221.42</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3D316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BBB8CB">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221.42</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41D5A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7FBFD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616743">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A2C6238">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67C72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E32E72">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20702</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9EBEE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文物</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D80E69">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8.84</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9DDE5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2C8D74">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8.84</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42A7A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BA2EA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C187E5">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B4AE658">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114D9E">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CABBB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2070204</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E4E8F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文物保护</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250DBC">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8.84</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38C91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E00C6A">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8.84</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99BBA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C41AE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38804D">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456282A">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2A74A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15</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50870B">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CB7DB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社会保障和就业支出</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F28ADF">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268.88</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5C9033">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268.88</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A73D7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EBAB1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85DED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AF5D06">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9907E70">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02CF6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16</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CA1E9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20805</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483AB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行政事业单位养老支出</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7BEB6B">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256.11</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C20F52">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256.11</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3D6CF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54FDB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65C4B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B2A154">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7E83A8B">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AB814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17</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67CF6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2080501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CEE85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行政单位离退休</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AFE511">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113.75</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ED38AA">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113.75</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C7725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1037A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04EB0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14845B">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80E0B49">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69DF0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18</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519D55">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2080505</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86DAC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机关事业单位基本养老保险缴费支出</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E8734C">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142.36</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A9B13B">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142.36</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4B0FB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1642E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3885E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773C50">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94FE737">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D0600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19</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8BF265">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20808</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A5ADD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抚恤</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E5FD6C">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9.35</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58EA51">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9.35</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8F787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7D17F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706A0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A858B8">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BEDBC6D">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0FCB5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2FC73D">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2080801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07545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死亡抚恤</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0BEB98">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9.35</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D415CA">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9.35</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CE2C7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8BE0A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0E6CD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0BFC48">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70EC13E">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F5C6D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44765B">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20827</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137C5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财政对其他社会保险基金的补助</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7B237F">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3.42</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32C293">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3.42</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67397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84F19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E8378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54E173">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AEDD8E5">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B33CF8">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D45616">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2082702</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99D8C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财政对工伤保险基金的补助</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E4DC1D">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3.42</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CE3C34">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3.42</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FCBC5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919C9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2E0DC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2322CF">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11342A6">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1950A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23</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0F5AE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210</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DB020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卫生健康支出</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4C22A0">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A467DF">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5CAE6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65EE1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9CBC3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ED04E3">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E82F520">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E3B8D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24</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1CEBE1">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21012</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F69E2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财政对基本医疗保险基金的补助</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1D0BD1">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CCFF8F">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049BD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36707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7944D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A6EE08">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49B5A7C">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E1EA8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25</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50509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2101201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7538D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财政对职工基本医疗保险基金的补助</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09534F">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59701B">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9B930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5BD18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19B54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C83B3E">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2DDA2EA">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32A55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26</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B537E7">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F4FA3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住房保障支出</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BBBC89">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015341">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EB369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46367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25DAE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3DDB2E">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2E8F989">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4169D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27</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E9E03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22102</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F6187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住房改革支出</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E93454">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BEC21B">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EC6DC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3189D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09A07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657B63">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C72A62F">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C3B2C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28</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5E3F96">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2210201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3871A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住房公积金</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03071D">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CC0708">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02F84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3EC66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01D13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84B573">
            <w:pPr>
              <w:spacing w:before="0" w:after="0" w:line="240" w:lineRule="auto"/>
              <w:ind w:left="0" w:right="0" w:firstLine="0"/>
              <w:jc w:val="right"/>
              <w:rPr>
                <w:rFonts w:ascii="宋体" w:hAnsi="宋体" w:eastAsia="宋体" w:cs="宋体"/>
                <w:color w:val="auto"/>
                <w:spacing w:val="0"/>
                <w:position w:val="0"/>
                <w:sz w:val="22"/>
                <w:shd w:val="clear" w:fill="auto"/>
              </w:rPr>
            </w:pPr>
          </w:p>
        </w:tc>
      </w:tr>
    </w:tbl>
    <w:p w14:paraId="71A6A67D">
      <w:pPr>
        <w:spacing w:before="0" w:after="0" w:line="240" w:lineRule="auto"/>
        <w:ind w:left="0" w:right="0" w:firstLine="420"/>
        <w:jc w:val="left"/>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21"/>
          <w:shd w:val="clear" w:fill="auto"/>
        </w:rPr>
        <w:t>注：表中金额不含预计下年使用的单位资金结余。</w:t>
      </w:r>
    </w:p>
    <w:p w14:paraId="179DF95A">
      <w:pPr>
        <w:spacing w:before="0" w:after="0" w:line="240" w:lineRule="auto"/>
        <w:ind w:left="0" w:right="0" w:firstLine="0"/>
        <w:jc w:val="center"/>
        <w:rPr>
          <w:rFonts w:ascii="宋体" w:hAnsi="宋体" w:eastAsia="宋体" w:cs="宋体"/>
          <w:color w:val="000000"/>
          <w:spacing w:val="0"/>
          <w:position w:val="0"/>
          <w:sz w:val="36"/>
          <w:shd w:val="clear" w:fill="auto"/>
        </w:rPr>
      </w:pPr>
    </w:p>
    <w:p w14:paraId="25C77A30">
      <w:pPr>
        <w:spacing w:before="0" w:after="0" w:line="240" w:lineRule="auto"/>
        <w:ind w:left="0" w:right="0" w:firstLine="0"/>
        <w:jc w:val="center"/>
        <w:rPr>
          <w:rFonts w:ascii="宋体" w:hAnsi="宋体" w:eastAsia="宋体" w:cs="宋体"/>
          <w:color w:val="000000"/>
          <w:spacing w:val="0"/>
          <w:position w:val="0"/>
          <w:sz w:val="36"/>
          <w:shd w:val="clear" w:fill="auto"/>
        </w:rPr>
      </w:pPr>
    </w:p>
    <w:p w14:paraId="2BBF30F4">
      <w:pPr>
        <w:spacing w:before="0" w:after="0" w:line="240" w:lineRule="auto"/>
        <w:ind w:left="0" w:right="0" w:firstLine="0"/>
        <w:jc w:val="center"/>
        <w:rPr>
          <w:rFonts w:ascii="宋体" w:hAnsi="宋体" w:eastAsia="宋体" w:cs="宋体"/>
          <w:color w:val="000000"/>
          <w:spacing w:val="0"/>
          <w:position w:val="0"/>
          <w:sz w:val="36"/>
          <w:shd w:val="clear" w:fill="auto"/>
        </w:rPr>
      </w:pPr>
    </w:p>
    <w:p w14:paraId="02BC4377">
      <w:pPr>
        <w:spacing w:before="0" w:after="0" w:line="240" w:lineRule="auto"/>
        <w:ind w:left="0" w:right="0" w:firstLine="0"/>
        <w:jc w:val="center"/>
        <w:rPr>
          <w:rFonts w:ascii="宋体" w:hAnsi="宋体" w:eastAsia="宋体" w:cs="宋体"/>
          <w:color w:val="000000"/>
          <w:spacing w:val="0"/>
          <w:position w:val="0"/>
          <w:sz w:val="36"/>
          <w:shd w:val="clear" w:fill="auto"/>
        </w:rPr>
      </w:pPr>
    </w:p>
    <w:p w14:paraId="3310D738">
      <w:pPr>
        <w:spacing w:before="0" w:after="0" w:line="240" w:lineRule="auto"/>
        <w:ind w:left="0" w:right="0" w:firstLine="0"/>
        <w:jc w:val="center"/>
        <w:rPr>
          <w:rFonts w:ascii="宋体" w:hAnsi="宋体" w:eastAsia="宋体" w:cs="宋体"/>
          <w:color w:val="000000"/>
          <w:spacing w:val="0"/>
          <w:position w:val="0"/>
          <w:sz w:val="36"/>
          <w:shd w:val="clear" w:fill="auto"/>
        </w:rPr>
      </w:pPr>
    </w:p>
    <w:p w14:paraId="54D80457">
      <w:pPr>
        <w:spacing w:before="0" w:after="0" w:line="240" w:lineRule="auto"/>
        <w:ind w:left="0" w:right="0" w:firstLine="0"/>
        <w:jc w:val="center"/>
        <w:rPr>
          <w:rFonts w:ascii="宋体" w:hAnsi="宋体" w:eastAsia="宋体" w:cs="宋体"/>
          <w:color w:val="000000"/>
          <w:spacing w:val="0"/>
          <w:position w:val="0"/>
          <w:sz w:val="36"/>
          <w:shd w:val="clear" w:fill="auto"/>
        </w:rPr>
      </w:pPr>
    </w:p>
    <w:p w14:paraId="67C66D67">
      <w:pPr>
        <w:spacing w:before="0" w:after="0" w:line="240" w:lineRule="auto"/>
        <w:ind w:left="0" w:right="0" w:firstLine="0"/>
        <w:jc w:val="center"/>
        <w:rPr>
          <w:rFonts w:ascii="宋体" w:hAnsi="宋体" w:eastAsia="宋体" w:cs="宋体"/>
          <w:color w:val="000000"/>
          <w:spacing w:val="0"/>
          <w:position w:val="0"/>
          <w:sz w:val="36"/>
          <w:shd w:val="clear" w:fill="auto"/>
        </w:rPr>
      </w:pPr>
    </w:p>
    <w:p w14:paraId="6185E0DF">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36"/>
          <w:shd w:val="clear" w:fill="auto"/>
        </w:rPr>
        <w:t>单位预算财政拨款收支总表</w:t>
      </w:r>
    </w:p>
    <w:tbl>
      <w:tblPr>
        <w:tblStyle w:val="3"/>
        <w:tblW w:w="0" w:type="auto"/>
        <w:jc w:val="center"/>
        <w:tblLayout w:type="autofit"/>
        <w:tblCellMar>
          <w:top w:w="0" w:type="dxa"/>
          <w:left w:w="10" w:type="dxa"/>
          <w:bottom w:w="0" w:type="dxa"/>
          <w:right w:w="10" w:type="dxa"/>
        </w:tblCellMar>
      </w:tblPr>
      <w:tblGrid>
        <w:gridCol w:w="813"/>
        <w:gridCol w:w="3160"/>
        <w:gridCol w:w="1424"/>
        <w:gridCol w:w="3165"/>
        <w:gridCol w:w="1424"/>
        <w:gridCol w:w="1424"/>
        <w:gridCol w:w="1382"/>
        <w:gridCol w:w="1382"/>
      </w:tblGrid>
      <w:tr w14:paraId="373550CE">
        <w:tblPrEx>
          <w:tblCellMar>
            <w:top w:w="0" w:type="dxa"/>
            <w:left w:w="10" w:type="dxa"/>
            <w:bottom w:w="0" w:type="dxa"/>
            <w:right w:w="10" w:type="dxa"/>
          </w:tblCellMar>
        </w:tblPrEx>
        <w:trPr>
          <w:trHeight w:val="0" w:hRule="atLeast"/>
          <w:jc w:val="center"/>
        </w:trPr>
        <w:tc>
          <w:tcPr>
            <w:tcW w:w="5726" w:type="dxa"/>
            <w:gridSpan w:val="3"/>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2FE8A065">
            <w:pPr>
              <w:spacing w:before="0" w:after="0" w:line="240" w:lineRule="auto"/>
              <w:ind w:left="0" w:right="0" w:firstLine="0"/>
              <w:jc w:val="left"/>
              <w:rPr>
                <w:color w:val="auto"/>
                <w:spacing w:val="0"/>
                <w:position w:val="0"/>
                <w:shd w:val="clear" w:fill="auto"/>
              </w:rPr>
            </w:pPr>
            <w:r>
              <w:rPr>
                <w:rFonts w:ascii="方正小标宋_GBK" w:hAnsi="方正小标宋_GBK" w:eastAsia="方正小标宋_GBK" w:cs="方正小标宋_GBK"/>
                <w:color w:val="auto"/>
                <w:spacing w:val="0"/>
                <w:position w:val="0"/>
                <w:sz w:val="24"/>
                <w:shd w:val="clear" w:fill="auto"/>
              </w:rPr>
              <w:t>816001</w:t>
            </w:r>
            <w:r>
              <w:rPr>
                <w:rFonts w:ascii="宋体" w:hAnsi="宋体" w:eastAsia="宋体" w:cs="宋体"/>
                <w:color w:val="auto"/>
                <w:spacing w:val="0"/>
                <w:position w:val="0"/>
                <w:sz w:val="24"/>
                <w:shd w:val="clear" w:fill="auto"/>
              </w:rPr>
              <w:t>成安县市场监督管理局机关本级</w:t>
            </w:r>
          </w:p>
        </w:tc>
        <w:tc>
          <w:tcPr>
            <w:tcW w:w="3402"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29337BA0">
            <w:pPr>
              <w:spacing w:before="0" w:after="0" w:line="240" w:lineRule="auto"/>
              <w:ind w:left="0" w:right="0" w:firstLine="0"/>
              <w:jc w:val="center"/>
              <w:rPr>
                <w:color w:val="auto"/>
                <w:spacing w:val="0"/>
                <w:position w:val="0"/>
                <w:shd w:val="clear" w:fill="auto"/>
              </w:rPr>
            </w:pPr>
            <w:r>
              <w:rPr>
                <w:rFonts w:ascii="宋体" w:hAnsi="宋体" w:eastAsia="宋体" w:cs="宋体"/>
                <w:color w:val="auto"/>
                <w:spacing w:val="0"/>
                <w:position w:val="0"/>
                <w:sz w:val="24"/>
                <w:shd w:val="clear" w:fill="auto"/>
              </w:rPr>
              <w:t>预算年度：</w:t>
            </w:r>
            <w:r>
              <w:rPr>
                <w:rFonts w:ascii="方正小标宋_GBK" w:hAnsi="方正小标宋_GBK" w:eastAsia="方正小标宋_GBK" w:cs="方正小标宋_GBK"/>
                <w:color w:val="auto"/>
                <w:spacing w:val="0"/>
                <w:position w:val="0"/>
                <w:sz w:val="24"/>
                <w:shd w:val="clear" w:fill="auto"/>
              </w:rPr>
              <w:t>2026</w:t>
            </w:r>
          </w:p>
        </w:tc>
        <w:tc>
          <w:tcPr>
            <w:tcW w:w="5896" w:type="dxa"/>
            <w:gridSpan w:val="4"/>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4B933A68">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4"/>
                <w:shd w:val="clear" w:fill="auto"/>
              </w:rPr>
              <w:t>单位：万元</w:t>
            </w:r>
          </w:p>
        </w:tc>
      </w:tr>
      <w:tr w14:paraId="37FA0419">
        <w:tblPrEx>
          <w:tblCellMar>
            <w:top w:w="0" w:type="dxa"/>
            <w:left w:w="10" w:type="dxa"/>
            <w:bottom w:w="0" w:type="dxa"/>
            <w:right w:w="10" w:type="dxa"/>
          </w:tblCellMar>
        </w:tblPrEx>
        <w:trPr>
          <w:trHeight w:val="0" w:hRule="atLeast"/>
          <w:jc w:val="center"/>
        </w:trPr>
        <w:tc>
          <w:tcPr>
            <w:tcW w:w="850"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63D3B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序号</w:t>
            </w:r>
          </w:p>
        </w:tc>
        <w:tc>
          <w:tcPr>
            <w:tcW w:w="4876"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764EF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收入</w:t>
            </w:r>
          </w:p>
        </w:tc>
        <w:tc>
          <w:tcPr>
            <w:tcW w:w="9298" w:type="dxa"/>
            <w:gridSpan w:val="5"/>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CAF12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支出</w:t>
            </w:r>
          </w:p>
        </w:tc>
      </w:tr>
      <w:tr w14:paraId="3C440921">
        <w:tblPrEx>
          <w:tblCellMar>
            <w:top w:w="0" w:type="dxa"/>
            <w:left w:w="10" w:type="dxa"/>
            <w:bottom w:w="0" w:type="dxa"/>
            <w:right w:w="10" w:type="dxa"/>
          </w:tblCellMar>
        </w:tblPrEx>
        <w:trPr>
          <w:trHeight w:val="0" w:hRule="atLeast"/>
          <w:jc w:val="center"/>
        </w:trPr>
        <w:tc>
          <w:tcPr>
            <w:tcW w:w="850"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6D935423">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7F4F89">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项</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目</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26763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金额</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F7723E">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项</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目</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CE72F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合计</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29C20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一般公共预算财政拨款</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ECF4DD">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政府性基金预算财政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拨款</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7FFB1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国有资本经营预算财政拨款</w:t>
            </w:r>
          </w:p>
        </w:tc>
      </w:tr>
      <w:tr w14:paraId="35FEA4B3">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D7642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栏次</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B0138E">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70150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5A0FA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AD0A08">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4</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7FCD3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5</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C04D8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B5F68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7</w:t>
            </w:r>
          </w:p>
        </w:tc>
      </w:tr>
      <w:tr w14:paraId="4456FE6D">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A9295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9E9C9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一、一般公共预算拨款</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1222B6">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2840.43</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ABB34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一、一般公共服务支出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B2FB12">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2161.69</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27E18F">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2161.69</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CEFBA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A7E28E">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F56AC3D">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0D0E9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DCAF5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二、政府性基金预算拨款</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1D2F4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682CC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二、外交支出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91B9D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E3073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B50BC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BB792F">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2DD1A3F">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4E3B3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1C79C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三、国有资本经营预算拨款</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880A0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7AB84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三、国防支出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7FF5B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8764B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C8A21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5DD97D">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6CBE22E">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6446A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E7B808">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7CBC7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E5062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四、公共安全支出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F7470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2469E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5A25C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BACDE2">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20C376F">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43CB5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4AA62D">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F7B45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6555B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五、教育支出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B361B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9F8B7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EB2AB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5771D5">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09B8ED1">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43808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A92767">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17CED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72114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六、科学技术支出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EB466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0B3BA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90AC3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226018">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FE5B0C9">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6B6B9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200645">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D11FC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8715E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七、文化旅游体育与传媒支出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0ABECD">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230.26</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312D45">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230.26</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D8C09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0EF37C">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040AB88">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71AF0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4914E8">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2DB97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27021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八、社会保障和就业支出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E78EB7">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268.88</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EC6ED1">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268.88</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3B826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40A11C">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DA4DB4C">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376B4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C31812">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A4078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49A93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九、社会保险基金支出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3DE64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BF61E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93D52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D3318F">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C929B78">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4B3E1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709119">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DFAF2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CE650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十、卫生健康支出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F95706">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75978F">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29787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024C05">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28B30D1">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FD332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BB74B9">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F265D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6F427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十一、节能环保支出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5139F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4877C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B24D9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79BBE3">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E84FCA8">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D08C7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20DAF4">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45519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310F8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十二、城乡社区支出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562DE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0B6ED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5D276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D21877">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D28B0B6">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02460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8CE81B">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E7659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C434D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十三、农林水支出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3D623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A0349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852D3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BC9377">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57EC33A">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62D39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27D940">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BD9EA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B5CB6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十四、交通运输支出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58416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E37BF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EC3FF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089422">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1E0294B">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AD3C4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15</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28F57D">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6470C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8834C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十五、资源勘探工业信息等支出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631EC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F9437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07A09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2A1A94">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290187F">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8085FE">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16</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5BA942">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995A0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227FB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十六、商业服务业等支出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19B94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039A2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BA707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6672BB">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C874F83">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5555D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17</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066CF8">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BABF3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77304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十七、金融支出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55748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0569C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D07D9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F9245E">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C848EF8">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0A91AE">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18</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88062B">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3255B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62A95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十八、援助其他地区支出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CC23E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AD58B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607A8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9ADEF4">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FFBCB14">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87426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19</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2FCE57">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4DBD1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2FD6D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十九、自然资源海洋气象等支出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77479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23D8F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C6366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B862A6">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73D80A1">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E16A6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91C827">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906C6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8D1DC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二十、住房保障支出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2F1883">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C846A3">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EB150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DBE0F8">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BDEE3FB">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29C52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AF62BA">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7D7AD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11020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二十一、粮油物资储备支出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1D813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E54F9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7F7C7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252230">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07B7667">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3BC02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970D50">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24E3F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6FA14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二十二、国有资本经营预算支出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61EE1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01550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35ED5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020544">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F969589">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E82AE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23</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41567C">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78D85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EF6A1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二十三、灾害防治及应急管理支出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EFB9D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0F618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A9075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847151">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2112A3B">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0696D8">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24</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C57272">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4D81D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9CE8C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二十四、预备费</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D20D1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D1B80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FD036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547720">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CE913E3">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7E2D6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25</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4C6E0A">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D7BB8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8BF65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二十五、其他支出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5606E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6BF60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C65A0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9866B9">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0F29DAD">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7CA6B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26</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0418A1">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751CE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2CEE2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二十六、转移性支出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9116C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AF75A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ADCDF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9F8351">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C7E721B">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BFD24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27</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7A8981">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D5B94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608B4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二十七、债务还本支出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107D4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5526B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CD65B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C0025D">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1180C3C">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B2BD9E">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28</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210601">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9D55B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46F91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二十八、债务付息支出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4F988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6FF29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EFEF1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BAA95F">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9B8E59A">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3A4BB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29</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A4F490">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8E4CD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693FB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二十九、债务发行费用支出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06201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E084E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A6AFE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89F2EE">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CE41606">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83A22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2A6071">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87436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965D5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三十、抗疫特别国债安排的支出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DFE15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E8ACD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B032F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AB66C7">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2A3671B">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834A1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31</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ABE318">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86B75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6E562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三十一、人行科目</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4E9AD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1124E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7291D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B3D9CF">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306956F">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DE644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32</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79A46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本年收入合计</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4D104B">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2840.43</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70250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本年支出合计</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0BB86A">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2840.43</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08D35C">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2840.43</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2F8C0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D884CC">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834CF91">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2EF8C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33</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0901B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年初财政拨款结转和结余</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C5918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2EBCB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年末财政拨款结转和结余</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6FD48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F5195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F8F85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173A11">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2D35DB3">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226BA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34</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86E6A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一、一般公共预算拨款</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B0A85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2958EB">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54ADE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C3B97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776F8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497B58">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3297AC0">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8B20D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35</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CC306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二、政府性基金预算拨款</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431B4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C8E459">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7639D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EF7BD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7EB27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D284EE">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FEBD4BF">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E0201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36</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E9B7C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三、国有资本经营预算拨款</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7F0B7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32C10B">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A4406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92248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D632E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405948">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DD40A89">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0F507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37</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B3059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收入总计</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0582BA">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2840.43</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699A1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支出总计</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A95BED">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2840.43</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7FE70E">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2840.43</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5E6A6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480901">
            <w:pPr>
              <w:spacing w:before="0" w:after="0" w:line="240" w:lineRule="auto"/>
              <w:ind w:left="0" w:right="0" w:firstLine="0"/>
              <w:jc w:val="right"/>
              <w:rPr>
                <w:rFonts w:ascii="宋体" w:hAnsi="宋体" w:eastAsia="宋体" w:cs="宋体"/>
                <w:color w:val="auto"/>
                <w:spacing w:val="0"/>
                <w:position w:val="0"/>
                <w:sz w:val="22"/>
                <w:shd w:val="clear" w:fill="auto"/>
              </w:rPr>
            </w:pPr>
          </w:p>
        </w:tc>
      </w:tr>
    </w:tbl>
    <w:p w14:paraId="7388E136">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6C6BE973">
      <w:pPr>
        <w:spacing w:before="0" w:after="0" w:line="240" w:lineRule="auto"/>
        <w:ind w:left="0" w:right="0" w:firstLine="0"/>
        <w:jc w:val="center"/>
        <w:rPr>
          <w:rFonts w:ascii="宋体" w:hAnsi="宋体" w:eastAsia="宋体" w:cs="宋体"/>
          <w:color w:val="000000"/>
          <w:spacing w:val="0"/>
          <w:position w:val="0"/>
          <w:sz w:val="36"/>
          <w:shd w:val="clear" w:fill="auto"/>
        </w:rPr>
      </w:pPr>
    </w:p>
    <w:p w14:paraId="6BEBC762">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36"/>
          <w:shd w:val="clear" w:fill="auto"/>
        </w:rPr>
        <w:t>单位预算一般公共预算财政拨款支出表</w:t>
      </w:r>
    </w:p>
    <w:tbl>
      <w:tblPr>
        <w:tblStyle w:val="3"/>
        <w:tblW w:w="0" w:type="auto"/>
        <w:jc w:val="center"/>
        <w:tblLayout w:type="autofit"/>
        <w:tblCellMar>
          <w:top w:w="0" w:type="dxa"/>
          <w:left w:w="10" w:type="dxa"/>
          <w:bottom w:w="0" w:type="dxa"/>
          <w:right w:w="10" w:type="dxa"/>
        </w:tblCellMar>
      </w:tblPr>
      <w:tblGrid>
        <w:gridCol w:w="847"/>
        <w:gridCol w:w="1189"/>
        <w:gridCol w:w="4512"/>
        <w:gridCol w:w="2542"/>
        <w:gridCol w:w="2542"/>
        <w:gridCol w:w="2542"/>
      </w:tblGrid>
      <w:tr w14:paraId="4C93D431">
        <w:tblPrEx>
          <w:tblCellMar>
            <w:top w:w="0" w:type="dxa"/>
            <w:left w:w="10" w:type="dxa"/>
            <w:bottom w:w="0" w:type="dxa"/>
            <w:right w:w="10" w:type="dxa"/>
          </w:tblCellMar>
        </w:tblPrEx>
        <w:trPr>
          <w:trHeight w:val="0" w:hRule="atLeast"/>
          <w:jc w:val="center"/>
        </w:trPr>
        <w:tc>
          <w:tcPr>
            <w:tcW w:w="6576" w:type="dxa"/>
            <w:gridSpan w:val="3"/>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2ABED5E8">
            <w:pPr>
              <w:spacing w:before="0" w:after="0" w:line="240" w:lineRule="auto"/>
              <w:ind w:left="0" w:right="0" w:firstLine="0"/>
              <w:jc w:val="left"/>
              <w:rPr>
                <w:color w:val="auto"/>
                <w:spacing w:val="0"/>
                <w:position w:val="0"/>
                <w:shd w:val="clear" w:fill="auto"/>
              </w:rPr>
            </w:pPr>
            <w:r>
              <w:rPr>
                <w:rFonts w:ascii="方正小标宋_GBK" w:hAnsi="方正小标宋_GBK" w:eastAsia="方正小标宋_GBK" w:cs="方正小标宋_GBK"/>
                <w:color w:val="auto"/>
                <w:spacing w:val="0"/>
                <w:position w:val="0"/>
                <w:sz w:val="24"/>
                <w:shd w:val="clear" w:fill="auto"/>
              </w:rPr>
              <w:t>816001</w:t>
            </w:r>
            <w:r>
              <w:rPr>
                <w:rFonts w:ascii="宋体" w:hAnsi="宋体" w:eastAsia="宋体" w:cs="宋体"/>
                <w:color w:val="auto"/>
                <w:spacing w:val="0"/>
                <w:position w:val="0"/>
                <w:sz w:val="24"/>
                <w:shd w:val="clear" w:fill="auto"/>
              </w:rPr>
              <w:t>成安县市场监督管理局机关本级</w:t>
            </w:r>
          </w:p>
        </w:tc>
        <w:tc>
          <w:tcPr>
            <w:tcW w:w="2551"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1AE25490">
            <w:pPr>
              <w:spacing w:before="0" w:after="0" w:line="240" w:lineRule="auto"/>
              <w:ind w:left="0" w:right="0" w:firstLine="0"/>
              <w:jc w:val="center"/>
              <w:rPr>
                <w:color w:val="auto"/>
                <w:spacing w:val="0"/>
                <w:position w:val="0"/>
                <w:shd w:val="clear" w:fill="auto"/>
              </w:rPr>
            </w:pPr>
            <w:r>
              <w:rPr>
                <w:rFonts w:ascii="宋体" w:hAnsi="宋体" w:eastAsia="宋体" w:cs="宋体"/>
                <w:color w:val="auto"/>
                <w:spacing w:val="0"/>
                <w:position w:val="0"/>
                <w:sz w:val="24"/>
                <w:shd w:val="clear" w:fill="auto"/>
              </w:rPr>
              <w:t>预算年度：</w:t>
            </w:r>
            <w:r>
              <w:rPr>
                <w:rFonts w:ascii="方正小标宋_GBK" w:hAnsi="方正小标宋_GBK" w:eastAsia="方正小标宋_GBK" w:cs="方正小标宋_GBK"/>
                <w:color w:val="auto"/>
                <w:spacing w:val="0"/>
                <w:position w:val="0"/>
                <w:sz w:val="24"/>
                <w:shd w:val="clear" w:fill="auto"/>
              </w:rPr>
              <w:t>2026</w:t>
            </w:r>
          </w:p>
        </w:tc>
        <w:tc>
          <w:tcPr>
            <w:tcW w:w="5102" w:type="dxa"/>
            <w:gridSpan w:val="2"/>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762AA451">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4"/>
                <w:shd w:val="clear" w:fill="auto"/>
              </w:rPr>
              <w:t>单位：万元</w:t>
            </w:r>
          </w:p>
        </w:tc>
      </w:tr>
      <w:tr w14:paraId="0304AB60">
        <w:tblPrEx>
          <w:tblCellMar>
            <w:top w:w="0" w:type="dxa"/>
            <w:left w:w="10" w:type="dxa"/>
            <w:bottom w:w="0" w:type="dxa"/>
            <w:right w:w="10" w:type="dxa"/>
          </w:tblCellMar>
        </w:tblPrEx>
        <w:trPr>
          <w:trHeight w:val="0" w:hRule="atLeast"/>
          <w:jc w:val="center"/>
        </w:trPr>
        <w:tc>
          <w:tcPr>
            <w:tcW w:w="850"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BF13C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序号</w:t>
            </w:r>
          </w:p>
        </w:tc>
        <w:tc>
          <w:tcPr>
            <w:tcW w:w="5726"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3B024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功能分类科目</w:t>
            </w:r>
          </w:p>
        </w:tc>
        <w:tc>
          <w:tcPr>
            <w:tcW w:w="2551"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A5DCE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合计</w:t>
            </w:r>
          </w:p>
        </w:tc>
        <w:tc>
          <w:tcPr>
            <w:tcW w:w="2551"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425CC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基本支出</w:t>
            </w:r>
          </w:p>
        </w:tc>
        <w:tc>
          <w:tcPr>
            <w:tcW w:w="2551"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BD55B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项目支出</w:t>
            </w:r>
          </w:p>
        </w:tc>
      </w:tr>
      <w:tr w14:paraId="7ADAD14B">
        <w:tblPrEx>
          <w:tblCellMar>
            <w:top w:w="0" w:type="dxa"/>
            <w:left w:w="10" w:type="dxa"/>
            <w:bottom w:w="0" w:type="dxa"/>
            <w:right w:w="10" w:type="dxa"/>
          </w:tblCellMar>
        </w:tblPrEx>
        <w:trPr>
          <w:trHeight w:val="0" w:hRule="atLeast"/>
          <w:jc w:val="center"/>
        </w:trPr>
        <w:tc>
          <w:tcPr>
            <w:tcW w:w="850"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43DD1BC8">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62919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科目编码</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FC188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科目名称</w:t>
            </w:r>
          </w:p>
        </w:tc>
        <w:tc>
          <w:tcPr>
            <w:tcW w:w="2551"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53BC6658">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551"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650B845A">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551"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759BF7E3">
            <w:pPr>
              <w:spacing w:before="0" w:after="200" w:line="276" w:lineRule="auto"/>
              <w:ind w:left="0" w:right="0" w:firstLine="0"/>
              <w:jc w:val="left"/>
              <w:rPr>
                <w:rFonts w:ascii="宋体" w:hAnsi="宋体" w:eastAsia="宋体" w:cs="宋体"/>
                <w:color w:val="auto"/>
                <w:spacing w:val="0"/>
                <w:position w:val="0"/>
                <w:sz w:val="22"/>
                <w:shd w:val="clear" w:fill="auto"/>
              </w:rPr>
            </w:pPr>
          </w:p>
        </w:tc>
      </w:tr>
      <w:tr w14:paraId="55920B4F">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66D58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栏次</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97BCD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79C1E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6645B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20E33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4</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C61B9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5</w:t>
            </w:r>
          </w:p>
        </w:tc>
      </w:tr>
      <w:tr w14:paraId="5CE906C0">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BD13F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73FCF0">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A56A2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合计</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1A5946">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2840.43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2BE357">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1722.51</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4D3B8F">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1117.92</w:t>
            </w:r>
          </w:p>
        </w:tc>
      </w:tr>
      <w:tr w14:paraId="5E3E21D5">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11020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9BBA02">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59314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一般公共服务支出</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71394B">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2161.69</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855ED0">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1274.03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606CB9">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887.66</w:t>
            </w:r>
          </w:p>
        </w:tc>
      </w:tr>
      <w:tr w14:paraId="3FFC9708">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97BED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18AE66">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20138</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55148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市场监督管理事务</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D8C6CF">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2161.69</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4367CB">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1274.03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E53E73">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887.66</w:t>
            </w:r>
          </w:p>
        </w:tc>
      </w:tr>
      <w:tr w14:paraId="59E7B2D7">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48D9F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5B01FD">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2013801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9ED02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行政运行</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EBC212">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1274.03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755FCC">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1274.03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386CDA">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DF931F2">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1CF62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618EFD">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2013804</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1B239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经营主体管理</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B96500">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10.00</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11634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C24D60">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10.00</w:t>
            </w:r>
          </w:p>
        </w:tc>
      </w:tr>
      <w:tr w14:paraId="2F01B7CE">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54258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CBCCFB">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2013815</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C69D1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质量安全监管</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FCA923">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110.00</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4160F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61A96D">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110.00</w:t>
            </w:r>
          </w:p>
        </w:tc>
      </w:tr>
      <w:tr w14:paraId="4C316FBE">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2A863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1AFF7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2013816</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176BE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食品安全监管</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23BFED">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148.11</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9AF08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8D994C">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148.11</w:t>
            </w:r>
          </w:p>
        </w:tc>
      </w:tr>
      <w:tr w14:paraId="08890306">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8DAB6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F59CF1">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2013850</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9B840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事业运行</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7EA34D">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599.97</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7DC5B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7B9EA3">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599.97</w:t>
            </w:r>
          </w:p>
        </w:tc>
      </w:tr>
      <w:tr w14:paraId="2A27CBFE">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DC1E2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37A95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2013899</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13CB4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其他市场监督管理事务</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5B9434">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19.58</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A3DAF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26A736">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19.58</w:t>
            </w:r>
          </w:p>
        </w:tc>
      </w:tr>
      <w:tr w14:paraId="639F4B5F">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50E49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1A4C3B">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207</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FF2B9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文化旅游体育与传媒支出</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36E7E0">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230.26</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B8506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D63E5A">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230.26</w:t>
            </w:r>
          </w:p>
        </w:tc>
      </w:tr>
      <w:tr w14:paraId="063E8C7A">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B4E1E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07DDE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20701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F0403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文化和旅游</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D904E6">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221.42</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C21CD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493929">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221.42</w:t>
            </w:r>
          </w:p>
        </w:tc>
      </w:tr>
      <w:tr w14:paraId="27B10D79">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0CECD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749E90">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2070199</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08FEA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其他文化和旅游支出</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6448A4">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221.42</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BAF85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99CA48">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221.42</w:t>
            </w:r>
          </w:p>
        </w:tc>
      </w:tr>
      <w:tr w14:paraId="08343427">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7D60DE">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9CD5F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20702</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D2705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文物</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F6E5C9">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8.84</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48ADA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08365A">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8.84</w:t>
            </w:r>
          </w:p>
        </w:tc>
      </w:tr>
      <w:tr w14:paraId="56041104">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48643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2A52F7">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2070204</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28870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文物保护</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97B1A5">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8.84</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CE9A9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9D6D11">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8.84</w:t>
            </w:r>
          </w:p>
        </w:tc>
      </w:tr>
      <w:tr w14:paraId="5930C00F">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F2EDB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15</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DC8665">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DB9D8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社会保障和就业支出</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554E5F">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268.88</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1C2B73">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268.88</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54651F">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A7833F4">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348CF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16</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B910A0">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20805</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6FEA1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行政事业单位养老支出</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5710D2">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256.11</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5D3437">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256.11</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3E0133">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792BD87">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60592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17</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660277">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2080501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1BEE9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行政单位离退休</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393AFA">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113.75</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4DD88B">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113.75</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435081">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A8D9942">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89928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18</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2CA37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2080505</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F1D71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机关事业单位基本养老保险缴费支出</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1BF742">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142.36</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7935E7">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142.36</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B59B4A">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57DBB62">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280B38">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19</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8748EB">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20808</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E780D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抚恤</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7612D1">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9.35</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81B8BB">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9.35</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4E9694">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FCBB672">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6AAEB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A51F4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2080801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FDAEE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死亡抚恤</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83A128">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9.35</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8EC211">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9.35</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7CCF58">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096FB9E">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D6FA2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2899C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20827</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16F54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财政对其他社会保险基金的补助</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94EA33">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3.42</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975DE4">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3.42</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6C429F">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185B09C">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6010D8">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337071">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2082702</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617C1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财政对工伤保险基金的补助</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58FEFD">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3.42</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C9C691">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3.42</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714151">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109C269">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A6379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23</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76ABE0">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210</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E4ED5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卫生健康支出</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299D3D">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FFF228">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42EEA2">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9240A31">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6FCC7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24</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A2312B">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21012</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63C96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财政对基本医疗保险基金的补助</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E0BA1E">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81D110">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DAE05D">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71B9859">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D9D60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25</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0F9B65">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2101201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E00E6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财政对职工基本医疗保险基金的补助</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0C2DFE">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B6A85D">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C64B75">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354125C">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FEDE9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26</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24BBCD">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3FF36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住房保障支出</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09B873">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36E0F5">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3A5B3B">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AA6DBBC">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0794E8">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27</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60DFB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22102</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E6829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住房改革支出</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DD2E14">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82DF63">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285368">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575B335">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16E3C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28</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2238E5">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2210201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C8811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住房公积金</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D06081">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3BC97A">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B413FB">
            <w:pPr>
              <w:spacing w:before="0" w:after="0" w:line="240" w:lineRule="auto"/>
              <w:ind w:left="0" w:right="0" w:firstLine="0"/>
              <w:jc w:val="right"/>
              <w:rPr>
                <w:rFonts w:ascii="宋体" w:hAnsi="宋体" w:eastAsia="宋体" w:cs="宋体"/>
                <w:color w:val="auto"/>
                <w:spacing w:val="0"/>
                <w:position w:val="0"/>
                <w:sz w:val="22"/>
                <w:shd w:val="clear" w:fill="auto"/>
              </w:rPr>
            </w:pPr>
          </w:p>
        </w:tc>
      </w:tr>
    </w:tbl>
    <w:p w14:paraId="2E3E5652">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62C0ADE0">
      <w:pPr>
        <w:spacing w:before="0" w:after="0" w:line="240" w:lineRule="auto"/>
        <w:ind w:left="0" w:right="0" w:firstLine="0"/>
        <w:jc w:val="center"/>
        <w:rPr>
          <w:rFonts w:ascii="宋体" w:hAnsi="宋体" w:eastAsia="宋体" w:cs="宋体"/>
          <w:color w:val="000000"/>
          <w:spacing w:val="0"/>
          <w:position w:val="0"/>
          <w:sz w:val="36"/>
          <w:shd w:val="clear" w:fill="auto"/>
        </w:rPr>
      </w:pPr>
    </w:p>
    <w:p w14:paraId="57F4D609">
      <w:pPr>
        <w:spacing w:before="0" w:after="0" w:line="240" w:lineRule="auto"/>
        <w:ind w:left="0" w:right="0" w:firstLine="0"/>
        <w:jc w:val="center"/>
        <w:rPr>
          <w:rFonts w:ascii="宋体" w:hAnsi="宋体" w:eastAsia="宋体" w:cs="宋体"/>
          <w:color w:val="000000"/>
          <w:spacing w:val="0"/>
          <w:position w:val="0"/>
          <w:sz w:val="36"/>
          <w:shd w:val="clear" w:fill="auto"/>
        </w:rPr>
      </w:pPr>
    </w:p>
    <w:p w14:paraId="2ADD8067">
      <w:pPr>
        <w:spacing w:before="0" w:after="0" w:line="240" w:lineRule="auto"/>
        <w:ind w:left="0" w:right="0" w:firstLine="0"/>
        <w:jc w:val="center"/>
        <w:rPr>
          <w:rFonts w:ascii="宋体" w:hAnsi="宋体" w:eastAsia="宋体" w:cs="宋体"/>
          <w:color w:val="000000"/>
          <w:spacing w:val="0"/>
          <w:position w:val="0"/>
          <w:sz w:val="36"/>
          <w:shd w:val="clear" w:fill="auto"/>
        </w:rPr>
      </w:pPr>
    </w:p>
    <w:p w14:paraId="42C1767B">
      <w:pPr>
        <w:spacing w:before="0" w:after="0" w:line="240" w:lineRule="auto"/>
        <w:ind w:left="0" w:right="0" w:firstLine="0"/>
        <w:jc w:val="center"/>
        <w:rPr>
          <w:rFonts w:ascii="宋体" w:hAnsi="宋体" w:eastAsia="宋体" w:cs="宋体"/>
          <w:color w:val="000000"/>
          <w:spacing w:val="0"/>
          <w:position w:val="0"/>
          <w:sz w:val="36"/>
          <w:shd w:val="clear" w:fill="auto"/>
        </w:rPr>
      </w:pPr>
    </w:p>
    <w:p w14:paraId="54E06252">
      <w:pPr>
        <w:spacing w:before="0" w:after="0" w:line="240" w:lineRule="auto"/>
        <w:ind w:left="0" w:right="0" w:firstLine="0"/>
        <w:jc w:val="center"/>
        <w:rPr>
          <w:rFonts w:ascii="宋体" w:hAnsi="宋体" w:eastAsia="宋体" w:cs="宋体"/>
          <w:color w:val="000000"/>
          <w:spacing w:val="0"/>
          <w:position w:val="0"/>
          <w:sz w:val="36"/>
          <w:shd w:val="clear" w:fill="auto"/>
        </w:rPr>
      </w:pPr>
    </w:p>
    <w:p w14:paraId="1A998D20">
      <w:pPr>
        <w:spacing w:before="0" w:after="0" w:line="240" w:lineRule="auto"/>
        <w:ind w:left="0" w:right="0" w:firstLine="0"/>
        <w:jc w:val="center"/>
        <w:rPr>
          <w:rFonts w:ascii="宋体" w:hAnsi="宋体" w:eastAsia="宋体" w:cs="宋体"/>
          <w:color w:val="000000"/>
          <w:spacing w:val="0"/>
          <w:position w:val="0"/>
          <w:sz w:val="36"/>
          <w:shd w:val="clear" w:fill="auto"/>
        </w:rPr>
      </w:pPr>
    </w:p>
    <w:p w14:paraId="5C383026">
      <w:pPr>
        <w:spacing w:before="0" w:after="0" w:line="240" w:lineRule="auto"/>
        <w:ind w:left="0" w:right="0" w:firstLine="0"/>
        <w:jc w:val="center"/>
        <w:rPr>
          <w:rFonts w:ascii="宋体" w:hAnsi="宋体" w:eastAsia="宋体" w:cs="宋体"/>
          <w:color w:val="000000"/>
          <w:spacing w:val="0"/>
          <w:position w:val="0"/>
          <w:sz w:val="36"/>
          <w:shd w:val="clear" w:fill="auto"/>
        </w:rPr>
      </w:pPr>
    </w:p>
    <w:p w14:paraId="6D6386E4">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36"/>
          <w:shd w:val="clear" w:fill="auto"/>
        </w:rPr>
        <w:t>单位预算一般公共预算财政拨款基本支出表</w:t>
      </w:r>
    </w:p>
    <w:tbl>
      <w:tblPr>
        <w:tblStyle w:val="3"/>
        <w:tblW w:w="0" w:type="auto"/>
        <w:jc w:val="center"/>
        <w:tblLayout w:type="autofit"/>
        <w:tblCellMar>
          <w:top w:w="0" w:type="dxa"/>
          <w:left w:w="10" w:type="dxa"/>
          <w:bottom w:w="0" w:type="dxa"/>
          <w:right w:w="10" w:type="dxa"/>
        </w:tblCellMar>
      </w:tblPr>
      <w:tblGrid>
        <w:gridCol w:w="848"/>
        <w:gridCol w:w="1189"/>
        <w:gridCol w:w="4512"/>
        <w:gridCol w:w="2542"/>
        <w:gridCol w:w="2542"/>
        <w:gridCol w:w="2541"/>
      </w:tblGrid>
      <w:tr w14:paraId="0878B82C">
        <w:tblPrEx>
          <w:tblCellMar>
            <w:top w:w="0" w:type="dxa"/>
            <w:left w:w="10" w:type="dxa"/>
            <w:bottom w:w="0" w:type="dxa"/>
            <w:right w:w="10" w:type="dxa"/>
          </w:tblCellMar>
        </w:tblPrEx>
        <w:trPr>
          <w:trHeight w:val="0" w:hRule="atLeast"/>
          <w:jc w:val="center"/>
        </w:trPr>
        <w:tc>
          <w:tcPr>
            <w:tcW w:w="6576" w:type="dxa"/>
            <w:gridSpan w:val="3"/>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4B2E4F4C">
            <w:pPr>
              <w:spacing w:before="0" w:after="0" w:line="240" w:lineRule="auto"/>
              <w:ind w:left="0" w:right="0" w:firstLine="0"/>
              <w:jc w:val="left"/>
              <w:rPr>
                <w:color w:val="auto"/>
                <w:spacing w:val="0"/>
                <w:position w:val="0"/>
                <w:shd w:val="clear" w:fill="auto"/>
              </w:rPr>
            </w:pPr>
            <w:r>
              <w:rPr>
                <w:rFonts w:ascii="方正小标宋_GBK" w:hAnsi="方正小标宋_GBK" w:eastAsia="方正小标宋_GBK" w:cs="方正小标宋_GBK"/>
                <w:color w:val="auto"/>
                <w:spacing w:val="0"/>
                <w:position w:val="0"/>
                <w:sz w:val="24"/>
                <w:shd w:val="clear" w:fill="auto"/>
              </w:rPr>
              <w:t>816001</w:t>
            </w:r>
            <w:r>
              <w:rPr>
                <w:rFonts w:ascii="宋体" w:hAnsi="宋体" w:eastAsia="宋体" w:cs="宋体"/>
                <w:color w:val="auto"/>
                <w:spacing w:val="0"/>
                <w:position w:val="0"/>
                <w:sz w:val="24"/>
                <w:shd w:val="clear" w:fill="auto"/>
              </w:rPr>
              <w:t>成安县市场监督管理局机关本级</w:t>
            </w:r>
          </w:p>
        </w:tc>
        <w:tc>
          <w:tcPr>
            <w:tcW w:w="2551"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2E666866">
            <w:pPr>
              <w:spacing w:before="0" w:after="0" w:line="240" w:lineRule="auto"/>
              <w:ind w:left="0" w:right="0" w:firstLine="0"/>
              <w:jc w:val="center"/>
              <w:rPr>
                <w:color w:val="auto"/>
                <w:spacing w:val="0"/>
                <w:position w:val="0"/>
                <w:shd w:val="clear" w:fill="auto"/>
              </w:rPr>
            </w:pPr>
            <w:r>
              <w:rPr>
                <w:rFonts w:ascii="宋体" w:hAnsi="宋体" w:eastAsia="宋体" w:cs="宋体"/>
                <w:color w:val="auto"/>
                <w:spacing w:val="0"/>
                <w:position w:val="0"/>
                <w:sz w:val="24"/>
                <w:shd w:val="clear" w:fill="auto"/>
              </w:rPr>
              <w:t>预算年度：</w:t>
            </w:r>
            <w:r>
              <w:rPr>
                <w:rFonts w:ascii="方正小标宋_GBK" w:hAnsi="方正小标宋_GBK" w:eastAsia="方正小标宋_GBK" w:cs="方正小标宋_GBK"/>
                <w:color w:val="auto"/>
                <w:spacing w:val="0"/>
                <w:position w:val="0"/>
                <w:sz w:val="24"/>
                <w:shd w:val="clear" w:fill="auto"/>
              </w:rPr>
              <w:t>2026</w:t>
            </w:r>
          </w:p>
        </w:tc>
        <w:tc>
          <w:tcPr>
            <w:tcW w:w="5102" w:type="dxa"/>
            <w:gridSpan w:val="2"/>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19CC6256">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4"/>
                <w:shd w:val="clear" w:fill="auto"/>
              </w:rPr>
              <w:t>单位：万元</w:t>
            </w:r>
          </w:p>
        </w:tc>
      </w:tr>
      <w:tr w14:paraId="3B711354">
        <w:tblPrEx>
          <w:tblCellMar>
            <w:top w:w="0" w:type="dxa"/>
            <w:left w:w="10" w:type="dxa"/>
            <w:bottom w:w="0" w:type="dxa"/>
            <w:right w:w="10" w:type="dxa"/>
          </w:tblCellMar>
        </w:tblPrEx>
        <w:trPr>
          <w:trHeight w:val="0" w:hRule="atLeast"/>
          <w:jc w:val="center"/>
        </w:trPr>
        <w:tc>
          <w:tcPr>
            <w:tcW w:w="850"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F4F1B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序号</w:t>
            </w:r>
          </w:p>
        </w:tc>
        <w:tc>
          <w:tcPr>
            <w:tcW w:w="5726"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C1964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支出部门经济分类科目</w:t>
            </w:r>
          </w:p>
        </w:tc>
        <w:tc>
          <w:tcPr>
            <w:tcW w:w="7653" w:type="dxa"/>
            <w:gridSpan w:val="3"/>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6FFA9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一般公共预算基本支出</w:t>
            </w:r>
          </w:p>
        </w:tc>
      </w:tr>
      <w:tr w14:paraId="5C45C0BD">
        <w:tblPrEx>
          <w:tblCellMar>
            <w:top w:w="0" w:type="dxa"/>
            <w:left w:w="10" w:type="dxa"/>
            <w:bottom w:w="0" w:type="dxa"/>
            <w:right w:w="10" w:type="dxa"/>
          </w:tblCellMar>
        </w:tblPrEx>
        <w:trPr>
          <w:trHeight w:val="0" w:hRule="atLeast"/>
          <w:jc w:val="center"/>
        </w:trPr>
        <w:tc>
          <w:tcPr>
            <w:tcW w:w="850"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6CBE82B4">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32B4B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科目编码</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F92B1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科目名称</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E86DF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合计</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1A1A9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人员经费</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64E2D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公用经费</w:t>
            </w:r>
          </w:p>
        </w:tc>
      </w:tr>
      <w:tr w14:paraId="04264505">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EA63F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栏次</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8F5C4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83841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4881C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08E91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4</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E6F51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5</w:t>
            </w:r>
          </w:p>
        </w:tc>
      </w:tr>
      <w:tr w14:paraId="4A0CCFF0">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0BC95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9495CE">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98700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合计</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8FE62E">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1722.51</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B53C37">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1611.13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BCF216">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111.38</w:t>
            </w:r>
          </w:p>
        </w:tc>
      </w:tr>
      <w:tr w14:paraId="6E3B0140">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04A64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2F76D1">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AA701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工资福利支出</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1D5F48">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1488.03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22591C">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1488.03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1F71A8">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FE888BE">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C1EFEE">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18229E">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30101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28D0E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基本工资</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9B3013">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690.97</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2AE107">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690.97</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41F6D1">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03AF8FC">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9DEA6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4322CE">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30102</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CF634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津贴补贴</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4CE958">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170.87</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D7A677">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170.87</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4C04E2">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786450D">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5B027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9E94F5">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30103</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A7EE5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奖金</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CF7B32">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145.85</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1ED0C4">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145.85</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4797C6">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CF27010">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8A6EC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AB2000">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30107</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2F614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绩效工资</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CAA89F">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124.63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65819A">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124.63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4AA5CE">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01EA256">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47503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1A2795">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30108</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D7D80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机关事业单位基本养老保险缴费</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AD00BD">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170.33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247107">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170.33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01743B">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B751902">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E750DE">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1AA22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30110</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2D8C8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职工基本医疗保险缴费</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18EB0D">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604A24">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77E96F">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B83EA7F">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5CA5D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DD1862">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30112</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D00E2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其他社会保障缴费</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F6C4B2">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5.77</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A0435D">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5.77</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63992D">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30BF68C">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EC429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5E5142">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30113</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1E050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住房公积金</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F727F6">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6E59E2">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EDE233">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7FCCA30">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5D375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FFEF57">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302</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23582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商品和服务支出</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DA4E20">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111.38</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86D8A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A40B3F">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111.38</w:t>
            </w:r>
          </w:p>
        </w:tc>
      </w:tr>
      <w:tr w14:paraId="1016BCC9">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9BE3E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20776B">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30201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42A24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办公费</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91FC4F">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44.00</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A05E0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A08FCF">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44.00</w:t>
            </w:r>
          </w:p>
        </w:tc>
      </w:tr>
      <w:tr w14:paraId="738EB579">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926C4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00F4A1">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30231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A7DFB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公务用车运行维护费</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E261DD">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18.00</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1A0B3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F5F9CA">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18.00</w:t>
            </w:r>
          </w:p>
        </w:tc>
      </w:tr>
      <w:tr w14:paraId="63C19581">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98888E">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021CAE">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30239</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D7B0C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其他交通费用</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0EFC06">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49.38</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9F6D9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63C93E">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49.38</w:t>
            </w:r>
          </w:p>
        </w:tc>
      </w:tr>
      <w:tr w14:paraId="2F386AA7">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2E010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15</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05F83D">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303</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70491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对个人和家庭的补助</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3BE6C0">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123.10</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8BF317">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123.10</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A022E7">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4E2503C">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A9FE4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16</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7477F8">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30302</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C87AE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退休费</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093305">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113.75</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6A80A8">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113.75</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B94D8C">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A33C840">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416D4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17</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BAB4C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30305</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42E2C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生活补助</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BACB19">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9.35</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19C172">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9.35</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F9A464">
            <w:pPr>
              <w:spacing w:before="0" w:after="0" w:line="240" w:lineRule="auto"/>
              <w:ind w:left="0" w:right="0" w:firstLine="0"/>
              <w:jc w:val="right"/>
              <w:rPr>
                <w:rFonts w:ascii="宋体" w:hAnsi="宋体" w:eastAsia="宋体" w:cs="宋体"/>
                <w:color w:val="auto"/>
                <w:spacing w:val="0"/>
                <w:position w:val="0"/>
                <w:sz w:val="22"/>
                <w:shd w:val="clear" w:fill="auto"/>
              </w:rPr>
            </w:pPr>
          </w:p>
        </w:tc>
      </w:tr>
    </w:tbl>
    <w:p w14:paraId="2D734753">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3DA70811">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36"/>
          <w:shd w:val="clear" w:fill="auto"/>
        </w:rPr>
        <w:t>单位预算政府性基金预算财政拨款支出表</w:t>
      </w:r>
    </w:p>
    <w:tbl>
      <w:tblPr>
        <w:tblStyle w:val="3"/>
        <w:tblW w:w="0" w:type="auto"/>
        <w:jc w:val="center"/>
        <w:tblLayout w:type="autofit"/>
        <w:tblCellMar>
          <w:top w:w="0" w:type="dxa"/>
          <w:left w:w="10" w:type="dxa"/>
          <w:bottom w:w="0" w:type="dxa"/>
          <w:right w:w="10" w:type="dxa"/>
        </w:tblCellMar>
      </w:tblPr>
      <w:tblGrid>
        <w:gridCol w:w="848"/>
        <w:gridCol w:w="1187"/>
        <w:gridCol w:w="4515"/>
        <w:gridCol w:w="2542"/>
        <w:gridCol w:w="2541"/>
        <w:gridCol w:w="2541"/>
      </w:tblGrid>
      <w:tr w14:paraId="08EE6390">
        <w:tblPrEx>
          <w:tblCellMar>
            <w:top w:w="0" w:type="dxa"/>
            <w:left w:w="10" w:type="dxa"/>
            <w:bottom w:w="0" w:type="dxa"/>
            <w:right w:w="10" w:type="dxa"/>
          </w:tblCellMar>
        </w:tblPrEx>
        <w:trPr>
          <w:trHeight w:val="0" w:hRule="atLeast"/>
          <w:jc w:val="center"/>
        </w:trPr>
        <w:tc>
          <w:tcPr>
            <w:tcW w:w="6576" w:type="dxa"/>
            <w:gridSpan w:val="3"/>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37BA8155">
            <w:pPr>
              <w:spacing w:before="0" w:after="0" w:line="240" w:lineRule="auto"/>
              <w:ind w:left="0" w:right="0" w:firstLine="0"/>
              <w:jc w:val="left"/>
              <w:rPr>
                <w:color w:val="auto"/>
                <w:spacing w:val="0"/>
                <w:position w:val="0"/>
                <w:shd w:val="clear" w:fill="auto"/>
              </w:rPr>
            </w:pPr>
            <w:r>
              <w:rPr>
                <w:rFonts w:ascii="方正小标宋_GBK" w:hAnsi="方正小标宋_GBK" w:eastAsia="方正小标宋_GBK" w:cs="方正小标宋_GBK"/>
                <w:color w:val="auto"/>
                <w:spacing w:val="0"/>
                <w:position w:val="0"/>
                <w:sz w:val="24"/>
                <w:shd w:val="clear" w:fill="auto"/>
              </w:rPr>
              <w:t>816001</w:t>
            </w:r>
            <w:r>
              <w:rPr>
                <w:rFonts w:ascii="宋体" w:hAnsi="宋体" w:eastAsia="宋体" w:cs="宋体"/>
                <w:color w:val="auto"/>
                <w:spacing w:val="0"/>
                <w:position w:val="0"/>
                <w:sz w:val="24"/>
                <w:shd w:val="clear" w:fill="auto"/>
              </w:rPr>
              <w:t>成安县市场监督管理局机关本级</w:t>
            </w:r>
          </w:p>
        </w:tc>
        <w:tc>
          <w:tcPr>
            <w:tcW w:w="2551"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02DE3847">
            <w:pPr>
              <w:spacing w:before="0" w:after="0" w:line="240" w:lineRule="auto"/>
              <w:ind w:left="0" w:right="0" w:firstLine="0"/>
              <w:jc w:val="center"/>
              <w:rPr>
                <w:color w:val="auto"/>
                <w:spacing w:val="0"/>
                <w:position w:val="0"/>
                <w:shd w:val="clear" w:fill="auto"/>
              </w:rPr>
            </w:pPr>
            <w:r>
              <w:rPr>
                <w:rFonts w:ascii="宋体" w:hAnsi="宋体" w:eastAsia="宋体" w:cs="宋体"/>
                <w:color w:val="auto"/>
                <w:spacing w:val="0"/>
                <w:position w:val="0"/>
                <w:sz w:val="24"/>
                <w:shd w:val="clear" w:fill="auto"/>
              </w:rPr>
              <w:t>预算年度：</w:t>
            </w:r>
            <w:r>
              <w:rPr>
                <w:rFonts w:ascii="方正小标宋_GBK" w:hAnsi="方正小标宋_GBK" w:eastAsia="方正小标宋_GBK" w:cs="方正小标宋_GBK"/>
                <w:color w:val="auto"/>
                <w:spacing w:val="0"/>
                <w:position w:val="0"/>
                <w:sz w:val="24"/>
                <w:shd w:val="clear" w:fill="auto"/>
              </w:rPr>
              <w:t>2026</w:t>
            </w:r>
          </w:p>
        </w:tc>
        <w:tc>
          <w:tcPr>
            <w:tcW w:w="5102" w:type="dxa"/>
            <w:gridSpan w:val="2"/>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1669553C">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4"/>
                <w:shd w:val="clear" w:fill="auto"/>
              </w:rPr>
              <w:t>单位：万元</w:t>
            </w:r>
          </w:p>
        </w:tc>
      </w:tr>
      <w:tr w14:paraId="01F6A578">
        <w:tblPrEx>
          <w:tblCellMar>
            <w:top w:w="0" w:type="dxa"/>
            <w:left w:w="10" w:type="dxa"/>
            <w:bottom w:w="0" w:type="dxa"/>
            <w:right w:w="10" w:type="dxa"/>
          </w:tblCellMar>
        </w:tblPrEx>
        <w:trPr>
          <w:trHeight w:val="0" w:hRule="atLeast"/>
          <w:jc w:val="center"/>
        </w:trPr>
        <w:tc>
          <w:tcPr>
            <w:tcW w:w="850"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11349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序号</w:t>
            </w:r>
          </w:p>
        </w:tc>
        <w:tc>
          <w:tcPr>
            <w:tcW w:w="5726"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1FD24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功能分类科目</w:t>
            </w:r>
          </w:p>
        </w:tc>
        <w:tc>
          <w:tcPr>
            <w:tcW w:w="2551"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CCCB6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合计</w:t>
            </w:r>
          </w:p>
        </w:tc>
        <w:tc>
          <w:tcPr>
            <w:tcW w:w="2551"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E640F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基本支出</w:t>
            </w:r>
          </w:p>
        </w:tc>
        <w:tc>
          <w:tcPr>
            <w:tcW w:w="2551"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BF9FF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项目支出</w:t>
            </w:r>
          </w:p>
        </w:tc>
      </w:tr>
      <w:tr w14:paraId="288F12DE">
        <w:tblPrEx>
          <w:tblCellMar>
            <w:top w:w="0" w:type="dxa"/>
            <w:left w:w="10" w:type="dxa"/>
            <w:bottom w:w="0" w:type="dxa"/>
            <w:right w:w="10" w:type="dxa"/>
          </w:tblCellMar>
        </w:tblPrEx>
        <w:trPr>
          <w:trHeight w:val="0" w:hRule="atLeast"/>
          <w:jc w:val="center"/>
        </w:trPr>
        <w:tc>
          <w:tcPr>
            <w:tcW w:w="850"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20A0156E">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F4ED1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科目编码</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9072D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科目名称</w:t>
            </w:r>
          </w:p>
        </w:tc>
        <w:tc>
          <w:tcPr>
            <w:tcW w:w="2551"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785CED26">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551"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2F69CFE1">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551"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1E98EE35">
            <w:pPr>
              <w:spacing w:before="0" w:after="200" w:line="276" w:lineRule="auto"/>
              <w:ind w:left="0" w:right="0" w:firstLine="0"/>
              <w:jc w:val="left"/>
              <w:rPr>
                <w:rFonts w:ascii="宋体" w:hAnsi="宋体" w:eastAsia="宋体" w:cs="宋体"/>
                <w:color w:val="auto"/>
                <w:spacing w:val="0"/>
                <w:position w:val="0"/>
                <w:sz w:val="22"/>
                <w:shd w:val="clear" w:fill="auto"/>
              </w:rPr>
            </w:pPr>
          </w:p>
        </w:tc>
      </w:tr>
      <w:tr w14:paraId="66FAF771">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47A84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栏次</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7642D8">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81BB6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6DB48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B4685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4</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1968CE">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5</w:t>
            </w:r>
          </w:p>
        </w:tc>
      </w:tr>
      <w:tr w14:paraId="0D710125">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8D51F2">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574C6C">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916E09">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C7950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2F027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3DDFAD">
            <w:pPr>
              <w:spacing w:before="0" w:after="0" w:line="240" w:lineRule="auto"/>
              <w:ind w:left="0" w:right="0" w:firstLine="0"/>
              <w:jc w:val="right"/>
              <w:rPr>
                <w:rFonts w:ascii="宋体" w:hAnsi="宋体" w:eastAsia="宋体" w:cs="宋体"/>
                <w:color w:val="auto"/>
                <w:spacing w:val="0"/>
                <w:position w:val="0"/>
                <w:sz w:val="22"/>
                <w:shd w:val="clear" w:fill="auto"/>
              </w:rPr>
            </w:pPr>
          </w:p>
        </w:tc>
      </w:tr>
    </w:tbl>
    <w:p w14:paraId="3BD8051A">
      <w:pPr>
        <w:spacing w:before="0" w:after="0" w:line="240" w:lineRule="auto"/>
        <w:ind w:left="0" w:right="0" w:firstLine="420"/>
        <w:jc w:val="left"/>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21"/>
          <w:shd w:val="clear" w:fill="auto"/>
        </w:rPr>
        <w:t>注：无政府性基金预算财政拨款预算，空表列示。</w:t>
      </w:r>
    </w:p>
    <w:p w14:paraId="267461F5">
      <w:pPr>
        <w:spacing w:before="0" w:after="0" w:line="240" w:lineRule="auto"/>
        <w:ind w:left="0" w:right="0" w:firstLine="0"/>
        <w:jc w:val="center"/>
        <w:rPr>
          <w:rFonts w:ascii="宋体" w:hAnsi="宋体" w:eastAsia="宋体" w:cs="宋体"/>
          <w:color w:val="000000"/>
          <w:spacing w:val="0"/>
          <w:position w:val="0"/>
          <w:sz w:val="36"/>
          <w:shd w:val="clear" w:fill="auto"/>
        </w:rPr>
      </w:pPr>
    </w:p>
    <w:p w14:paraId="361C65F3">
      <w:pPr>
        <w:spacing w:before="0" w:after="0" w:line="240" w:lineRule="auto"/>
        <w:ind w:left="0" w:right="0" w:firstLine="0"/>
        <w:jc w:val="center"/>
        <w:rPr>
          <w:rFonts w:ascii="宋体" w:hAnsi="宋体" w:eastAsia="宋体" w:cs="宋体"/>
          <w:color w:val="000000"/>
          <w:spacing w:val="0"/>
          <w:position w:val="0"/>
          <w:sz w:val="36"/>
          <w:shd w:val="clear" w:fill="auto"/>
        </w:rPr>
      </w:pPr>
    </w:p>
    <w:p w14:paraId="2A017A72">
      <w:pPr>
        <w:spacing w:before="0" w:after="0" w:line="240" w:lineRule="auto"/>
        <w:ind w:left="0" w:right="0" w:firstLine="0"/>
        <w:jc w:val="center"/>
        <w:rPr>
          <w:rFonts w:ascii="宋体" w:hAnsi="宋体" w:eastAsia="宋体" w:cs="宋体"/>
          <w:color w:val="000000"/>
          <w:spacing w:val="0"/>
          <w:position w:val="0"/>
          <w:sz w:val="36"/>
          <w:shd w:val="clear" w:fill="auto"/>
        </w:rPr>
      </w:pPr>
    </w:p>
    <w:p w14:paraId="5B3EE3C7">
      <w:pPr>
        <w:spacing w:before="0" w:after="0" w:line="240" w:lineRule="auto"/>
        <w:ind w:left="0" w:right="0" w:firstLine="0"/>
        <w:jc w:val="center"/>
        <w:rPr>
          <w:rFonts w:ascii="宋体" w:hAnsi="宋体" w:eastAsia="宋体" w:cs="宋体"/>
          <w:color w:val="000000"/>
          <w:spacing w:val="0"/>
          <w:position w:val="0"/>
          <w:sz w:val="36"/>
          <w:shd w:val="clear" w:fill="auto"/>
        </w:rPr>
      </w:pPr>
    </w:p>
    <w:p w14:paraId="12A4E062">
      <w:pPr>
        <w:spacing w:before="0" w:after="0" w:line="240" w:lineRule="auto"/>
        <w:ind w:left="0" w:right="0" w:firstLine="0"/>
        <w:jc w:val="center"/>
        <w:rPr>
          <w:rFonts w:ascii="宋体" w:hAnsi="宋体" w:eastAsia="宋体" w:cs="宋体"/>
          <w:color w:val="000000"/>
          <w:spacing w:val="0"/>
          <w:position w:val="0"/>
          <w:sz w:val="36"/>
          <w:shd w:val="clear" w:fill="auto"/>
        </w:rPr>
      </w:pPr>
    </w:p>
    <w:p w14:paraId="543FCD4A">
      <w:pPr>
        <w:spacing w:before="0" w:after="0" w:line="240" w:lineRule="auto"/>
        <w:ind w:left="0" w:right="0" w:firstLine="0"/>
        <w:jc w:val="center"/>
        <w:rPr>
          <w:rFonts w:ascii="宋体" w:hAnsi="宋体" w:eastAsia="宋体" w:cs="宋体"/>
          <w:color w:val="000000"/>
          <w:spacing w:val="0"/>
          <w:position w:val="0"/>
          <w:sz w:val="36"/>
          <w:shd w:val="clear" w:fill="auto"/>
        </w:rPr>
      </w:pPr>
    </w:p>
    <w:p w14:paraId="70242BEB">
      <w:pPr>
        <w:spacing w:before="0" w:after="0" w:line="240" w:lineRule="auto"/>
        <w:ind w:left="0" w:right="0" w:firstLine="0"/>
        <w:jc w:val="center"/>
        <w:rPr>
          <w:rFonts w:ascii="宋体" w:hAnsi="宋体" w:eastAsia="宋体" w:cs="宋体"/>
          <w:color w:val="000000"/>
          <w:spacing w:val="0"/>
          <w:position w:val="0"/>
          <w:sz w:val="36"/>
          <w:shd w:val="clear" w:fill="auto"/>
        </w:rPr>
      </w:pPr>
    </w:p>
    <w:p w14:paraId="7D6940C6">
      <w:pPr>
        <w:spacing w:before="0" w:after="0" w:line="240" w:lineRule="auto"/>
        <w:ind w:left="0" w:right="0" w:firstLine="0"/>
        <w:jc w:val="center"/>
        <w:rPr>
          <w:rFonts w:ascii="宋体" w:hAnsi="宋体" w:eastAsia="宋体" w:cs="宋体"/>
          <w:color w:val="000000"/>
          <w:spacing w:val="0"/>
          <w:position w:val="0"/>
          <w:sz w:val="36"/>
          <w:shd w:val="clear" w:fill="auto"/>
        </w:rPr>
      </w:pPr>
    </w:p>
    <w:p w14:paraId="4C92E6DA">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36"/>
          <w:shd w:val="clear" w:fill="auto"/>
        </w:rPr>
        <w:t>单位预算国有资本经营预算财政拨款支出表</w:t>
      </w:r>
    </w:p>
    <w:tbl>
      <w:tblPr>
        <w:tblStyle w:val="3"/>
        <w:tblW w:w="0" w:type="auto"/>
        <w:jc w:val="center"/>
        <w:tblLayout w:type="autofit"/>
        <w:tblCellMar>
          <w:top w:w="0" w:type="dxa"/>
          <w:left w:w="10" w:type="dxa"/>
          <w:bottom w:w="0" w:type="dxa"/>
          <w:right w:w="10" w:type="dxa"/>
        </w:tblCellMar>
      </w:tblPr>
      <w:tblGrid>
        <w:gridCol w:w="848"/>
        <w:gridCol w:w="1187"/>
        <w:gridCol w:w="4515"/>
        <w:gridCol w:w="2542"/>
        <w:gridCol w:w="2541"/>
        <w:gridCol w:w="2541"/>
      </w:tblGrid>
      <w:tr w14:paraId="30D625F7">
        <w:tblPrEx>
          <w:tblCellMar>
            <w:top w:w="0" w:type="dxa"/>
            <w:left w:w="10" w:type="dxa"/>
            <w:bottom w:w="0" w:type="dxa"/>
            <w:right w:w="10" w:type="dxa"/>
          </w:tblCellMar>
        </w:tblPrEx>
        <w:trPr>
          <w:trHeight w:val="0" w:hRule="atLeast"/>
          <w:jc w:val="center"/>
        </w:trPr>
        <w:tc>
          <w:tcPr>
            <w:tcW w:w="6576" w:type="dxa"/>
            <w:gridSpan w:val="3"/>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43B9C82B">
            <w:pPr>
              <w:spacing w:before="0" w:after="0" w:line="240" w:lineRule="auto"/>
              <w:ind w:left="0" w:right="0" w:firstLine="0"/>
              <w:jc w:val="left"/>
              <w:rPr>
                <w:color w:val="auto"/>
                <w:spacing w:val="0"/>
                <w:position w:val="0"/>
                <w:shd w:val="clear" w:fill="auto"/>
              </w:rPr>
            </w:pPr>
            <w:r>
              <w:rPr>
                <w:rFonts w:ascii="方正小标宋_GBK" w:hAnsi="方正小标宋_GBK" w:eastAsia="方正小标宋_GBK" w:cs="方正小标宋_GBK"/>
                <w:color w:val="auto"/>
                <w:spacing w:val="0"/>
                <w:position w:val="0"/>
                <w:sz w:val="24"/>
                <w:shd w:val="clear" w:fill="auto"/>
              </w:rPr>
              <w:t>816001</w:t>
            </w:r>
            <w:r>
              <w:rPr>
                <w:rFonts w:ascii="宋体" w:hAnsi="宋体" w:eastAsia="宋体" w:cs="宋体"/>
                <w:color w:val="auto"/>
                <w:spacing w:val="0"/>
                <w:position w:val="0"/>
                <w:sz w:val="24"/>
                <w:shd w:val="clear" w:fill="auto"/>
              </w:rPr>
              <w:t>成安县市场监督管理局机关本级</w:t>
            </w:r>
          </w:p>
        </w:tc>
        <w:tc>
          <w:tcPr>
            <w:tcW w:w="2551"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06A8F3F2">
            <w:pPr>
              <w:spacing w:before="0" w:after="0" w:line="240" w:lineRule="auto"/>
              <w:ind w:left="0" w:right="0" w:firstLine="0"/>
              <w:jc w:val="center"/>
              <w:rPr>
                <w:color w:val="auto"/>
                <w:spacing w:val="0"/>
                <w:position w:val="0"/>
                <w:shd w:val="clear" w:fill="auto"/>
              </w:rPr>
            </w:pPr>
            <w:r>
              <w:rPr>
                <w:rFonts w:ascii="宋体" w:hAnsi="宋体" w:eastAsia="宋体" w:cs="宋体"/>
                <w:color w:val="auto"/>
                <w:spacing w:val="0"/>
                <w:position w:val="0"/>
                <w:sz w:val="24"/>
                <w:shd w:val="clear" w:fill="auto"/>
              </w:rPr>
              <w:t>预算年度：</w:t>
            </w:r>
            <w:r>
              <w:rPr>
                <w:rFonts w:ascii="方正小标宋_GBK" w:hAnsi="方正小标宋_GBK" w:eastAsia="方正小标宋_GBK" w:cs="方正小标宋_GBK"/>
                <w:color w:val="auto"/>
                <w:spacing w:val="0"/>
                <w:position w:val="0"/>
                <w:sz w:val="24"/>
                <w:shd w:val="clear" w:fill="auto"/>
              </w:rPr>
              <w:t>2026</w:t>
            </w:r>
          </w:p>
        </w:tc>
        <w:tc>
          <w:tcPr>
            <w:tcW w:w="5102" w:type="dxa"/>
            <w:gridSpan w:val="2"/>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12715F73">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4"/>
                <w:shd w:val="clear" w:fill="auto"/>
              </w:rPr>
              <w:t>单位：万元</w:t>
            </w:r>
          </w:p>
        </w:tc>
      </w:tr>
      <w:tr w14:paraId="5F5A5637">
        <w:tblPrEx>
          <w:tblCellMar>
            <w:top w:w="0" w:type="dxa"/>
            <w:left w:w="10" w:type="dxa"/>
            <w:bottom w:w="0" w:type="dxa"/>
            <w:right w:w="10" w:type="dxa"/>
          </w:tblCellMar>
        </w:tblPrEx>
        <w:trPr>
          <w:trHeight w:val="0" w:hRule="atLeast"/>
          <w:jc w:val="center"/>
        </w:trPr>
        <w:tc>
          <w:tcPr>
            <w:tcW w:w="850"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0FC84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序号</w:t>
            </w:r>
          </w:p>
        </w:tc>
        <w:tc>
          <w:tcPr>
            <w:tcW w:w="5726"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19F38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功能分类科目</w:t>
            </w:r>
          </w:p>
        </w:tc>
        <w:tc>
          <w:tcPr>
            <w:tcW w:w="2551"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0E877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合计</w:t>
            </w:r>
          </w:p>
        </w:tc>
        <w:tc>
          <w:tcPr>
            <w:tcW w:w="2551"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C79C8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基本支出</w:t>
            </w:r>
          </w:p>
        </w:tc>
        <w:tc>
          <w:tcPr>
            <w:tcW w:w="2551"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9A631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项目支出</w:t>
            </w:r>
          </w:p>
        </w:tc>
      </w:tr>
      <w:tr w14:paraId="1B900AEA">
        <w:tblPrEx>
          <w:tblCellMar>
            <w:top w:w="0" w:type="dxa"/>
            <w:left w:w="10" w:type="dxa"/>
            <w:bottom w:w="0" w:type="dxa"/>
            <w:right w:w="10" w:type="dxa"/>
          </w:tblCellMar>
        </w:tblPrEx>
        <w:trPr>
          <w:trHeight w:val="0" w:hRule="atLeast"/>
          <w:jc w:val="center"/>
        </w:trPr>
        <w:tc>
          <w:tcPr>
            <w:tcW w:w="850"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5271121A">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17040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科目编码</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3D8CA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科目名称</w:t>
            </w:r>
          </w:p>
        </w:tc>
        <w:tc>
          <w:tcPr>
            <w:tcW w:w="2551"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176A90BA">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551"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682693CF">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551"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1D1E7BD4">
            <w:pPr>
              <w:spacing w:before="0" w:after="200" w:line="276" w:lineRule="auto"/>
              <w:ind w:left="0" w:right="0" w:firstLine="0"/>
              <w:jc w:val="left"/>
              <w:rPr>
                <w:rFonts w:ascii="宋体" w:hAnsi="宋体" w:eastAsia="宋体" w:cs="宋体"/>
                <w:color w:val="auto"/>
                <w:spacing w:val="0"/>
                <w:position w:val="0"/>
                <w:sz w:val="22"/>
                <w:shd w:val="clear" w:fill="auto"/>
              </w:rPr>
            </w:pPr>
          </w:p>
        </w:tc>
      </w:tr>
      <w:tr w14:paraId="1214A79E">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F08B3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栏次</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B5FC7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B4D75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CDCF5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3468F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4</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3614A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5</w:t>
            </w:r>
          </w:p>
        </w:tc>
      </w:tr>
      <w:tr w14:paraId="6B71A129">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D7C43C">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B9A169">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8B7979">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D2198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D032E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7C08FE">
            <w:pPr>
              <w:spacing w:before="0" w:after="0" w:line="240" w:lineRule="auto"/>
              <w:ind w:left="0" w:right="0" w:firstLine="0"/>
              <w:jc w:val="right"/>
              <w:rPr>
                <w:rFonts w:ascii="宋体" w:hAnsi="宋体" w:eastAsia="宋体" w:cs="宋体"/>
                <w:color w:val="auto"/>
                <w:spacing w:val="0"/>
                <w:position w:val="0"/>
                <w:sz w:val="22"/>
                <w:shd w:val="clear" w:fill="auto"/>
              </w:rPr>
            </w:pPr>
          </w:p>
        </w:tc>
      </w:tr>
    </w:tbl>
    <w:p w14:paraId="40D2AE3F">
      <w:pPr>
        <w:spacing w:before="0" w:after="0" w:line="240" w:lineRule="auto"/>
        <w:ind w:left="0" w:right="0" w:firstLine="420"/>
        <w:jc w:val="left"/>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21"/>
          <w:shd w:val="clear" w:fill="auto"/>
        </w:rPr>
        <w:t>注：无国有资本经营预算财政拨款预算，空表列示。</w:t>
      </w:r>
    </w:p>
    <w:p w14:paraId="15654462">
      <w:pPr>
        <w:spacing w:before="0" w:after="0" w:line="240" w:lineRule="auto"/>
        <w:ind w:left="0" w:right="0" w:firstLine="0"/>
        <w:jc w:val="center"/>
        <w:rPr>
          <w:rFonts w:ascii="宋体" w:hAnsi="宋体" w:eastAsia="宋体" w:cs="宋体"/>
          <w:color w:val="000000"/>
          <w:spacing w:val="0"/>
          <w:position w:val="0"/>
          <w:sz w:val="36"/>
          <w:shd w:val="clear" w:fill="auto"/>
        </w:rPr>
      </w:pPr>
    </w:p>
    <w:p w14:paraId="14F410C1">
      <w:pPr>
        <w:spacing w:before="0" w:after="0" w:line="240" w:lineRule="auto"/>
        <w:ind w:left="0" w:right="0" w:firstLine="0"/>
        <w:jc w:val="center"/>
        <w:rPr>
          <w:rFonts w:ascii="宋体" w:hAnsi="宋体" w:eastAsia="宋体" w:cs="宋体"/>
          <w:color w:val="000000"/>
          <w:spacing w:val="0"/>
          <w:position w:val="0"/>
          <w:sz w:val="36"/>
          <w:shd w:val="clear" w:fill="auto"/>
        </w:rPr>
      </w:pPr>
    </w:p>
    <w:p w14:paraId="5F804D87">
      <w:pPr>
        <w:spacing w:before="0" w:after="0" w:line="240" w:lineRule="auto"/>
        <w:ind w:left="0" w:right="0" w:firstLine="0"/>
        <w:jc w:val="center"/>
        <w:rPr>
          <w:rFonts w:ascii="宋体" w:hAnsi="宋体" w:eastAsia="宋体" w:cs="宋体"/>
          <w:color w:val="000000"/>
          <w:spacing w:val="0"/>
          <w:position w:val="0"/>
          <w:sz w:val="36"/>
          <w:shd w:val="clear" w:fill="auto"/>
        </w:rPr>
      </w:pPr>
    </w:p>
    <w:p w14:paraId="5F20568F">
      <w:pPr>
        <w:spacing w:before="0" w:after="0" w:line="240" w:lineRule="auto"/>
        <w:ind w:left="0" w:right="0" w:firstLine="0"/>
        <w:jc w:val="center"/>
        <w:rPr>
          <w:rFonts w:ascii="宋体" w:hAnsi="宋体" w:eastAsia="宋体" w:cs="宋体"/>
          <w:color w:val="000000"/>
          <w:spacing w:val="0"/>
          <w:position w:val="0"/>
          <w:sz w:val="36"/>
          <w:shd w:val="clear" w:fill="auto"/>
        </w:rPr>
      </w:pPr>
    </w:p>
    <w:p w14:paraId="57ADDA54">
      <w:pPr>
        <w:spacing w:before="0" w:after="0" w:line="240" w:lineRule="auto"/>
        <w:ind w:left="0" w:right="0" w:firstLine="0"/>
        <w:jc w:val="center"/>
        <w:rPr>
          <w:rFonts w:ascii="宋体" w:hAnsi="宋体" w:eastAsia="宋体" w:cs="宋体"/>
          <w:color w:val="000000"/>
          <w:spacing w:val="0"/>
          <w:position w:val="0"/>
          <w:sz w:val="36"/>
          <w:shd w:val="clear" w:fill="auto"/>
        </w:rPr>
      </w:pPr>
    </w:p>
    <w:p w14:paraId="27E04B73">
      <w:pPr>
        <w:spacing w:before="0" w:after="0" w:line="240" w:lineRule="auto"/>
        <w:ind w:left="0" w:right="0" w:firstLine="0"/>
        <w:jc w:val="center"/>
        <w:rPr>
          <w:rFonts w:ascii="宋体" w:hAnsi="宋体" w:eastAsia="宋体" w:cs="宋体"/>
          <w:color w:val="000000"/>
          <w:spacing w:val="0"/>
          <w:position w:val="0"/>
          <w:sz w:val="36"/>
          <w:shd w:val="clear" w:fill="auto"/>
        </w:rPr>
      </w:pPr>
    </w:p>
    <w:p w14:paraId="70B9AB50">
      <w:pPr>
        <w:spacing w:before="0" w:after="0" w:line="240" w:lineRule="auto"/>
        <w:ind w:left="0" w:right="0" w:firstLine="0"/>
        <w:jc w:val="center"/>
        <w:rPr>
          <w:rFonts w:ascii="宋体" w:hAnsi="宋体" w:eastAsia="宋体" w:cs="宋体"/>
          <w:color w:val="000000"/>
          <w:spacing w:val="0"/>
          <w:position w:val="0"/>
          <w:sz w:val="36"/>
          <w:shd w:val="clear" w:fill="auto"/>
        </w:rPr>
      </w:pPr>
    </w:p>
    <w:p w14:paraId="3F4EA014">
      <w:pPr>
        <w:spacing w:before="0" w:after="0" w:line="240" w:lineRule="auto"/>
        <w:ind w:left="0" w:right="0" w:firstLine="0"/>
        <w:jc w:val="center"/>
        <w:rPr>
          <w:rFonts w:ascii="宋体" w:hAnsi="宋体" w:eastAsia="宋体" w:cs="宋体"/>
          <w:color w:val="000000"/>
          <w:spacing w:val="0"/>
          <w:position w:val="0"/>
          <w:sz w:val="36"/>
          <w:shd w:val="clear" w:fill="auto"/>
        </w:rPr>
      </w:pPr>
    </w:p>
    <w:p w14:paraId="2DCC4863">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36"/>
          <w:shd w:val="clear" w:fill="auto"/>
        </w:rPr>
        <w:t>单位预算财政拨款“三公”经费支出表</w:t>
      </w:r>
    </w:p>
    <w:tbl>
      <w:tblPr>
        <w:tblStyle w:val="3"/>
        <w:tblW w:w="0" w:type="auto"/>
        <w:jc w:val="center"/>
        <w:tblLayout w:type="autofit"/>
        <w:tblCellMar>
          <w:top w:w="0" w:type="dxa"/>
          <w:left w:w="10" w:type="dxa"/>
          <w:bottom w:w="0" w:type="dxa"/>
          <w:right w:w="10" w:type="dxa"/>
        </w:tblCellMar>
      </w:tblPr>
      <w:tblGrid>
        <w:gridCol w:w="850"/>
        <w:gridCol w:w="3798"/>
        <w:gridCol w:w="2381"/>
        <w:gridCol w:w="2381"/>
        <w:gridCol w:w="2381"/>
        <w:gridCol w:w="2381"/>
      </w:tblGrid>
      <w:tr w14:paraId="7A226B62">
        <w:tblPrEx>
          <w:tblCellMar>
            <w:top w:w="0" w:type="dxa"/>
            <w:left w:w="10" w:type="dxa"/>
            <w:bottom w:w="0" w:type="dxa"/>
            <w:right w:w="10" w:type="dxa"/>
          </w:tblCellMar>
        </w:tblPrEx>
        <w:trPr>
          <w:trHeight w:val="0" w:hRule="atLeast"/>
          <w:jc w:val="center"/>
        </w:trPr>
        <w:tc>
          <w:tcPr>
            <w:tcW w:w="7029" w:type="dxa"/>
            <w:gridSpan w:val="3"/>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4153A34E">
            <w:pPr>
              <w:spacing w:before="0" w:after="0" w:line="240" w:lineRule="auto"/>
              <w:ind w:left="0" w:right="0" w:firstLine="0"/>
              <w:jc w:val="left"/>
              <w:rPr>
                <w:color w:val="auto"/>
                <w:spacing w:val="0"/>
                <w:position w:val="0"/>
                <w:shd w:val="clear" w:fill="auto"/>
              </w:rPr>
            </w:pPr>
            <w:r>
              <w:rPr>
                <w:rFonts w:ascii="方正小标宋_GBK" w:hAnsi="方正小标宋_GBK" w:eastAsia="方正小标宋_GBK" w:cs="方正小标宋_GBK"/>
                <w:color w:val="auto"/>
                <w:spacing w:val="0"/>
                <w:position w:val="0"/>
                <w:sz w:val="24"/>
                <w:shd w:val="clear" w:fill="auto"/>
              </w:rPr>
              <w:t>816001</w:t>
            </w:r>
            <w:r>
              <w:rPr>
                <w:rFonts w:ascii="宋体" w:hAnsi="宋体" w:eastAsia="宋体" w:cs="宋体"/>
                <w:color w:val="auto"/>
                <w:spacing w:val="0"/>
                <w:position w:val="0"/>
                <w:sz w:val="24"/>
                <w:shd w:val="clear" w:fill="auto"/>
              </w:rPr>
              <w:t>成安县市场监督管理局机关本级</w:t>
            </w:r>
          </w:p>
        </w:tc>
        <w:tc>
          <w:tcPr>
            <w:tcW w:w="2381"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3934A21A">
            <w:pPr>
              <w:spacing w:before="0" w:after="0" w:line="240" w:lineRule="auto"/>
              <w:ind w:left="0" w:right="0" w:firstLine="0"/>
              <w:jc w:val="center"/>
              <w:rPr>
                <w:color w:val="auto"/>
                <w:spacing w:val="0"/>
                <w:position w:val="0"/>
                <w:shd w:val="clear" w:fill="auto"/>
              </w:rPr>
            </w:pPr>
            <w:r>
              <w:rPr>
                <w:rFonts w:ascii="宋体" w:hAnsi="宋体" w:eastAsia="宋体" w:cs="宋体"/>
                <w:color w:val="auto"/>
                <w:spacing w:val="0"/>
                <w:position w:val="0"/>
                <w:sz w:val="24"/>
                <w:shd w:val="clear" w:fill="auto"/>
              </w:rPr>
              <w:t>预算年度：</w:t>
            </w:r>
            <w:r>
              <w:rPr>
                <w:rFonts w:ascii="方正小标宋_GBK" w:hAnsi="方正小标宋_GBK" w:eastAsia="方正小标宋_GBK" w:cs="方正小标宋_GBK"/>
                <w:color w:val="auto"/>
                <w:spacing w:val="0"/>
                <w:position w:val="0"/>
                <w:sz w:val="24"/>
                <w:shd w:val="clear" w:fill="auto"/>
              </w:rPr>
              <w:t>2026</w:t>
            </w:r>
          </w:p>
        </w:tc>
        <w:tc>
          <w:tcPr>
            <w:tcW w:w="4762" w:type="dxa"/>
            <w:gridSpan w:val="2"/>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12512CBA">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4"/>
                <w:shd w:val="clear" w:fill="auto"/>
              </w:rPr>
              <w:t>单位：万元</w:t>
            </w:r>
          </w:p>
        </w:tc>
      </w:tr>
      <w:tr w14:paraId="12ABBC62">
        <w:tblPrEx>
          <w:tblCellMar>
            <w:top w:w="0" w:type="dxa"/>
            <w:left w:w="10" w:type="dxa"/>
            <w:bottom w:w="0" w:type="dxa"/>
            <w:right w:w="10" w:type="dxa"/>
          </w:tblCellMar>
        </w:tblPrEx>
        <w:trPr>
          <w:trHeight w:val="0" w:hRule="atLeast"/>
          <w:jc w:val="center"/>
        </w:trPr>
        <w:tc>
          <w:tcPr>
            <w:tcW w:w="850"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B660E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序号</w:t>
            </w:r>
          </w:p>
        </w:tc>
        <w:tc>
          <w:tcPr>
            <w:tcW w:w="3798"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70EB7E">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项</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目</w:t>
            </w:r>
          </w:p>
        </w:tc>
        <w:tc>
          <w:tcPr>
            <w:tcW w:w="9524" w:type="dxa"/>
            <w:gridSpan w:val="4"/>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656E56">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金</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性</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质</w:t>
            </w:r>
          </w:p>
        </w:tc>
      </w:tr>
      <w:tr w14:paraId="29BC270E">
        <w:tblPrEx>
          <w:tblCellMar>
            <w:top w:w="0" w:type="dxa"/>
            <w:left w:w="10" w:type="dxa"/>
            <w:bottom w:w="0" w:type="dxa"/>
            <w:right w:w="10" w:type="dxa"/>
          </w:tblCellMar>
        </w:tblPrEx>
        <w:trPr>
          <w:trHeight w:val="0" w:hRule="atLeast"/>
          <w:jc w:val="center"/>
        </w:trPr>
        <w:tc>
          <w:tcPr>
            <w:tcW w:w="850"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0200BE11">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3798"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41B613CB">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70D90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合计</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A1062D">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一般公共预算</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财政拨款</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5F142F">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政府性基金</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预算拨款</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23D6C4">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国有资本经营</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预算财政拨款</w:t>
            </w:r>
          </w:p>
        </w:tc>
      </w:tr>
      <w:tr w14:paraId="4F437F46">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D5B7D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栏次</w:t>
            </w:r>
          </w:p>
        </w:tc>
        <w:tc>
          <w:tcPr>
            <w:tcW w:w="379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BF4DD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4C9E0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75CB0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3E9CA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4</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3B6A0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5</w:t>
            </w:r>
          </w:p>
        </w:tc>
      </w:tr>
      <w:tr w14:paraId="1748A8C3">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1EFB1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p>
        </w:tc>
        <w:tc>
          <w:tcPr>
            <w:tcW w:w="379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3FFDB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合计</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EA53FC">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29.00</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7AF081">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29.00</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85AB9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253860">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46BE8F1">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3373D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w:t>
            </w:r>
          </w:p>
        </w:tc>
        <w:tc>
          <w:tcPr>
            <w:tcW w:w="379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7CB72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“三公”经费小计</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16F2BE">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29.00</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96ADDD">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29.00</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943DC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3DF6D0">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E5F0D7A">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320D8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w:t>
            </w:r>
          </w:p>
        </w:tc>
        <w:tc>
          <w:tcPr>
            <w:tcW w:w="379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05649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一、因公出国（境）费</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0A820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4D9B2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DF7CE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3A9991">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E7F8EC6">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0B462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w:t>
            </w:r>
          </w:p>
        </w:tc>
        <w:tc>
          <w:tcPr>
            <w:tcW w:w="379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DE5A0D">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r>
              <w:rPr>
                <w:rFonts w:ascii="宋体" w:hAnsi="宋体" w:eastAsia="宋体" w:cs="宋体"/>
                <w:color w:val="auto"/>
                <w:spacing w:val="0"/>
                <w:position w:val="0"/>
                <w:sz w:val="21"/>
                <w:shd w:val="clear" w:fill="auto"/>
              </w:rPr>
              <w:t>其中：教学科研人员因公出国（境）费</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6C2F0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40478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4E8E7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F6E754">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FCE3357">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C9CBB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w:t>
            </w:r>
          </w:p>
        </w:tc>
        <w:tc>
          <w:tcPr>
            <w:tcW w:w="379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A18631">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r>
              <w:rPr>
                <w:rFonts w:ascii="宋体" w:hAnsi="宋体" w:eastAsia="宋体" w:cs="宋体"/>
                <w:color w:val="auto"/>
                <w:spacing w:val="0"/>
                <w:position w:val="0"/>
                <w:sz w:val="21"/>
                <w:shd w:val="clear" w:fill="auto"/>
              </w:rPr>
              <w:t>其他因公出国（境）费</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B2EA1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058E9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EC1F4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039C7D">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C1C1C86">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B036C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w:t>
            </w:r>
          </w:p>
        </w:tc>
        <w:tc>
          <w:tcPr>
            <w:tcW w:w="379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8E274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二、公务用车购置及运维费</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4E4B68">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29.00</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7514C3">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29.00</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9EEAD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0B5E21">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3164566">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F838A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w:t>
            </w:r>
          </w:p>
        </w:tc>
        <w:tc>
          <w:tcPr>
            <w:tcW w:w="379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CA2CAD">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r>
              <w:rPr>
                <w:rFonts w:ascii="宋体" w:hAnsi="宋体" w:eastAsia="宋体" w:cs="宋体"/>
                <w:color w:val="auto"/>
                <w:spacing w:val="0"/>
                <w:position w:val="0"/>
                <w:sz w:val="21"/>
                <w:shd w:val="clear" w:fill="auto"/>
              </w:rPr>
              <w:t>其中：公务用车购置费</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20795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1490F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BF868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D90CA4">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622C9BB">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0117C8">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w:t>
            </w:r>
          </w:p>
        </w:tc>
        <w:tc>
          <w:tcPr>
            <w:tcW w:w="379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DA4327">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r>
              <w:rPr>
                <w:rFonts w:ascii="宋体" w:hAnsi="宋体" w:eastAsia="宋体" w:cs="宋体"/>
                <w:color w:val="auto"/>
                <w:spacing w:val="0"/>
                <w:position w:val="0"/>
                <w:sz w:val="21"/>
                <w:shd w:val="clear" w:fill="auto"/>
              </w:rPr>
              <w:t>公务用车运行维护费</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D39ED0">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29.00</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281E01">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29.00</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2239A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906222">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8C39A9B">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0B0FF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w:t>
            </w:r>
          </w:p>
        </w:tc>
        <w:tc>
          <w:tcPr>
            <w:tcW w:w="379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76810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三、公务接待费</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A5A81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8656D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5D3DC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3CA514">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5D51606">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F394E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w:t>
            </w:r>
          </w:p>
        </w:tc>
        <w:tc>
          <w:tcPr>
            <w:tcW w:w="379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DF686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四、会议费</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7844C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FE3AB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8BE4A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07859D">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9C1795C">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F6E78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w:t>
            </w:r>
          </w:p>
        </w:tc>
        <w:tc>
          <w:tcPr>
            <w:tcW w:w="379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B1C13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r>
              <w:rPr>
                <w:rFonts w:ascii="宋体" w:hAnsi="宋体" w:eastAsia="宋体" w:cs="宋体"/>
                <w:color w:val="auto"/>
                <w:spacing w:val="0"/>
                <w:position w:val="0"/>
                <w:sz w:val="21"/>
                <w:shd w:val="clear" w:fill="auto"/>
              </w:rPr>
              <w:t>其中：省属高校业务性会议费</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5AA6C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18313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DFC29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E200A0">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79F4DB8">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8774F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w:t>
            </w:r>
          </w:p>
        </w:tc>
        <w:tc>
          <w:tcPr>
            <w:tcW w:w="379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5094E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r>
              <w:rPr>
                <w:rFonts w:ascii="宋体" w:hAnsi="宋体" w:eastAsia="宋体" w:cs="宋体"/>
                <w:color w:val="auto"/>
                <w:spacing w:val="0"/>
                <w:position w:val="0"/>
                <w:sz w:val="21"/>
                <w:shd w:val="clear" w:fill="auto"/>
              </w:rPr>
              <w:t>其他会议费</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814EC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BCE97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3174D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3A3425">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8C6A3E4">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710CE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w:t>
            </w:r>
          </w:p>
        </w:tc>
        <w:tc>
          <w:tcPr>
            <w:tcW w:w="379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7B3ED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五、培训费</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72F61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3D984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A59F3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50D71D">
            <w:pPr>
              <w:spacing w:before="0" w:after="0" w:line="240" w:lineRule="auto"/>
              <w:ind w:left="0" w:right="0" w:firstLine="0"/>
              <w:jc w:val="right"/>
              <w:rPr>
                <w:rFonts w:ascii="宋体" w:hAnsi="宋体" w:eastAsia="宋体" w:cs="宋体"/>
                <w:color w:val="auto"/>
                <w:spacing w:val="0"/>
                <w:position w:val="0"/>
                <w:sz w:val="22"/>
                <w:shd w:val="clear" w:fill="auto"/>
              </w:rPr>
            </w:pPr>
          </w:p>
        </w:tc>
      </w:tr>
    </w:tbl>
    <w:p w14:paraId="44CE95C1">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2FF7DC92">
      <w:pPr>
        <w:spacing w:before="0" w:after="0" w:line="240" w:lineRule="auto"/>
        <w:ind w:left="0" w:right="0" w:firstLine="0"/>
        <w:jc w:val="center"/>
        <w:rPr>
          <w:rFonts w:ascii="宋体" w:hAnsi="宋体" w:eastAsia="宋体" w:cs="宋体"/>
          <w:color w:val="000000"/>
          <w:spacing w:val="0"/>
          <w:position w:val="0"/>
          <w:sz w:val="44"/>
          <w:shd w:val="clear" w:fill="auto"/>
        </w:rPr>
      </w:pPr>
    </w:p>
    <w:p w14:paraId="7A7675ED">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44"/>
          <w:shd w:val="clear" w:fill="auto"/>
        </w:rPr>
        <w:t>成安县市场监督管理局机关本级</w:t>
      </w:r>
      <w:r>
        <w:rPr>
          <w:rFonts w:ascii="方正小标宋_GBK" w:hAnsi="方正小标宋_GBK" w:eastAsia="方正小标宋_GBK" w:cs="方正小标宋_GBK"/>
          <w:color w:val="000000"/>
          <w:spacing w:val="0"/>
          <w:position w:val="0"/>
          <w:sz w:val="44"/>
          <w:shd w:val="clear" w:fill="auto"/>
        </w:rPr>
        <w:t>2026</w:t>
      </w:r>
      <w:r>
        <w:rPr>
          <w:rFonts w:ascii="宋体" w:hAnsi="宋体" w:eastAsia="宋体" w:cs="宋体"/>
          <w:color w:val="000000"/>
          <w:spacing w:val="0"/>
          <w:position w:val="0"/>
          <w:sz w:val="44"/>
          <w:shd w:val="clear" w:fill="auto"/>
        </w:rPr>
        <w:t>年单位预算信息公开情况说明</w:t>
      </w:r>
    </w:p>
    <w:p w14:paraId="66E6DF88">
      <w:pPr>
        <w:spacing w:before="0" w:after="0" w:line="500" w:lineRule="auto"/>
        <w:ind w:left="0" w:right="0" w:firstLine="560"/>
        <w:jc w:val="left"/>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28"/>
          <w:shd w:val="clear" w:fill="auto"/>
        </w:rPr>
        <w:t>按照《中华人民共和国预算法》、《地方预决算公开操作规程》和《关于进一步推进预算公开工作的实施意见》规定，现将成安县市场监督管理局机关本级</w:t>
      </w:r>
      <w:r>
        <w:rPr>
          <w:rFonts w:ascii="Times New Roman" w:hAnsi="Times New Roman" w:eastAsia="Times New Roman" w:cs="Times New Roman"/>
          <w:color w:val="000000"/>
          <w:spacing w:val="0"/>
          <w:position w:val="0"/>
          <w:sz w:val="28"/>
          <w:shd w:val="clear" w:fill="auto"/>
        </w:rPr>
        <w:t>2026</w:t>
      </w:r>
      <w:r>
        <w:rPr>
          <w:rFonts w:ascii="宋体" w:hAnsi="宋体" w:eastAsia="宋体" w:cs="宋体"/>
          <w:color w:val="000000"/>
          <w:spacing w:val="0"/>
          <w:position w:val="0"/>
          <w:sz w:val="28"/>
          <w:shd w:val="clear" w:fill="auto"/>
        </w:rPr>
        <w:t>年单位预算公开如下：</w:t>
      </w:r>
    </w:p>
    <w:p w14:paraId="4656ED57">
      <w:pPr>
        <w:spacing w:before="10" w:after="10" w:line="240" w:lineRule="auto"/>
        <w:ind w:left="0" w:right="0" w:firstLine="640"/>
        <w:jc w:val="left"/>
        <w:rPr>
          <w:rFonts w:ascii="Times New Roman" w:hAnsi="Times New Roman" w:eastAsia="Times New Roman" w:cs="Times New Roman"/>
          <w:color w:val="auto"/>
          <w:spacing w:val="0"/>
          <w:position w:val="0"/>
          <w:sz w:val="24"/>
          <w:shd w:val="clear" w:fill="auto"/>
        </w:rPr>
      </w:pPr>
      <w:r>
        <w:rPr>
          <w:rFonts w:ascii="黑体" w:hAnsi="黑体" w:eastAsia="黑体" w:cs="黑体"/>
          <w:color w:val="000000"/>
          <w:spacing w:val="0"/>
          <w:position w:val="0"/>
          <w:sz w:val="32"/>
          <w:shd w:val="clear" w:fill="auto"/>
        </w:rPr>
        <w:t>一、单位职责及机构设置情况</w:t>
      </w:r>
    </w:p>
    <w:p w14:paraId="18BB65F6">
      <w:pPr>
        <w:spacing w:before="0" w:after="0" w:line="240" w:lineRule="auto"/>
        <w:ind w:left="0" w:right="0" w:firstLine="640"/>
        <w:jc w:val="left"/>
        <w:rPr>
          <w:rFonts w:ascii="Times New Roman" w:hAnsi="Times New Roman" w:eastAsia="Times New Roman" w:cs="Times New Roman"/>
          <w:color w:val="auto"/>
          <w:spacing w:val="0"/>
          <w:position w:val="0"/>
          <w:sz w:val="24"/>
          <w:shd w:val="clear" w:fill="auto"/>
        </w:rPr>
      </w:pPr>
      <w:r>
        <w:rPr>
          <w:rFonts w:ascii="宋体" w:hAnsi="宋体" w:eastAsia="宋体" w:cs="宋体"/>
          <w:b/>
          <w:color w:val="000000"/>
          <w:spacing w:val="0"/>
          <w:position w:val="0"/>
          <w:sz w:val="32"/>
          <w:shd w:val="clear" w:fill="auto"/>
        </w:rPr>
        <w:t>单位职责：</w:t>
      </w:r>
    </w:p>
    <w:p w14:paraId="6EC782B7">
      <w:pPr>
        <w:spacing w:line="360" w:lineRule="auto"/>
        <w:ind w:firstLine="548" w:firstLineChars="196"/>
        <w:rPr>
          <w:rFonts w:ascii="仿宋" w:hAnsi="仿宋" w:eastAsia="仿宋" w:cs="Times New Roman"/>
          <w:sz w:val="28"/>
          <w:szCs w:val="28"/>
          <w:lang w:eastAsia="zh-CN"/>
        </w:rPr>
      </w:pPr>
      <w:r>
        <w:rPr>
          <w:rFonts w:hint="eastAsia" w:ascii="仿宋" w:hAnsi="仿宋" w:eastAsia="仿宋" w:cs="Times New Roman"/>
          <w:sz w:val="28"/>
          <w:szCs w:val="28"/>
          <w:lang w:eastAsia="zh-CN"/>
        </w:rPr>
        <w:t>1、贯彻执行市场监管行政管理法律、法规、规章和方针政策；在权限范围内拟订发布市场监管行政管理规范性文件。</w:t>
      </w:r>
    </w:p>
    <w:p w14:paraId="2CCD5C29">
      <w:pPr>
        <w:spacing w:line="360" w:lineRule="auto"/>
        <w:ind w:firstLine="548" w:firstLineChars="196"/>
        <w:rPr>
          <w:rFonts w:ascii="仿宋" w:hAnsi="仿宋" w:eastAsia="仿宋" w:cs="Times New Roman"/>
          <w:sz w:val="28"/>
          <w:szCs w:val="28"/>
          <w:lang w:eastAsia="zh-CN"/>
        </w:rPr>
      </w:pPr>
      <w:r>
        <w:rPr>
          <w:rFonts w:hint="eastAsia" w:ascii="仿宋" w:hAnsi="仿宋" w:eastAsia="仿宋" w:cs="Times New Roman"/>
          <w:sz w:val="28"/>
          <w:szCs w:val="28"/>
          <w:lang w:eastAsia="zh-CN"/>
        </w:rPr>
        <w:t>2、负责各类企业、农民专业合作社和个体工商户以及授权范围内的外商投资企业、外国（地区）企业常驻代表机构等市场主体的登记注册工作，依法核定注册单位名称，审批、颁发有关证照。</w:t>
      </w:r>
    </w:p>
    <w:p w14:paraId="26B4FCD7">
      <w:pPr>
        <w:spacing w:line="360" w:lineRule="auto"/>
        <w:ind w:firstLine="548" w:firstLineChars="196"/>
        <w:rPr>
          <w:rFonts w:ascii="仿宋" w:hAnsi="仿宋" w:eastAsia="仿宋" w:cs="Times New Roman"/>
          <w:sz w:val="28"/>
          <w:szCs w:val="28"/>
          <w:lang w:eastAsia="zh-CN"/>
        </w:rPr>
      </w:pPr>
      <w:r>
        <w:rPr>
          <w:rFonts w:hint="eastAsia" w:ascii="仿宋" w:hAnsi="仿宋" w:eastAsia="仿宋" w:cs="Times New Roman"/>
          <w:sz w:val="28"/>
          <w:szCs w:val="28"/>
          <w:lang w:eastAsia="zh-CN"/>
        </w:rPr>
        <w:t>3、负责落实微型企业发展相关政策、工作规划，协调各部门做好微型企业发展和监督管理工作。</w:t>
      </w:r>
    </w:p>
    <w:p w14:paraId="066D19A2">
      <w:pPr>
        <w:spacing w:line="360" w:lineRule="auto"/>
        <w:ind w:firstLine="548" w:firstLineChars="196"/>
        <w:rPr>
          <w:rFonts w:ascii="仿宋" w:hAnsi="仿宋" w:eastAsia="仿宋" w:cs="Times New Roman"/>
          <w:sz w:val="28"/>
          <w:szCs w:val="28"/>
          <w:lang w:eastAsia="zh-CN"/>
        </w:rPr>
      </w:pPr>
      <w:r>
        <w:rPr>
          <w:rFonts w:hint="eastAsia" w:ascii="仿宋" w:hAnsi="仿宋" w:eastAsia="仿宋" w:cs="Times New Roman"/>
          <w:sz w:val="28"/>
          <w:szCs w:val="28"/>
          <w:lang w:eastAsia="zh-CN"/>
        </w:rPr>
        <w:t>4、承担依法规范和维护市场经济秩序的责任，负责监督管理市场交易行为和网络商品交易及有关服务的行为。</w:t>
      </w:r>
    </w:p>
    <w:p w14:paraId="465C904C">
      <w:pPr>
        <w:spacing w:line="360" w:lineRule="auto"/>
        <w:ind w:firstLine="548" w:firstLineChars="196"/>
        <w:rPr>
          <w:rFonts w:ascii="仿宋" w:hAnsi="仿宋" w:eastAsia="仿宋" w:cs="Times New Roman"/>
          <w:sz w:val="28"/>
          <w:szCs w:val="28"/>
          <w:lang w:eastAsia="zh-CN"/>
        </w:rPr>
      </w:pPr>
      <w:r>
        <w:rPr>
          <w:rFonts w:hint="eastAsia" w:ascii="仿宋" w:hAnsi="仿宋" w:eastAsia="仿宋" w:cs="Times New Roman"/>
          <w:sz w:val="28"/>
          <w:szCs w:val="28"/>
          <w:lang w:eastAsia="zh-CN"/>
        </w:rPr>
        <w:t>5、负责各类市场主体监督管理，承担依法查处取缔无照经营的相关责任。</w:t>
      </w:r>
    </w:p>
    <w:p w14:paraId="4B76957D">
      <w:pPr>
        <w:spacing w:line="360" w:lineRule="auto"/>
        <w:ind w:firstLine="548" w:firstLineChars="196"/>
        <w:rPr>
          <w:rFonts w:ascii="仿宋" w:hAnsi="仿宋" w:eastAsia="仿宋" w:cs="Times New Roman"/>
          <w:sz w:val="28"/>
          <w:szCs w:val="28"/>
          <w:lang w:eastAsia="zh-CN"/>
        </w:rPr>
      </w:pPr>
      <w:r>
        <w:rPr>
          <w:rFonts w:hint="eastAsia" w:ascii="仿宋" w:hAnsi="仿宋" w:eastAsia="仿宋" w:cs="Times New Roman"/>
          <w:sz w:val="28"/>
          <w:szCs w:val="28"/>
          <w:lang w:eastAsia="zh-CN"/>
        </w:rPr>
        <w:t>6、承担监督管理流通领域商品质量的责任，组织开展有关服务领域消费维权工作，按分工查处假冒伪劣等违法行为，负责消费者咨询、投诉、举报的处理和消费维权网络体系建设等工作，保护经营者、消费者合法权益。</w:t>
      </w:r>
    </w:p>
    <w:p w14:paraId="427765D5">
      <w:pPr>
        <w:spacing w:line="360" w:lineRule="auto"/>
        <w:ind w:firstLine="548" w:firstLineChars="196"/>
        <w:rPr>
          <w:rFonts w:ascii="仿宋" w:hAnsi="仿宋" w:eastAsia="仿宋" w:cs="Times New Roman"/>
          <w:sz w:val="28"/>
          <w:szCs w:val="28"/>
          <w:lang w:eastAsia="zh-CN"/>
        </w:rPr>
      </w:pPr>
      <w:r>
        <w:rPr>
          <w:rFonts w:hint="eastAsia" w:ascii="仿宋" w:hAnsi="仿宋" w:eastAsia="仿宋" w:cs="Times New Roman"/>
          <w:sz w:val="28"/>
          <w:szCs w:val="28"/>
          <w:lang w:eastAsia="zh-CN"/>
        </w:rPr>
        <w:t>7、承担查处违法直销和传销案件的责任，依法监督管理直销企业和直销员及其直销活动。</w:t>
      </w:r>
    </w:p>
    <w:p w14:paraId="508873EB">
      <w:pPr>
        <w:spacing w:line="360" w:lineRule="auto"/>
        <w:ind w:firstLine="548" w:firstLineChars="196"/>
        <w:rPr>
          <w:rFonts w:ascii="仿宋" w:hAnsi="仿宋" w:eastAsia="仿宋" w:cs="Times New Roman"/>
          <w:sz w:val="28"/>
          <w:szCs w:val="28"/>
          <w:lang w:eastAsia="zh-CN"/>
        </w:rPr>
      </w:pPr>
      <w:r>
        <w:rPr>
          <w:rFonts w:hint="eastAsia" w:ascii="仿宋" w:hAnsi="仿宋" w:eastAsia="仿宋" w:cs="Times New Roman"/>
          <w:sz w:val="28"/>
          <w:szCs w:val="28"/>
          <w:lang w:eastAsia="zh-CN"/>
        </w:rPr>
        <w:t>8、依法查处不正当竞争、商业贿赂、贩私等经济违法违章行为。</w:t>
      </w:r>
    </w:p>
    <w:p w14:paraId="0E4946B7">
      <w:pPr>
        <w:spacing w:line="360" w:lineRule="auto"/>
        <w:ind w:firstLine="548" w:firstLineChars="196"/>
        <w:rPr>
          <w:rFonts w:ascii="仿宋" w:hAnsi="仿宋" w:eastAsia="仿宋" w:cs="Times New Roman"/>
          <w:sz w:val="28"/>
          <w:szCs w:val="28"/>
          <w:lang w:eastAsia="zh-CN"/>
        </w:rPr>
      </w:pPr>
      <w:r>
        <w:rPr>
          <w:rFonts w:hint="eastAsia" w:ascii="仿宋" w:hAnsi="仿宋" w:eastAsia="仿宋" w:cs="Times New Roman"/>
          <w:sz w:val="28"/>
          <w:szCs w:val="28"/>
          <w:lang w:eastAsia="zh-CN"/>
        </w:rPr>
        <w:t>9、负责依法监督管理市场中介组织经营活动，查处市场中介组织违法行为，指导市场中介组织规范发展。</w:t>
      </w:r>
    </w:p>
    <w:p w14:paraId="701DF62A">
      <w:pPr>
        <w:spacing w:line="360" w:lineRule="auto"/>
        <w:ind w:firstLine="548" w:firstLineChars="196"/>
        <w:rPr>
          <w:rFonts w:ascii="仿宋" w:hAnsi="仿宋" w:eastAsia="仿宋" w:cs="Times New Roman"/>
          <w:sz w:val="28"/>
          <w:szCs w:val="28"/>
          <w:lang w:eastAsia="zh-CN"/>
        </w:rPr>
      </w:pPr>
      <w:r>
        <w:rPr>
          <w:rFonts w:hint="eastAsia" w:ascii="仿宋" w:hAnsi="仿宋" w:eastAsia="仿宋" w:cs="Times New Roman"/>
          <w:sz w:val="28"/>
          <w:szCs w:val="28"/>
          <w:lang w:eastAsia="zh-CN"/>
        </w:rPr>
        <w:t>10、依法实施合同行政监督管理，负责管理动产抵押登记，组织监督管理拍卖行为，负责依法查处合同欺诈等违法行为。</w:t>
      </w:r>
    </w:p>
    <w:p w14:paraId="7918501B">
      <w:pPr>
        <w:spacing w:line="360" w:lineRule="auto"/>
        <w:ind w:firstLine="548" w:firstLineChars="196"/>
        <w:rPr>
          <w:rFonts w:ascii="仿宋" w:hAnsi="仿宋" w:eastAsia="仿宋" w:cs="Times New Roman"/>
          <w:sz w:val="28"/>
          <w:szCs w:val="28"/>
          <w:lang w:eastAsia="zh-CN"/>
        </w:rPr>
      </w:pPr>
      <w:r>
        <w:rPr>
          <w:rFonts w:hint="eastAsia" w:ascii="仿宋" w:hAnsi="仿宋" w:eastAsia="仿宋" w:cs="Times New Roman"/>
          <w:sz w:val="28"/>
          <w:szCs w:val="28"/>
          <w:lang w:eastAsia="zh-CN"/>
        </w:rPr>
        <w:t>11、指导广告业发展，依法监督管理广告发布和经营行为，依法查处广告违法行为。</w:t>
      </w:r>
    </w:p>
    <w:p w14:paraId="37BFA350">
      <w:pPr>
        <w:spacing w:line="360" w:lineRule="auto"/>
        <w:ind w:firstLine="548" w:firstLineChars="196"/>
        <w:rPr>
          <w:rFonts w:ascii="仿宋" w:hAnsi="仿宋" w:eastAsia="仿宋" w:cs="Times New Roman"/>
          <w:sz w:val="28"/>
          <w:szCs w:val="28"/>
          <w:lang w:eastAsia="zh-CN"/>
        </w:rPr>
      </w:pPr>
      <w:r>
        <w:rPr>
          <w:rFonts w:hint="eastAsia" w:ascii="仿宋" w:hAnsi="仿宋" w:eastAsia="仿宋" w:cs="Times New Roman"/>
          <w:sz w:val="28"/>
          <w:szCs w:val="28"/>
          <w:lang w:eastAsia="zh-CN"/>
        </w:rPr>
        <w:t>12、负责商标监督管理工作，组织著名商标推荐和指导驰名商标申报工作，认定辖区知名商标；依法保护商标专用权并查处商标违法行为；依法保护特殊标志、官方标志并查处侵权行为。</w:t>
      </w:r>
    </w:p>
    <w:p w14:paraId="542058BB">
      <w:pPr>
        <w:spacing w:line="360" w:lineRule="auto"/>
        <w:ind w:firstLine="548" w:firstLineChars="196"/>
        <w:rPr>
          <w:rFonts w:ascii="仿宋" w:hAnsi="仿宋" w:eastAsia="仿宋" w:cs="Times New Roman"/>
          <w:sz w:val="28"/>
          <w:szCs w:val="28"/>
          <w:lang w:eastAsia="zh-CN"/>
        </w:rPr>
      </w:pPr>
      <w:r>
        <w:rPr>
          <w:rFonts w:hint="eastAsia" w:ascii="仿宋" w:hAnsi="仿宋" w:eastAsia="仿宋" w:cs="Times New Roman"/>
          <w:sz w:val="28"/>
          <w:szCs w:val="28"/>
          <w:lang w:eastAsia="zh-CN"/>
        </w:rPr>
        <w:t>13、承担本地区企业信用体系建设工作，组织开展企业信用信息征集整合、共享和应用，指导县级部门开展信用体系建设。研究分析并依法公示市场主体相关信息，为政府决策和社会公众提供信息服务。</w:t>
      </w:r>
    </w:p>
    <w:p w14:paraId="0D27936C">
      <w:pPr>
        <w:spacing w:line="360" w:lineRule="auto"/>
        <w:ind w:firstLine="548" w:firstLineChars="196"/>
        <w:rPr>
          <w:rFonts w:ascii="仿宋" w:hAnsi="仿宋" w:eastAsia="仿宋" w:cs="Times New Roman"/>
          <w:sz w:val="28"/>
          <w:szCs w:val="28"/>
          <w:lang w:eastAsia="zh-CN"/>
        </w:rPr>
      </w:pPr>
      <w:r>
        <w:rPr>
          <w:rFonts w:hint="eastAsia" w:ascii="仿宋" w:hAnsi="仿宋" w:eastAsia="仿宋" w:cs="Times New Roman"/>
          <w:sz w:val="28"/>
          <w:szCs w:val="28"/>
          <w:lang w:eastAsia="zh-CN"/>
        </w:rPr>
        <w:t>14、负责个体工商户、小微企业、专业市场党建工作；负责非公组织党建工作信息系统和网络开发、维护工作，利用注册登记、巡查监管全面动态掌握非公经济组织情况；抓好党组织组建和党员队伍建设工作。</w:t>
      </w:r>
    </w:p>
    <w:p w14:paraId="1E205588">
      <w:pPr>
        <w:spacing w:line="360" w:lineRule="auto"/>
        <w:ind w:firstLine="548" w:firstLineChars="196"/>
        <w:rPr>
          <w:rFonts w:ascii="仿宋" w:hAnsi="仿宋" w:eastAsia="仿宋" w:cs="Times New Roman"/>
          <w:sz w:val="28"/>
          <w:szCs w:val="28"/>
          <w:lang w:eastAsia="zh-CN"/>
        </w:rPr>
      </w:pPr>
      <w:r>
        <w:rPr>
          <w:rFonts w:hint="eastAsia" w:ascii="仿宋" w:hAnsi="仿宋" w:eastAsia="仿宋" w:cs="Times New Roman"/>
          <w:sz w:val="28"/>
          <w:szCs w:val="28"/>
          <w:lang w:eastAsia="zh-CN"/>
        </w:rPr>
        <w:t>15、负责全县质量工作，组织协调依法查处全县范围内生产假冒伪劣商品活动中的质量、标准违纪行为和流通领域中的计量违法行为；负责质量申诉工作；组织全县范围内本系统日常行政执法工作；承担全县范围内打击生产假冒伪劣商品违法行为的日常协调工作。</w:t>
      </w:r>
    </w:p>
    <w:p w14:paraId="66E2580C">
      <w:pPr>
        <w:spacing w:line="360" w:lineRule="auto"/>
        <w:ind w:firstLine="548" w:firstLineChars="196"/>
        <w:rPr>
          <w:rFonts w:ascii="仿宋" w:hAnsi="仿宋" w:eastAsia="仿宋" w:cs="Times New Roman"/>
          <w:sz w:val="28"/>
          <w:szCs w:val="28"/>
          <w:lang w:eastAsia="zh-CN"/>
        </w:rPr>
      </w:pPr>
      <w:r>
        <w:rPr>
          <w:rFonts w:hint="eastAsia" w:ascii="仿宋" w:hAnsi="仿宋" w:eastAsia="仿宋" w:cs="Times New Roman"/>
          <w:sz w:val="28"/>
          <w:szCs w:val="28"/>
          <w:lang w:eastAsia="zh-CN"/>
        </w:rPr>
        <w:t>16、负责全县标准化工作，统一管理全县的计量工作，负责全县电子监管推广。</w:t>
      </w:r>
    </w:p>
    <w:p w14:paraId="1AAA1894">
      <w:pPr>
        <w:spacing w:line="360" w:lineRule="auto"/>
        <w:ind w:firstLine="548" w:firstLineChars="196"/>
        <w:rPr>
          <w:rFonts w:ascii="仿宋" w:hAnsi="仿宋" w:eastAsia="仿宋" w:cs="Times New Roman"/>
          <w:sz w:val="28"/>
          <w:szCs w:val="28"/>
          <w:lang w:eastAsia="zh-CN"/>
        </w:rPr>
      </w:pPr>
      <w:r>
        <w:rPr>
          <w:rFonts w:hint="eastAsia" w:ascii="仿宋" w:hAnsi="仿宋" w:eastAsia="仿宋" w:cs="Times New Roman"/>
          <w:sz w:val="28"/>
          <w:szCs w:val="28"/>
          <w:lang w:eastAsia="zh-CN"/>
        </w:rPr>
        <w:t>17、综合管理全县范围内的锅炉、压力容器、电梯、防爆电器等特种设备的质量监督安全监察工作；对锅炉、压力容器实施进出口监督检查管理。</w:t>
      </w:r>
    </w:p>
    <w:p w14:paraId="376D91A0">
      <w:pPr>
        <w:spacing w:line="360" w:lineRule="auto"/>
        <w:ind w:firstLine="548" w:firstLineChars="196"/>
        <w:rPr>
          <w:rFonts w:ascii="仿宋" w:hAnsi="仿宋" w:eastAsia="仿宋" w:cs="Times New Roman"/>
          <w:sz w:val="28"/>
          <w:szCs w:val="28"/>
          <w:lang w:eastAsia="zh-CN"/>
        </w:rPr>
      </w:pPr>
      <w:r>
        <w:rPr>
          <w:rFonts w:hint="eastAsia" w:ascii="仿宋" w:hAnsi="仿宋" w:eastAsia="仿宋" w:cs="Times New Roman"/>
          <w:sz w:val="28"/>
          <w:szCs w:val="28"/>
          <w:lang w:eastAsia="zh-CN"/>
        </w:rPr>
        <w:t>18、贯彻执行国家食品(含食品添加剂、保健食品、酒类,下同)安全.药品（含中药、民族药，下同）.医疗器械、化妆品管理及工商行政管理的方针政策和法律法规。落实省、市工商行政和食品药品监督管理的工作部署，拟订政策规划，起草相关规定，推动建立落实食品药品安全企业主体责任和工业区.乡镇政府负总责的机制，拟订全县工商行政管理和食品药品监督的措施办法，并组织实施和监督检查;依法负责全县各类市场监督管理和行政执法工作。</w:t>
      </w:r>
    </w:p>
    <w:p w14:paraId="785B4189">
      <w:pPr>
        <w:spacing w:line="360" w:lineRule="auto"/>
        <w:ind w:firstLine="548" w:firstLineChars="196"/>
        <w:rPr>
          <w:rFonts w:ascii="仿宋" w:hAnsi="仿宋" w:eastAsia="仿宋" w:cs="Times New Roman"/>
          <w:sz w:val="28"/>
          <w:szCs w:val="28"/>
          <w:lang w:eastAsia="zh-CN"/>
        </w:rPr>
      </w:pPr>
      <w:r>
        <w:rPr>
          <w:rFonts w:hint="eastAsia" w:ascii="仿宋" w:hAnsi="仿宋" w:eastAsia="仿宋" w:cs="Times New Roman"/>
          <w:sz w:val="28"/>
          <w:szCs w:val="28"/>
          <w:lang w:eastAsia="zh-CN"/>
        </w:rPr>
        <w:t xml:space="preserve">19、负责制定食品行政许可的实施办法并组织实施。承担全县食品生产、流通、消费环节安全监督管理工作；组织开展有关服务领域消费维权工作，按分工查处假冒伪劣等违法行为，指导消费者咨询、申诉并做好受理、处理等工作；建立完善全县食品安全隐患排查治理机制，制定全县食品安全检查年度计划、重大整顿治理方案并组织落实。 </w:t>
      </w:r>
    </w:p>
    <w:p w14:paraId="6F9163DF">
      <w:pPr>
        <w:spacing w:line="360" w:lineRule="auto"/>
        <w:ind w:firstLine="548" w:firstLineChars="196"/>
        <w:rPr>
          <w:rFonts w:ascii="仿宋" w:hAnsi="仿宋" w:eastAsia="仿宋" w:cs="Times New Roman"/>
          <w:sz w:val="28"/>
          <w:szCs w:val="28"/>
          <w:lang w:eastAsia="zh-CN"/>
        </w:rPr>
      </w:pPr>
      <w:r>
        <w:rPr>
          <w:rFonts w:hint="eastAsia" w:ascii="仿宋" w:hAnsi="仿宋" w:eastAsia="仿宋" w:cs="Times New Roman"/>
          <w:sz w:val="28"/>
          <w:szCs w:val="28"/>
          <w:lang w:eastAsia="zh-CN"/>
        </w:rPr>
        <w:t>20、负责药品、医疗器械的监督管理，监督实施国家药品、医疗器械标准，监督实施药品和医疗器械研制、生产、经营、使用等方面的质量管理规范。建立药品不良反映、医疗器械不良事件和药物滥用检测的管理，并开展检测处置工作；监督实施中药材生产质量管理规范、中药饮片炮制规范，依法实施中药品种保护制度，配合实施国家基本药物制度。</w:t>
      </w:r>
    </w:p>
    <w:p w14:paraId="7C6D4D79">
      <w:pPr>
        <w:spacing w:line="360" w:lineRule="auto"/>
        <w:ind w:firstLine="548" w:firstLineChars="196"/>
        <w:rPr>
          <w:rFonts w:ascii="仿宋" w:hAnsi="仿宋" w:eastAsia="仿宋" w:cs="Times New Roman"/>
          <w:sz w:val="28"/>
          <w:szCs w:val="28"/>
          <w:lang w:eastAsia="zh-CN"/>
        </w:rPr>
      </w:pPr>
      <w:r>
        <w:rPr>
          <w:rFonts w:hint="eastAsia" w:ascii="仿宋" w:hAnsi="仿宋" w:eastAsia="仿宋" w:cs="Times New Roman"/>
          <w:sz w:val="28"/>
          <w:szCs w:val="28"/>
          <w:lang w:eastAsia="zh-CN"/>
        </w:rPr>
        <w:t>21、按照业务权限负责全县各类企业、农民专业合作社和从事经营活动的单位、个人以及外国（地区）企业驻辖区代表机构等市场主体登记注册和监督管理。在县政府领导下，按照职责分工依法查处取缔无照经营。负责工商行政管理业务信息库建设。</w:t>
      </w:r>
    </w:p>
    <w:p w14:paraId="6531C659">
      <w:pPr>
        <w:spacing w:line="360" w:lineRule="auto"/>
        <w:ind w:firstLine="548" w:firstLineChars="196"/>
        <w:rPr>
          <w:rFonts w:ascii="仿宋" w:hAnsi="仿宋" w:eastAsia="仿宋" w:cs="Times New Roman"/>
          <w:sz w:val="28"/>
          <w:szCs w:val="28"/>
          <w:lang w:eastAsia="zh-CN"/>
        </w:rPr>
      </w:pPr>
      <w:r>
        <w:rPr>
          <w:rFonts w:hint="eastAsia" w:ascii="仿宋" w:hAnsi="仿宋" w:eastAsia="仿宋" w:cs="Times New Roman"/>
          <w:sz w:val="28"/>
          <w:szCs w:val="28"/>
          <w:lang w:eastAsia="zh-CN"/>
        </w:rPr>
        <w:t>22、根据授权依法负责垄断协议、滥用市场支配地位、滥用行政权力排除权限竞争方面的反垄断执法工作（价格垄断行为）。制定食品、药品、医疗器械、化妆品监督管理的稽查制度并组织实施，依法组织查处不正当竞争、商业贿赂、走私贩私等重大经济违法行为。</w:t>
      </w:r>
    </w:p>
    <w:p w14:paraId="436CCF08">
      <w:pPr>
        <w:spacing w:line="360" w:lineRule="auto"/>
        <w:ind w:firstLine="548" w:firstLineChars="196"/>
        <w:rPr>
          <w:rFonts w:ascii="仿宋" w:hAnsi="仿宋" w:eastAsia="仿宋" w:cs="Times New Roman"/>
          <w:sz w:val="28"/>
          <w:szCs w:val="28"/>
          <w:lang w:eastAsia="zh-CN"/>
        </w:rPr>
      </w:pPr>
      <w:r>
        <w:rPr>
          <w:rFonts w:hint="eastAsia" w:ascii="仿宋" w:hAnsi="仿宋" w:eastAsia="仿宋" w:cs="Times New Roman"/>
          <w:sz w:val="28"/>
          <w:szCs w:val="28"/>
          <w:lang w:eastAsia="zh-CN"/>
        </w:rPr>
        <w:t>23、按照职责分工依法查处违法直销和传销行为，依法监督管理直销企业和直销员及其直销活动；规范食品监督管理行政执法行为，推动完善行政执法与刑事司法衔接机制。负责食品药品安全事故应急体系建设，组织和指导食品药品安全事故应急处置和调查处理工作，监督事故查处落实情况。</w:t>
      </w:r>
    </w:p>
    <w:p w14:paraId="2BD3A86F">
      <w:pPr>
        <w:spacing w:line="360" w:lineRule="auto"/>
        <w:ind w:firstLine="548" w:firstLineChars="196"/>
        <w:rPr>
          <w:rFonts w:ascii="仿宋" w:hAnsi="仿宋" w:eastAsia="仿宋" w:cs="Times New Roman"/>
          <w:sz w:val="28"/>
          <w:szCs w:val="28"/>
          <w:lang w:eastAsia="zh-CN"/>
        </w:rPr>
      </w:pPr>
      <w:r>
        <w:rPr>
          <w:rFonts w:hint="eastAsia" w:ascii="仿宋" w:hAnsi="仿宋" w:eastAsia="仿宋" w:cs="Times New Roman"/>
          <w:sz w:val="28"/>
          <w:szCs w:val="28"/>
          <w:lang w:eastAsia="zh-CN"/>
        </w:rPr>
        <w:t>24、组织指导商标管理工作，依法保护商标专用权和查处商标侵权行为，负责驰名商标、著名商标的培育推荐保护工作。负责特殊标志、官方标志的保护；指导广告业发展，负责广告活动的监督管理工作；负责药品、医疗器械、保健食品广告检测，开展食品、药品、化妆品的安全宣传、教育培训。推进诚信体系建设。</w:t>
      </w:r>
    </w:p>
    <w:p w14:paraId="53B01C2F">
      <w:pPr>
        <w:spacing w:line="360" w:lineRule="auto"/>
        <w:ind w:firstLine="548" w:firstLineChars="196"/>
        <w:rPr>
          <w:rFonts w:ascii="仿宋" w:hAnsi="仿宋" w:eastAsia="仿宋" w:cs="Times New Roman"/>
          <w:sz w:val="28"/>
          <w:szCs w:val="28"/>
          <w:lang w:eastAsia="zh-CN"/>
        </w:rPr>
      </w:pPr>
      <w:r>
        <w:rPr>
          <w:rFonts w:hint="eastAsia" w:ascii="仿宋" w:hAnsi="仿宋" w:eastAsia="仿宋" w:cs="Times New Roman"/>
          <w:sz w:val="28"/>
          <w:szCs w:val="28"/>
          <w:lang w:eastAsia="zh-CN"/>
        </w:rPr>
        <w:t>25、负责制定全县食品药品安全科技发展规划并组织实施，推动食品药品检验体系、电子监管追溯体系和信息化建设。依法规范和维护各类市场经营秩序，监督管理市场交易行为和网络商品交易及有关服务的行为。</w:t>
      </w:r>
    </w:p>
    <w:p w14:paraId="70BADDE6">
      <w:pPr>
        <w:spacing w:line="360" w:lineRule="auto"/>
        <w:ind w:firstLine="548" w:firstLineChars="196"/>
        <w:rPr>
          <w:rFonts w:ascii="仿宋" w:hAnsi="仿宋" w:eastAsia="仿宋" w:cs="Times New Roman"/>
          <w:sz w:val="28"/>
          <w:szCs w:val="28"/>
          <w:lang w:eastAsia="zh-CN"/>
        </w:rPr>
      </w:pPr>
      <w:r>
        <w:rPr>
          <w:rFonts w:hint="eastAsia" w:ascii="仿宋" w:hAnsi="仿宋" w:eastAsia="仿宋" w:cs="Times New Roman"/>
          <w:sz w:val="28"/>
          <w:szCs w:val="28"/>
          <w:lang w:eastAsia="zh-CN"/>
        </w:rPr>
        <w:t>26、承担县食品安全委员会日常工作。负责食品安全监督管理综合协调，推动健全协调联动机制。督促检查乡镇政府和县有关部门履行食品药品安全监督管理职责，并负责考核评价。负责制定县乡两级事权划分规定，推动建立权责统一监管责任体系。</w:t>
      </w:r>
    </w:p>
    <w:p w14:paraId="6EDF173C">
      <w:pPr>
        <w:spacing w:line="360" w:lineRule="auto"/>
        <w:ind w:firstLine="548" w:firstLineChars="196"/>
        <w:rPr>
          <w:rFonts w:ascii="仿宋" w:hAnsi="仿宋" w:eastAsia="仿宋" w:cs="Times New Roman"/>
          <w:sz w:val="28"/>
          <w:szCs w:val="28"/>
          <w:lang w:eastAsia="zh-CN"/>
        </w:rPr>
      </w:pPr>
      <w:r>
        <w:rPr>
          <w:rFonts w:hint="eastAsia" w:ascii="仿宋" w:hAnsi="仿宋" w:eastAsia="仿宋" w:cs="Times New Roman"/>
          <w:sz w:val="28"/>
          <w:szCs w:val="28"/>
          <w:lang w:eastAsia="zh-CN"/>
        </w:rPr>
        <w:t>27、负责个体工商户、私营企业经营行为的服务和监督管理；依法监督管理经纪人、经济机构及经济活动；依法实施合同行政监督管理，负责管理动产抵押物登记，组织监督管理拍卖行为，依法查处合同欺诈等违法行为。</w:t>
      </w:r>
    </w:p>
    <w:p w14:paraId="4CAB9D27">
      <w:pPr>
        <w:spacing w:line="360" w:lineRule="auto"/>
        <w:ind w:firstLine="548" w:firstLineChars="196"/>
        <w:rPr>
          <w:rFonts w:ascii="仿宋" w:hAnsi="仿宋" w:eastAsia="仿宋" w:cs="Times New Roman"/>
          <w:sz w:val="28"/>
          <w:szCs w:val="28"/>
          <w:lang w:eastAsia="zh-CN"/>
        </w:rPr>
      </w:pPr>
      <w:r>
        <w:rPr>
          <w:rFonts w:hint="eastAsia" w:ascii="仿宋" w:hAnsi="仿宋" w:eastAsia="仿宋" w:cs="Times New Roman"/>
          <w:sz w:val="28"/>
          <w:szCs w:val="28"/>
          <w:lang w:eastAsia="zh-CN"/>
        </w:rPr>
        <w:t>28、组织指导企业、个体工商户、商品交易市场信用分类管理，研究分析并依法发布市场主体登记注册基础信息等相关信息，为政府决策和社会公众提供信息服务。</w:t>
      </w:r>
    </w:p>
    <w:p w14:paraId="4F0D6D75">
      <w:pPr>
        <w:spacing w:line="360" w:lineRule="auto"/>
        <w:ind w:firstLine="548" w:firstLineChars="196"/>
        <w:rPr>
          <w:rFonts w:ascii="仿宋" w:hAnsi="仿宋" w:eastAsia="仿宋" w:cs="Times New Roman"/>
          <w:sz w:val="28"/>
          <w:szCs w:val="28"/>
          <w:lang w:eastAsia="zh-CN"/>
        </w:rPr>
      </w:pPr>
      <w:r>
        <w:rPr>
          <w:rFonts w:hint="eastAsia" w:ascii="仿宋" w:hAnsi="仿宋" w:eastAsia="仿宋" w:cs="Times New Roman"/>
          <w:sz w:val="28"/>
          <w:szCs w:val="28"/>
          <w:lang w:eastAsia="zh-CN"/>
        </w:rPr>
        <w:t>29、承办上级市场监督管理局和当地政府交办的其他事项。</w:t>
      </w:r>
    </w:p>
    <w:p w14:paraId="569A603B">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p>
    <w:p w14:paraId="6959FAEB">
      <w:pPr>
        <w:spacing w:before="0" w:after="0" w:line="240" w:lineRule="auto"/>
        <w:ind w:left="0" w:right="0" w:firstLine="640"/>
        <w:jc w:val="left"/>
        <w:rPr>
          <w:rFonts w:ascii="Times New Roman" w:hAnsi="Times New Roman" w:eastAsia="Times New Roman" w:cs="Times New Roman"/>
          <w:color w:val="auto"/>
          <w:spacing w:val="0"/>
          <w:position w:val="0"/>
          <w:sz w:val="24"/>
          <w:shd w:val="clear" w:fill="auto"/>
        </w:rPr>
      </w:pPr>
      <w:r>
        <w:rPr>
          <w:rFonts w:ascii="宋体" w:hAnsi="宋体" w:eastAsia="宋体" w:cs="宋体"/>
          <w:b/>
          <w:color w:val="000000"/>
          <w:spacing w:val="0"/>
          <w:position w:val="0"/>
          <w:sz w:val="32"/>
          <w:shd w:val="clear" w:fill="auto"/>
        </w:rPr>
        <w:t>机构设置：</w:t>
      </w:r>
    </w:p>
    <w:p w14:paraId="647D867C">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32"/>
          <w:shd w:val="clear" w:fill="auto"/>
        </w:rPr>
        <w:t>单位机构设置情况</w:t>
      </w:r>
    </w:p>
    <w:tbl>
      <w:tblPr>
        <w:tblStyle w:val="3"/>
        <w:tblW w:w="0" w:type="auto"/>
        <w:jc w:val="center"/>
        <w:tblLayout w:type="autofit"/>
        <w:tblCellMar>
          <w:top w:w="0" w:type="dxa"/>
          <w:left w:w="10" w:type="dxa"/>
          <w:bottom w:w="0" w:type="dxa"/>
          <w:right w:w="10" w:type="dxa"/>
        </w:tblCellMar>
      </w:tblPr>
      <w:tblGrid>
        <w:gridCol w:w="5669"/>
        <w:gridCol w:w="1843"/>
        <w:gridCol w:w="2126"/>
        <w:gridCol w:w="3827"/>
      </w:tblGrid>
      <w:tr w14:paraId="2290AB60">
        <w:tblPrEx>
          <w:tblCellMar>
            <w:top w:w="0" w:type="dxa"/>
            <w:left w:w="10" w:type="dxa"/>
            <w:bottom w:w="0" w:type="dxa"/>
            <w:right w:w="10" w:type="dxa"/>
          </w:tblCellMar>
        </w:tblPrEx>
        <w:trPr>
          <w:trHeight w:val="0" w:hRule="atLeast"/>
          <w:jc w:val="center"/>
        </w:trPr>
        <w:tc>
          <w:tcPr>
            <w:tcW w:w="566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08122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单位名称</w:t>
            </w:r>
          </w:p>
        </w:tc>
        <w:tc>
          <w:tcPr>
            <w:tcW w:w="18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B73E0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单位性质</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58428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单位规格</w:t>
            </w:r>
          </w:p>
        </w:tc>
        <w:tc>
          <w:tcPr>
            <w:tcW w:w="382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90936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经费保障形式</w:t>
            </w:r>
          </w:p>
        </w:tc>
      </w:tr>
      <w:tr w14:paraId="1D6E4769">
        <w:tblPrEx>
          <w:tblCellMar>
            <w:top w:w="0" w:type="dxa"/>
            <w:left w:w="10" w:type="dxa"/>
            <w:bottom w:w="0" w:type="dxa"/>
            <w:right w:w="10" w:type="dxa"/>
          </w:tblCellMar>
        </w:tblPrEx>
        <w:trPr>
          <w:trHeight w:val="0" w:hRule="atLeast"/>
          <w:jc w:val="center"/>
        </w:trPr>
        <w:tc>
          <w:tcPr>
            <w:tcW w:w="566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8B741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成安县市场监督管理局机关本级</w:t>
            </w:r>
          </w:p>
        </w:tc>
        <w:tc>
          <w:tcPr>
            <w:tcW w:w="18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2013F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行政</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0E575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正科级</w:t>
            </w:r>
          </w:p>
        </w:tc>
        <w:tc>
          <w:tcPr>
            <w:tcW w:w="382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E1E64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财政拨款</w:t>
            </w:r>
          </w:p>
        </w:tc>
      </w:tr>
    </w:tbl>
    <w:p w14:paraId="3A8A5BED">
      <w:pPr>
        <w:spacing w:before="10" w:after="10" w:line="240" w:lineRule="auto"/>
        <w:ind w:left="0" w:right="0" w:firstLine="640"/>
        <w:jc w:val="left"/>
        <w:rPr>
          <w:rFonts w:ascii="Times New Roman" w:hAnsi="Times New Roman" w:eastAsia="Times New Roman" w:cs="Times New Roman"/>
          <w:color w:val="auto"/>
          <w:spacing w:val="0"/>
          <w:position w:val="0"/>
          <w:sz w:val="24"/>
          <w:shd w:val="clear" w:fill="auto"/>
        </w:rPr>
      </w:pPr>
      <w:r>
        <w:rPr>
          <w:rFonts w:ascii="黑体" w:hAnsi="黑体" w:eastAsia="黑体" w:cs="黑体"/>
          <w:color w:val="000000"/>
          <w:spacing w:val="0"/>
          <w:position w:val="0"/>
          <w:sz w:val="32"/>
          <w:shd w:val="clear" w:fill="auto"/>
        </w:rPr>
        <w:t>二、单位预算安排的总体情况</w:t>
      </w:r>
    </w:p>
    <w:p w14:paraId="11CB578D">
      <w:pPr>
        <w:spacing w:line="560" w:lineRule="exact"/>
        <w:ind w:left="210" w:leftChars="100" w:firstLine="640"/>
        <w:rPr>
          <w:rFonts w:ascii="仿宋" w:hAnsi="仿宋" w:eastAsia="仿宋" w:cs="仿宋_GB2312"/>
          <w:sz w:val="28"/>
          <w:szCs w:val="28"/>
          <w:lang w:eastAsia="zh-CN"/>
        </w:rPr>
      </w:pPr>
      <w:r>
        <w:rPr>
          <w:rFonts w:hint="eastAsia" w:ascii="仿宋" w:hAnsi="仿宋" w:eastAsia="仿宋" w:cs="仿宋_GB2312"/>
          <w:sz w:val="28"/>
          <w:szCs w:val="28"/>
          <w:lang w:eastAsia="zh-CN"/>
        </w:rPr>
        <w:t>2025年预算收入</w:t>
      </w:r>
      <w:r>
        <w:rPr>
          <w:rFonts w:hint="eastAsia" w:ascii="仿宋" w:hAnsi="仿宋" w:eastAsia="仿宋" w:cs="仿宋_GB2312"/>
          <w:sz w:val="28"/>
          <w:szCs w:val="28"/>
          <w:lang w:val="en-US" w:eastAsia="zh-CN"/>
        </w:rPr>
        <w:t>2840.43</w:t>
      </w:r>
      <w:r>
        <w:rPr>
          <w:rFonts w:hint="eastAsia" w:ascii="仿宋" w:hAnsi="仿宋" w:eastAsia="仿宋" w:cs="仿宋_GB2312"/>
          <w:sz w:val="28"/>
          <w:szCs w:val="28"/>
          <w:lang w:eastAsia="zh-CN"/>
        </w:rPr>
        <w:t>万元，其中：一般公共预算收入</w:t>
      </w:r>
      <w:r>
        <w:rPr>
          <w:rFonts w:hint="eastAsia" w:ascii="仿宋" w:hAnsi="仿宋" w:eastAsia="仿宋" w:cs="仿宋_GB2312"/>
          <w:sz w:val="28"/>
          <w:szCs w:val="28"/>
          <w:lang w:val="en-US" w:eastAsia="zh-CN"/>
        </w:rPr>
        <w:t>2840.43</w:t>
      </w:r>
      <w:r>
        <w:rPr>
          <w:rFonts w:hint="eastAsia" w:ascii="仿宋" w:hAnsi="仿宋" w:eastAsia="仿宋" w:cs="仿宋_GB2312"/>
          <w:sz w:val="28"/>
          <w:szCs w:val="28"/>
          <w:lang w:eastAsia="zh-CN"/>
        </w:rPr>
        <w:t>万元，政府性基金收入0万元，国有资本经营收入0万元，事业收入0万元，其他收入0万元。</w:t>
      </w:r>
    </w:p>
    <w:p w14:paraId="5BA5C023">
      <w:pPr>
        <w:spacing w:line="560" w:lineRule="exact"/>
        <w:ind w:firstLine="640"/>
        <w:rPr>
          <w:rFonts w:ascii="楷体" w:hAnsi="楷体" w:eastAsia="楷体" w:cs="仿宋_GB2312"/>
          <w:b/>
          <w:sz w:val="32"/>
          <w:szCs w:val="32"/>
          <w:lang w:eastAsia="zh-CN"/>
        </w:rPr>
      </w:pPr>
      <w:r>
        <w:rPr>
          <w:rFonts w:hint="eastAsia" w:ascii="楷体" w:hAnsi="楷体" w:eastAsia="楷体" w:cs="仿宋_GB2312"/>
          <w:b/>
          <w:sz w:val="32"/>
          <w:szCs w:val="32"/>
          <w:lang w:eastAsia="zh-CN"/>
        </w:rPr>
        <w:t>2、支出说明</w:t>
      </w:r>
    </w:p>
    <w:p w14:paraId="7E4617E7">
      <w:pPr>
        <w:spacing w:line="560" w:lineRule="exact"/>
        <w:ind w:left="244" w:leftChars="116" w:firstLine="464" w:firstLineChars="166"/>
        <w:rPr>
          <w:rFonts w:ascii="仿宋" w:hAnsi="仿宋" w:eastAsia="仿宋" w:cs="仿宋_GB2312"/>
          <w:sz w:val="32"/>
          <w:szCs w:val="32"/>
          <w:lang w:eastAsia="zh-CN"/>
        </w:rPr>
      </w:pPr>
      <w:r>
        <w:rPr>
          <w:rFonts w:hint="eastAsia" w:ascii="仿宋" w:hAnsi="仿宋" w:eastAsia="仿宋" w:cs="仿宋_GB2312"/>
          <w:sz w:val="28"/>
          <w:szCs w:val="28"/>
          <w:lang w:eastAsia="zh-CN"/>
        </w:rPr>
        <w:t>2025年支出预算</w:t>
      </w:r>
      <w:r>
        <w:rPr>
          <w:rFonts w:hint="eastAsia" w:ascii="仿宋" w:hAnsi="仿宋" w:eastAsia="仿宋" w:cs="仿宋_GB2312"/>
          <w:sz w:val="28"/>
          <w:szCs w:val="28"/>
          <w:lang w:val="en-US" w:eastAsia="zh-CN"/>
        </w:rPr>
        <w:t>2840.43</w:t>
      </w:r>
      <w:r>
        <w:rPr>
          <w:rFonts w:hint="eastAsia" w:ascii="仿宋" w:hAnsi="仿宋" w:eastAsia="仿宋" w:cs="仿宋_GB2312"/>
          <w:sz w:val="28"/>
          <w:szCs w:val="28"/>
          <w:lang w:eastAsia="zh-CN"/>
        </w:rPr>
        <w:t>万元，其中基本支出1722.51万元，包括人员经费和日常公用经费；项目支出</w:t>
      </w:r>
      <w:r>
        <w:rPr>
          <w:rFonts w:hint="eastAsia" w:ascii="仿宋" w:hAnsi="仿宋" w:eastAsia="仿宋" w:cs="仿宋_GB2312"/>
          <w:sz w:val="28"/>
          <w:szCs w:val="28"/>
          <w:lang w:val="en-US" w:eastAsia="zh-CN"/>
        </w:rPr>
        <w:t>1117.92</w:t>
      </w:r>
      <w:r>
        <w:rPr>
          <w:rFonts w:hint="eastAsia" w:ascii="仿宋" w:hAnsi="仿宋" w:eastAsia="仿宋" w:cs="仿宋_GB2312"/>
          <w:sz w:val="28"/>
          <w:szCs w:val="28"/>
          <w:lang w:eastAsia="zh-CN"/>
        </w:rPr>
        <w:t>万元，主要为市场监管经费和零成本注册费用等</w:t>
      </w:r>
      <w:r>
        <w:rPr>
          <w:rFonts w:hint="eastAsia" w:ascii="仿宋" w:hAnsi="仿宋" w:eastAsia="仿宋" w:cs="仿宋_GB2312"/>
          <w:sz w:val="32"/>
          <w:szCs w:val="32"/>
          <w:lang w:eastAsia="zh-CN"/>
        </w:rPr>
        <w:t>。</w:t>
      </w:r>
    </w:p>
    <w:p w14:paraId="1833B7C5">
      <w:pPr>
        <w:spacing w:line="560" w:lineRule="exact"/>
        <w:ind w:firstLine="640"/>
        <w:rPr>
          <w:rFonts w:ascii="楷体" w:hAnsi="楷体" w:eastAsia="楷体" w:cs="Times New Roman"/>
          <w:b/>
          <w:bCs/>
          <w:sz w:val="32"/>
          <w:szCs w:val="32"/>
          <w:lang w:eastAsia="zh-CN"/>
        </w:rPr>
      </w:pPr>
      <w:r>
        <w:rPr>
          <w:rFonts w:hint="eastAsia" w:ascii="楷体" w:hAnsi="楷体" w:eastAsia="楷体" w:cs="Times New Roman"/>
          <w:b/>
          <w:bCs/>
          <w:sz w:val="32"/>
          <w:szCs w:val="32"/>
          <w:lang w:eastAsia="zh-CN"/>
        </w:rPr>
        <w:t>3、比上年增减变化情况</w:t>
      </w:r>
    </w:p>
    <w:p w14:paraId="1D88D7A9">
      <w:pPr>
        <w:spacing w:line="360" w:lineRule="auto"/>
        <w:ind w:left="244" w:leftChars="116" w:firstLine="268" w:firstLineChars="96"/>
        <w:rPr>
          <w:rFonts w:ascii="Times New Roman" w:hAnsi="Times New Roman" w:eastAsia="Times New Roman" w:cs="Times New Roman"/>
          <w:color w:val="auto"/>
          <w:spacing w:val="0"/>
          <w:position w:val="0"/>
          <w:sz w:val="28"/>
          <w:shd w:val="clear" w:fill="auto"/>
        </w:rPr>
      </w:pPr>
      <w:r>
        <w:rPr>
          <w:rFonts w:hint="eastAsia" w:ascii="仿宋" w:hAnsi="仿宋" w:eastAsia="仿宋" w:cs="Times New Roman"/>
          <w:sz w:val="28"/>
          <w:szCs w:val="28"/>
          <w:lang w:eastAsia="zh-CN"/>
        </w:rPr>
        <w:t>202</w:t>
      </w:r>
      <w:r>
        <w:rPr>
          <w:rFonts w:hint="eastAsia" w:ascii="仿宋" w:hAnsi="仿宋" w:eastAsia="仿宋" w:cs="Times New Roman"/>
          <w:sz w:val="28"/>
          <w:szCs w:val="28"/>
          <w:lang w:val="en-US" w:eastAsia="zh-CN"/>
        </w:rPr>
        <w:t>6</w:t>
      </w:r>
      <w:r>
        <w:rPr>
          <w:rFonts w:hint="eastAsia" w:ascii="仿宋" w:hAnsi="仿宋" w:eastAsia="仿宋" w:cs="Times New Roman"/>
          <w:sz w:val="28"/>
          <w:szCs w:val="28"/>
          <w:lang w:eastAsia="zh-CN"/>
        </w:rPr>
        <w:t>年预算收支安排</w:t>
      </w:r>
      <w:r>
        <w:rPr>
          <w:rFonts w:hint="eastAsia" w:ascii="仿宋" w:hAnsi="仿宋" w:eastAsia="仿宋" w:cs="仿宋_GB2312"/>
          <w:sz w:val="28"/>
          <w:szCs w:val="28"/>
          <w:lang w:val="en-US" w:eastAsia="zh-CN"/>
        </w:rPr>
        <w:t>2840.43</w:t>
      </w:r>
      <w:r>
        <w:rPr>
          <w:rFonts w:hint="eastAsia" w:ascii="仿宋" w:hAnsi="仿宋" w:eastAsia="仿宋" w:cs="Times New Roman"/>
          <w:sz w:val="28"/>
          <w:szCs w:val="28"/>
          <w:lang w:eastAsia="zh-CN"/>
        </w:rPr>
        <w:t>万元，比上年</w:t>
      </w:r>
      <w:r>
        <w:rPr>
          <w:rFonts w:hint="eastAsia" w:ascii="仿宋" w:hAnsi="仿宋" w:eastAsia="仿宋" w:cs="Times New Roman"/>
          <w:sz w:val="28"/>
          <w:szCs w:val="28"/>
          <w:lang w:val="en-US" w:eastAsia="zh-CN"/>
        </w:rPr>
        <w:t>减少268.44</w:t>
      </w:r>
      <w:r>
        <w:rPr>
          <w:rFonts w:hint="eastAsia" w:ascii="仿宋" w:hAnsi="仿宋" w:eastAsia="仿宋" w:cs="Times New Roman"/>
          <w:sz w:val="28"/>
          <w:szCs w:val="28"/>
          <w:lang w:eastAsia="zh-CN"/>
        </w:rPr>
        <w:t>万元，其中：基本支出</w:t>
      </w:r>
      <w:r>
        <w:rPr>
          <w:rFonts w:hint="eastAsia" w:ascii="仿宋" w:hAnsi="仿宋" w:eastAsia="仿宋" w:cs="Times New Roman"/>
          <w:sz w:val="28"/>
          <w:szCs w:val="28"/>
          <w:lang w:val="en-US" w:eastAsia="zh-CN"/>
        </w:rPr>
        <w:t>增加93.32</w:t>
      </w:r>
      <w:r>
        <w:rPr>
          <w:rFonts w:hint="eastAsia" w:ascii="仿宋" w:hAnsi="仿宋" w:eastAsia="仿宋" w:cs="Times New Roman"/>
          <w:sz w:val="28"/>
          <w:szCs w:val="28"/>
          <w:lang w:eastAsia="zh-CN"/>
        </w:rPr>
        <w:t>万元，项目支出</w:t>
      </w:r>
      <w:r>
        <w:rPr>
          <w:rFonts w:hint="eastAsia" w:ascii="仿宋" w:hAnsi="仿宋" w:eastAsia="仿宋" w:cs="Times New Roman"/>
          <w:sz w:val="28"/>
          <w:szCs w:val="28"/>
          <w:lang w:val="en-US" w:eastAsia="zh-CN"/>
        </w:rPr>
        <w:t>减少361.76</w:t>
      </w:r>
      <w:r>
        <w:rPr>
          <w:rFonts w:hint="eastAsia" w:ascii="仿宋" w:hAnsi="仿宋" w:eastAsia="仿宋" w:cs="Times New Roman"/>
          <w:sz w:val="28"/>
          <w:szCs w:val="28"/>
          <w:lang w:eastAsia="zh-CN"/>
        </w:rPr>
        <w:t>万元，主要是实施项目数量</w:t>
      </w:r>
      <w:r>
        <w:rPr>
          <w:rFonts w:hint="eastAsia" w:ascii="仿宋" w:hAnsi="仿宋" w:eastAsia="仿宋" w:cs="Times New Roman"/>
          <w:sz w:val="28"/>
          <w:szCs w:val="28"/>
          <w:lang w:val="en-US" w:eastAsia="zh-CN"/>
        </w:rPr>
        <w:t>减少</w:t>
      </w:r>
      <w:r>
        <w:rPr>
          <w:rFonts w:hint="eastAsia" w:ascii="仿宋" w:hAnsi="仿宋" w:eastAsia="仿宋" w:cs="Times New Roman"/>
          <w:sz w:val="28"/>
          <w:szCs w:val="28"/>
          <w:lang w:eastAsia="zh-CN"/>
        </w:rPr>
        <w:t>。</w:t>
      </w:r>
    </w:p>
    <w:p w14:paraId="03B98A92">
      <w:pPr>
        <w:spacing w:before="10" w:after="10" w:line="240" w:lineRule="auto"/>
        <w:ind w:left="0" w:right="0" w:firstLine="640"/>
        <w:jc w:val="left"/>
        <w:rPr>
          <w:rFonts w:ascii="Times New Roman" w:hAnsi="Times New Roman" w:eastAsia="Times New Roman" w:cs="Times New Roman"/>
          <w:color w:val="auto"/>
          <w:spacing w:val="0"/>
          <w:position w:val="0"/>
          <w:sz w:val="24"/>
          <w:shd w:val="clear" w:fill="auto"/>
        </w:rPr>
      </w:pPr>
      <w:r>
        <w:rPr>
          <w:rFonts w:ascii="黑体" w:hAnsi="黑体" w:eastAsia="黑体" w:cs="黑体"/>
          <w:color w:val="000000"/>
          <w:spacing w:val="0"/>
          <w:position w:val="0"/>
          <w:sz w:val="32"/>
          <w:shd w:val="clear" w:fill="auto"/>
        </w:rPr>
        <w:t>三、机关运行经费安排情况</w:t>
      </w:r>
    </w:p>
    <w:p w14:paraId="5BC1F2D3">
      <w:pPr>
        <w:spacing w:line="360" w:lineRule="auto"/>
        <w:ind w:left="244" w:leftChars="116" w:firstLine="560" w:firstLineChars="200"/>
        <w:rPr>
          <w:rFonts w:ascii="Times New Roman" w:hAnsi="Times New Roman" w:eastAsia="Times New Roman" w:cs="Times New Roman"/>
          <w:color w:val="auto"/>
          <w:spacing w:val="0"/>
          <w:position w:val="0"/>
          <w:sz w:val="28"/>
          <w:shd w:val="clear" w:fill="auto"/>
        </w:rPr>
      </w:pPr>
      <w:r>
        <w:rPr>
          <w:rFonts w:hint="eastAsia" w:ascii="仿宋" w:hAnsi="仿宋" w:eastAsia="仿宋" w:cs="仿宋_GB2312"/>
          <w:sz w:val="28"/>
          <w:szCs w:val="28"/>
          <w:lang w:eastAsia="zh-CN"/>
        </w:rPr>
        <w:t>机关运行经费共计安排</w:t>
      </w:r>
      <w:r>
        <w:rPr>
          <w:rFonts w:hint="eastAsia" w:ascii="仿宋" w:hAnsi="仿宋" w:eastAsia="仿宋" w:cs="仿宋_GB2312"/>
          <w:sz w:val="28"/>
          <w:szCs w:val="28"/>
          <w:lang w:val="en-US" w:eastAsia="zh-CN"/>
        </w:rPr>
        <w:t>111.38</w:t>
      </w:r>
      <w:r>
        <w:rPr>
          <w:rFonts w:hint="eastAsia" w:ascii="仿宋" w:hAnsi="仿宋" w:eastAsia="仿宋" w:cs="仿宋_GB2312"/>
          <w:sz w:val="28"/>
          <w:szCs w:val="28"/>
          <w:lang w:eastAsia="zh-CN"/>
        </w:rPr>
        <w:t>万元，主要用于办公区的日常维修、办公用房水电费、邮电费、办公用房取暖费、办公用房物业管理费等日常运行支出。</w:t>
      </w:r>
    </w:p>
    <w:p w14:paraId="00CFBD9F">
      <w:pPr>
        <w:spacing w:before="10" w:after="10" w:line="240" w:lineRule="auto"/>
        <w:ind w:left="0" w:right="0" w:firstLine="640"/>
        <w:jc w:val="left"/>
        <w:rPr>
          <w:rFonts w:ascii="Times New Roman" w:hAnsi="Times New Roman" w:eastAsia="Times New Roman" w:cs="Times New Roman"/>
          <w:color w:val="auto"/>
          <w:spacing w:val="0"/>
          <w:position w:val="0"/>
          <w:sz w:val="24"/>
          <w:shd w:val="clear" w:fill="auto"/>
        </w:rPr>
      </w:pPr>
      <w:r>
        <w:rPr>
          <w:rFonts w:ascii="黑体" w:hAnsi="黑体" w:eastAsia="黑体" w:cs="黑体"/>
          <w:color w:val="000000"/>
          <w:spacing w:val="0"/>
          <w:position w:val="0"/>
          <w:sz w:val="32"/>
          <w:shd w:val="clear" w:fill="auto"/>
        </w:rPr>
        <w:t>四、财政拨款“三公”经费预算情况及增减变化原因</w:t>
      </w:r>
    </w:p>
    <w:p w14:paraId="4D056C6B">
      <w:pPr>
        <w:pStyle w:val="5"/>
        <w:ind w:left="244" w:leftChars="116" w:firstLine="649" w:firstLineChars="232"/>
      </w:pPr>
      <w:r>
        <w:rPr>
          <w:rFonts w:hint="eastAsia" w:ascii="仿宋" w:hAnsi="仿宋" w:eastAsia="仿宋" w:cs="仿宋"/>
          <w:szCs w:val="28"/>
        </w:rPr>
        <w:t>202</w:t>
      </w:r>
      <w:r>
        <w:rPr>
          <w:rFonts w:hint="eastAsia" w:ascii="仿宋" w:hAnsi="仿宋" w:eastAsia="仿宋" w:cs="仿宋"/>
          <w:szCs w:val="28"/>
          <w:lang w:eastAsia="zh-CN"/>
        </w:rPr>
        <w:t>６</w:t>
      </w:r>
      <w:r>
        <w:rPr>
          <w:rFonts w:hint="eastAsia" w:ascii="仿宋" w:hAnsi="仿宋" w:eastAsia="仿宋" w:cs="仿宋"/>
          <w:szCs w:val="28"/>
        </w:rPr>
        <w:t>年，我单位“三公”经费预算安排</w:t>
      </w:r>
      <w:r>
        <w:rPr>
          <w:rFonts w:hint="eastAsia" w:ascii="仿宋" w:hAnsi="仿宋" w:eastAsia="仿宋" w:cs="仿宋"/>
          <w:color w:val="000000"/>
          <w:szCs w:val="28"/>
          <w:lang w:val="en-US" w:eastAsia="zh-CN"/>
        </w:rPr>
        <w:t>29</w:t>
      </w:r>
      <w:r>
        <w:rPr>
          <w:rFonts w:hint="eastAsia" w:ascii="仿宋" w:hAnsi="仿宋" w:eastAsia="仿宋" w:cs="仿宋"/>
          <w:szCs w:val="28"/>
        </w:rPr>
        <w:t>万元，其中因公出国（境）费0万元；公务用车购置及运行维护费</w:t>
      </w:r>
      <w:r>
        <w:rPr>
          <w:rFonts w:hint="eastAsia" w:ascii="仿宋" w:hAnsi="仿宋" w:eastAsia="仿宋" w:cs="仿宋"/>
          <w:color w:val="000000"/>
          <w:szCs w:val="28"/>
          <w:lang w:val="en-US" w:eastAsia="zh-CN"/>
        </w:rPr>
        <w:t>29</w:t>
      </w:r>
      <w:r>
        <w:rPr>
          <w:rFonts w:hint="eastAsia" w:ascii="仿宋" w:hAnsi="仿宋" w:eastAsia="仿宋" w:cs="仿宋"/>
          <w:szCs w:val="28"/>
        </w:rPr>
        <w:t>万元（其中：公务用车购置费为</w:t>
      </w:r>
      <w:r>
        <w:rPr>
          <w:rFonts w:hint="eastAsia" w:ascii="仿宋" w:hAnsi="仿宋" w:eastAsia="仿宋" w:cs="仿宋"/>
          <w:color w:val="000000"/>
          <w:szCs w:val="28"/>
        </w:rPr>
        <w:t>0万</w:t>
      </w:r>
      <w:r>
        <w:rPr>
          <w:rFonts w:hint="eastAsia" w:ascii="仿宋" w:hAnsi="仿宋" w:eastAsia="仿宋" w:cs="仿宋"/>
          <w:szCs w:val="28"/>
        </w:rPr>
        <w:t>元，公务用车运行费</w:t>
      </w:r>
      <w:r>
        <w:rPr>
          <w:rFonts w:hint="eastAsia" w:ascii="仿宋" w:hAnsi="仿宋" w:eastAsia="仿宋" w:cs="仿宋"/>
          <w:color w:val="000000"/>
          <w:szCs w:val="28"/>
          <w:lang w:val="en-US" w:eastAsia="zh-CN"/>
        </w:rPr>
        <w:t>29</w:t>
      </w:r>
      <w:r>
        <w:rPr>
          <w:rFonts w:hint="eastAsia" w:ascii="仿宋" w:hAnsi="仿宋" w:eastAsia="仿宋" w:cs="仿宋"/>
          <w:szCs w:val="28"/>
        </w:rPr>
        <w:t>万元</w:t>
      </w:r>
      <w:r>
        <w:rPr>
          <w:rFonts w:ascii="仿宋" w:hAnsi="仿宋" w:eastAsia="仿宋" w:cs="仿宋"/>
          <w:szCs w:val="28"/>
        </w:rPr>
        <w:t>)</w:t>
      </w:r>
      <w:r>
        <w:rPr>
          <w:rFonts w:hint="eastAsia" w:ascii="仿宋" w:hAnsi="仿宋" w:eastAsia="仿宋" w:cs="仿宋"/>
          <w:szCs w:val="28"/>
        </w:rPr>
        <w:t>；公务接待费0万元。与202</w:t>
      </w:r>
      <w:r>
        <w:rPr>
          <w:rFonts w:hint="eastAsia" w:ascii="仿宋" w:hAnsi="仿宋" w:eastAsia="仿宋" w:cs="仿宋"/>
          <w:szCs w:val="28"/>
          <w:lang w:eastAsia="zh-CN"/>
        </w:rPr>
        <w:t>５</w:t>
      </w:r>
      <w:r>
        <w:rPr>
          <w:rFonts w:hint="eastAsia" w:ascii="仿宋" w:hAnsi="仿宋" w:eastAsia="仿宋" w:cs="仿宋"/>
          <w:szCs w:val="28"/>
        </w:rPr>
        <w:t>年相比，增加</w:t>
      </w:r>
      <w:r>
        <w:rPr>
          <w:rFonts w:hint="eastAsia" w:ascii="仿宋" w:hAnsi="仿宋" w:eastAsia="仿宋" w:cs="仿宋"/>
          <w:szCs w:val="28"/>
          <w:lang w:val="en-US" w:eastAsia="zh-CN"/>
        </w:rPr>
        <w:t>18</w:t>
      </w:r>
      <w:r>
        <w:rPr>
          <w:rFonts w:hint="eastAsia" w:ascii="仿宋" w:hAnsi="仿宋" w:eastAsia="仿宋" w:cs="仿宋"/>
          <w:szCs w:val="28"/>
        </w:rPr>
        <w:t>万元。</w:t>
      </w:r>
    </w:p>
    <w:p w14:paraId="776F3EF2">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p>
    <w:p w14:paraId="6889CBF4">
      <w:pPr>
        <w:spacing w:before="10" w:after="10" w:line="240" w:lineRule="auto"/>
        <w:ind w:left="0" w:right="0" w:firstLine="640"/>
        <w:jc w:val="left"/>
        <w:rPr>
          <w:rFonts w:ascii="Times New Roman" w:hAnsi="Times New Roman" w:eastAsia="Times New Roman" w:cs="Times New Roman"/>
          <w:color w:val="auto"/>
          <w:spacing w:val="0"/>
          <w:position w:val="0"/>
          <w:sz w:val="24"/>
          <w:shd w:val="clear" w:fill="auto"/>
        </w:rPr>
      </w:pPr>
      <w:r>
        <w:rPr>
          <w:rFonts w:ascii="黑体" w:hAnsi="黑体" w:eastAsia="黑体" w:cs="黑体"/>
          <w:color w:val="000000"/>
          <w:spacing w:val="0"/>
          <w:position w:val="0"/>
          <w:sz w:val="32"/>
          <w:shd w:val="clear" w:fill="auto"/>
        </w:rPr>
        <w:t>五、单位项目预算安排情况及绩效目标</w:t>
      </w:r>
    </w:p>
    <w:p w14:paraId="37C3D0F1">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ascii="方正仿宋_GBK" w:hAnsi="方正仿宋_GBK" w:eastAsia="方正仿宋_GBK" w:cs="方正仿宋_GBK"/>
          <w:b/>
          <w:color w:val="000000"/>
          <w:spacing w:val="0"/>
          <w:position w:val="0"/>
          <w:sz w:val="28"/>
          <w:shd w:val="clear" w:fill="auto"/>
        </w:rPr>
        <w:t>1</w:t>
      </w:r>
      <w:r>
        <w:rPr>
          <w:rFonts w:ascii="宋体" w:hAnsi="宋体" w:eastAsia="宋体" w:cs="宋体"/>
          <w:b/>
          <w:color w:val="000000"/>
          <w:spacing w:val="0"/>
          <w:position w:val="0"/>
          <w:sz w:val="28"/>
          <w:shd w:val="clear" w:fill="auto"/>
        </w:rPr>
        <w:t>、业务补助经费（人员）绩效目标表</w:t>
      </w:r>
    </w:p>
    <w:tbl>
      <w:tblPr>
        <w:tblStyle w:val="3"/>
        <w:tblW w:w="0" w:type="auto"/>
        <w:jc w:val="center"/>
        <w:tblLayout w:type="autofit"/>
        <w:tblCellMar>
          <w:top w:w="0" w:type="dxa"/>
          <w:left w:w="10" w:type="dxa"/>
          <w:bottom w:w="0" w:type="dxa"/>
          <w:right w:w="10" w:type="dxa"/>
        </w:tblCellMar>
      </w:tblPr>
      <w:tblGrid>
        <w:gridCol w:w="1223"/>
        <w:gridCol w:w="2134"/>
        <w:gridCol w:w="2663"/>
        <w:gridCol w:w="2589"/>
        <w:gridCol w:w="2349"/>
        <w:gridCol w:w="2060"/>
        <w:gridCol w:w="1156"/>
      </w:tblGrid>
      <w:tr w14:paraId="6F44EE1B">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3D6E7AC0">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23A7E914">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087BFB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82CDA0B">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13042426P000005100216</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F5A974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7FB62E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业务补助经费（人员）</w:t>
            </w:r>
          </w:p>
        </w:tc>
      </w:tr>
      <w:tr w14:paraId="01FBB6C4">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833343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6F03AA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F25898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260.00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F5CD1B1">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9A998D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260.00</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B63B3C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53C4D2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54FC95D0">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1A721A9D">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A000F20">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年度，我单位保障自收自支人员</w:t>
            </w:r>
            <w:r>
              <w:rPr>
                <w:rFonts w:ascii="方正书宋_GBK" w:hAnsi="方正书宋_GBK" w:eastAsia="方正书宋_GBK" w:cs="方正书宋_GBK"/>
                <w:color w:val="auto"/>
                <w:spacing w:val="0"/>
                <w:position w:val="0"/>
                <w:sz w:val="21"/>
                <w:shd w:val="clear" w:fill="auto"/>
              </w:rPr>
              <w:t>72</w:t>
            </w:r>
            <w:r>
              <w:rPr>
                <w:rFonts w:ascii="宋体" w:hAnsi="宋体" w:eastAsia="宋体" w:cs="宋体"/>
                <w:color w:val="auto"/>
                <w:spacing w:val="0"/>
                <w:position w:val="0"/>
                <w:sz w:val="21"/>
                <w:shd w:val="clear" w:fill="auto"/>
              </w:rPr>
              <w:t>名，工资福利需资金</w:t>
            </w:r>
            <w:r>
              <w:rPr>
                <w:rFonts w:ascii="方正书宋_GBK" w:hAnsi="方正书宋_GBK" w:eastAsia="方正书宋_GBK" w:cs="方正书宋_GBK"/>
                <w:color w:val="auto"/>
                <w:spacing w:val="0"/>
                <w:position w:val="0"/>
                <w:sz w:val="21"/>
                <w:shd w:val="clear" w:fill="auto"/>
              </w:rPr>
              <w:t>260</w:t>
            </w:r>
            <w:r>
              <w:rPr>
                <w:rFonts w:ascii="宋体" w:hAnsi="宋体" w:eastAsia="宋体" w:cs="宋体"/>
                <w:color w:val="auto"/>
                <w:spacing w:val="0"/>
                <w:position w:val="0"/>
                <w:sz w:val="21"/>
                <w:shd w:val="clear" w:fill="auto"/>
              </w:rPr>
              <w:t>万元。</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p w14:paraId="1976F8B4">
            <w:pPr>
              <w:spacing w:before="0" w:after="0" w:line="240" w:lineRule="auto"/>
              <w:ind w:left="0" w:right="0" w:firstLine="0"/>
              <w:jc w:val="left"/>
              <w:rPr>
                <w:color w:val="auto"/>
                <w:spacing w:val="0"/>
                <w:position w:val="0"/>
                <w:shd w:val="clear" w:fill="auto"/>
              </w:rPr>
            </w:pPr>
          </w:p>
        </w:tc>
      </w:tr>
      <w:tr w14:paraId="6894625B">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551E701">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9B59D3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47FE19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7EDAB7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2F0081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4D5ADDB8">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2917DE49">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3B274E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65.00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519740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65.00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C23443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65.00</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807C42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65.00</w:t>
            </w:r>
          </w:p>
        </w:tc>
      </w:tr>
      <w:tr w14:paraId="2A8F7666">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64D760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1AA405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1.2026</w:t>
            </w:r>
            <w:r>
              <w:rPr>
                <w:rFonts w:ascii="宋体" w:hAnsi="宋体" w:eastAsia="宋体" w:cs="宋体"/>
                <w:color w:val="auto"/>
                <w:spacing w:val="0"/>
                <w:position w:val="0"/>
                <w:sz w:val="21"/>
                <w:shd w:val="clear" w:fill="auto"/>
              </w:rPr>
              <w:t>年度，我单位保障自收自支人员</w:t>
            </w:r>
            <w:r>
              <w:rPr>
                <w:rFonts w:ascii="方正书宋_GBK" w:hAnsi="方正书宋_GBK" w:eastAsia="方正书宋_GBK" w:cs="方正书宋_GBK"/>
                <w:color w:val="auto"/>
                <w:spacing w:val="0"/>
                <w:position w:val="0"/>
                <w:sz w:val="21"/>
                <w:shd w:val="clear" w:fill="auto"/>
              </w:rPr>
              <w:t>72</w:t>
            </w:r>
            <w:r>
              <w:rPr>
                <w:rFonts w:ascii="宋体" w:hAnsi="宋体" w:eastAsia="宋体" w:cs="宋体"/>
                <w:color w:val="auto"/>
                <w:spacing w:val="0"/>
                <w:position w:val="0"/>
                <w:sz w:val="21"/>
                <w:shd w:val="clear" w:fill="auto"/>
              </w:rPr>
              <w:t>名，工资福利需资金</w:t>
            </w:r>
            <w:r>
              <w:rPr>
                <w:rFonts w:ascii="方正书宋_GBK" w:hAnsi="方正书宋_GBK" w:eastAsia="方正书宋_GBK" w:cs="方正书宋_GBK"/>
                <w:color w:val="auto"/>
                <w:spacing w:val="0"/>
                <w:position w:val="0"/>
                <w:sz w:val="21"/>
                <w:shd w:val="clear" w:fill="auto"/>
              </w:rPr>
              <w:t>260</w:t>
            </w:r>
            <w:r>
              <w:rPr>
                <w:rFonts w:ascii="宋体" w:hAnsi="宋体" w:eastAsia="宋体" w:cs="宋体"/>
                <w:color w:val="auto"/>
                <w:spacing w:val="0"/>
                <w:position w:val="0"/>
                <w:sz w:val="21"/>
                <w:shd w:val="clear" w:fill="auto"/>
              </w:rPr>
              <w:t>万元。</w:t>
            </w:r>
          </w:p>
        </w:tc>
      </w:tr>
    </w:tbl>
    <w:p w14:paraId="66A6BE4C">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3"/>
        <w:tblW w:w="0" w:type="auto"/>
        <w:jc w:val="center"/>
        <w:tblLayout w:type="autofit"/>
        <w:tblCellMar>
          <w:top w:w="0" w:type="dxa"/>
          <w:left w:w="10" w:type="dxa"/>
          <w:bottom w:w="0" w:type="dxa"/>
          <w:right w:w="10" w:type="dxa"/>
        </w:tblCellMar>
      </w:tblPr>
      <w:tblGrid>
        <w:gridCol w:w="1194"/>
        <w:gridCol w:w="2090"/>
        <w:gridCol w:w="2622"/>
        <w:gridCol w:w="4927"/>
        <w:gridCol w:w="2127"/>
        <w:gridCol w:w="1214"/>
      </w:tblGrid>
      <w:tr w14:paraId="0739B321">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E67D2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5487A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DEC82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07E9A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D267E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E8D02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4CDC32A0">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3BDE0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19F03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331AD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保障工资人数</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AEF5F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保障工资人数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AF8C18">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72</w:t>
            </w:r>
            <w:r>
              <w:rPr>
                <w:rFonts w:ascii="宋体" w:hAnsi="宋体" w:eastAsia="宋体" w:cs="宋体"/>
                <w:color w:val="auto"/>
                <w:spacing w:val="0"/>
                <w:position w:val="0"/>
                <w:sz w:val="21"/>
                <w:shd w:val="clear" w:fill="auto"/>
              </w:rPr>
              <w:t>人</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A0C1F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人事部门核发工资表</w:t>
            </w:r>
          </w:p>
        </w:tc>
      </w:tr>
      <w:tr w14:paraId="78C07907">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3BDAF9">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DA751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1E440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资金到位率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5A162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资金到位率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C786DE">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5E21D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年发放工资表</w:t>
            </w:r>
          </w:p>
        </w:tc>
      </w:tr>
      <w:tr w14:paraId="3F548911">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BCA9AB">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9057D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C8463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工资发放时限</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D335E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工资发放时限</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1C1BE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w:t>
            </w:r>
            <w:r>
              <w:rPr>
                <w:rFonts w:ascii="方正书宋_GBK" w:hAnsi="方正书宋_GBK" w:eastAsia="方正书宋_GBK" w:cs="方正书宋_GBK"/>
                <w:color w:val="auto"/>
                <w:spacing w:val="0"/>
                <w:position w:val="0"/>
                <w:sz w:val="21"/>
                <w:shd w:val="clear" w:fill="auto"/>
              </w:rPr>
              <w:t>12</w:t>
            </w:r>
            <w:r>
              <w:rPr>
                <w:rFonts w:ascii="宋体" w:hAnsi="宋体" w:eastAsia="宋体" w:cs="宋体"/>
                <w:color w:val="auto"/>
                <w:spacing w:val="0"/>
                <w:position w:val="0"/>
                <w:sz w:val="21"/>
                <w:shd w:val="clear" w:fill="auto"/>
              </w:rPr>
              <w:t>月份底完成</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AD015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年发放工资表</w:t>
            </w:r>
          </w:p>
        </w:tc>
      </w:tr>
      <w:tr w14:paraId="4E283454">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9EE87A">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C050D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76930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工资发放需资金</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171FA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工资发放需资金</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BD8DC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260</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BBBF0C">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年年初预算</w:t>
            </w:r>
          </w:p>
        </w:tc>
      </w:tr>
      <w:tr w14:paraId="1C9E54E9">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EDF4F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72C32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EB1A5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保障工资发放，维护社会和谐。</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D569B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保障工资发放，维护社会和谐。</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4B152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保障工资发放，维护社会和谐。</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8A848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工作报告</w:t>
            </w:r>
          </w:p>
        </w:tc>
      </w:tr>
      <w:tr w14:paraId="4EAAE14E">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1ED19D">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74B61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3F570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保证执法队伍建设，维护市场公平秩序。</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111DA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保证执法队伍建设，维护市场公平秩序。</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EFDD1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保证执法队伍建设，维护市场公平秩序。</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27243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工作报告</w:t>
            </w:r>
          </w:p>
        </w:tc>
      </w:tr>
      <w:tr w14:paraId="647D7742">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A2DED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65816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8A4A9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EFE5D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工资发放对象满意度</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D33057">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72098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调查报告</w:t>
            </w:r>
          </w:p>
        </w:tc>
      </w:tr>
    </w:tbl>
    <w:p w14:paraId="07145147">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713A8A10">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ascii="方正仿宋_GBK" w:hAnsi="方正仿宋_GBK" w:eastAsia="方正仿宋_GBK" w:cs="方正仿宋_GBK"/>
          <w:b/>
          <w:color w:val="000000"/>
          <w:spacing w:val="0"/>
          <w:position w:val="0"/>
          <w:sz w:val="28"/>
          <w:shd w:val="clear" w:fill="auto"/>
        </w:rPr>
        <w:t>2</w:t>
      </w:r>
      <w:r>
        <w:rPr>
          <w:rFonts w:ascii="宋体" w:hAnsi="宋体" w:eastAsia="宋体" w:cs="宋体"/>
          <w:b/>
          <w:color w:val="000000"/>
          <w:spacing w:val="0"/>
          <w:position w:val="0"/>
          <w:sz w:val="28"/>
          <w:shd w:val="clear" w:fill="auto"/>
        </w:rPr>
        <w:t>、</w:t>
      </w:r>
      <w:r>
        <w:rPr>
          <w:rFonts w:ascii="方正仿宋_GBK" w:hAnsi="方正仿宋_GBK" w:eastAsia="方正仿宋_GBK" w:cs="方正仿宋_GBK"/>
          <w:b/>
          <w:color w:val="000000"/>
          <w:spacing w:val="0"/>
          <w:position w:val="0"/>
          <w:sz w:val="28"/>
          <w:shd w:val="clear" w:fill="auto"/>
        </w:rPr>
        <w:t>2026</w:t>
      </w:r>
      <w:r>
        <w:rPr>
          <w:rFonts w:ascii="宋体" w:hAnsi="宋体" w:eastAsia="宋体" w:cs="宋体"/>
          <w:b/>
          <w:color w:val="000000"/>
          <w:spacing w:val="0"/>
          <w:position w:val="0"/>
          <w:sz w:val="28"/>
          <w:shd w:val="clear" w:fill="auto"/>
        </w:rPr>
        <w:t>年“三馆一站”免费开放县级配套资金绩效目标表</w:t>
      </w:r>
    </w:p>
    <w:tbl>
      <w:tblPr>
        <w:tblStyle w:val="3"/>
        <w:tblW w:w="0" w:type="auto"/>
        <w:jc w:val="center"/>
        <w:tblLayout w:type="autofit"/>
        <w:tblCellMar>
          <w:top w:w="0" w:type="dxa"/>
          <w:left w:w="10" w:type="dxa"/>
          <w:bottom w:w="0" w:type="dxa"/>
          <w:right w:w="10" w:type="dxa"/>
        </w:tblCellMar>
      </w:tblPr>
      <w:tblGrid>
        <w:gridCol w:w="1224"/>
        <w:gridCol w:w="2143"/>
        <w:gridCol w:w="2657"/>
        <w:gridCol w:w="2591"/>
        <w:gridCol w:w="2340"/>
        <w:gridCol w:w="2062"/>
        <w:gridCol w:w="1157"/>
      </w:tblGrid>
      <w:tr w14:paraId="1F5572D4">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0E600A76">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24366E7B">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FDB7AE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D5F31C0">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13042426P000028100254</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A57DDB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1CB8088">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年“三馆一站”免费开放县级配套资金</w:t>
            </w:r>
          </w:p>
        </w:tc>
      </w:tr>
      <w:tr w14:paraId="366850AB">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9A7A4E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C8F7CF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E3AE538">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25.50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5CE2745">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7DAD81E">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25.50</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74755C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70E3242">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05BF92F8">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743DB14F">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675A0DC">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用于</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年全县</w:t>
            </w: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个文化馆、</w:t>
            </w: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个图书馆，</w:t>
            </w:r>
            <w:r>
              <w:rPr>
                <w:rFonts w:ascii="方正书宋_GBK" w:hAnsi="方正书宋_GBK" w:eastAsia="方正书宋_GBK" w:cs="方正书宋_GBK"/>
                <w:color w:val="auto"/>
                <w:spacing w:val="0"/>
                <w:position w:val="0"/>
                <w:sz w:val="21"/>
                <w:shd w:val="clear" w:fill="auto"/>
              </w:rPr>
              <w:t>9</w:t>
            </w:r>
            <w:r>
              <w:rPr>
                <w:rFonts w:ascii="宋体" w:hAnsi="宋体" w:eastAsia="宋体" w:cs="宋体"/>
                <w:color w:val="auto"/>
                <w:spacing w:val="0"/>
                <w:position w:val="0"/>
                <w:sz w:val="21"/>
                <w:shd w:val="clear" w:fill="auto"/>
              </w:rPr>
              <w:t>个乡镇文化站免费开放</w:t>
            </w:r>
            <w:r>
              <w:rPr>
                <w:rFonts w:ascii="方正书宋_GBK" w:hAnsi="方正书宋_GBK" w:eastAsia="方正书宋_GBK" w:cs="方正书宋_GBK"/>
                <w:color w:val="auto"/>
                <w:spacing w:val="0"/>
                <w:position w:val="0"/>
                <w:sz w:val="21"/>
                <w:shd w:val="clear" w:fill="auto"/>
              </w:rPr>
              <w:tab/>
            </w:r>
          </w:p>
        </w:tc>
      </w:tr>
      <w:tr w14:paraId="00CFA54E">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2957344">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9A750C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F76AD7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2298E0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388148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7D740C84">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5D22A7C9">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4CBFA8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EF131A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385035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18.00</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8946C4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25.50</w:t>
            </w:r>
          </w:p>
        </w:tc>
      </w:tr>
      <w:tr w14:paraId="40120B4B">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049AE5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983E201">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用于</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年全县</w:t>
            </w: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个文化馆、</w:t>
            </w: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个图书馆，</w:t>
            </w:r>
            <w:r>
              <w:rPr>
                <w:rFonts w:ascii="方正书宋_GBK" w:hAnsi="方正书宋_GBK" w:eastAsia="方正书宋_GBK" w:cs="方正书宋_GBK"/>
                <w:color w:val="auto"/>
                <w:spacing w:val="0"/>
                <w:position w:val="0"/>
                <w:sz w:val="21"/>
                <w:shd w:val="clear" w:fill="auto"/>
              </w:rPr>
              <w:t>9</w:t>
            </w:r>
            <w:r>
              <w:rPr>
                <w:rFonts w:ascii="宋体" w:hAnsi="宋体" w:eastAsia="宋体" w:cs="宋体"/>
                <w:color w:val="auto"/>
                <w:spacing w:val="0"/>
                <w:position w:val="0"/>
                <w:sz w:val="21"/>
                <w:shd w:val="clear" w:fill="auto"/>
              </w:rPr>
              <w:t>个乡镇文化站免费开放</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p w14:paraId="768CF396">
            <w:pPr>
              <w:spacing w:before="0" w:after="0" w:line="240" w:lineRule="auto"/>
              <w:ind w:left="0" w:right="0" w:firstLine="0"/>
              <w:jc w:val="left"/>
              <w:rPr>
                <w:color w:val="auto"/>
                <w:spacing w:val="0"/>
                <w:position w:val="0"/>
                <w:shd w:val="clear" w:fill="auto"/>
              </w:rPr>
            </w:pPr>
          </w:p>
        </w:tc>
      </w:tr>
    </w:tbl>
    <w:p w14:paraId="732FC7EE">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3"/>
        <w:tblW w:w="0" w:type="auto"/>
        <w:jc w:val="center"/>
        <w:tblLayout w:type="autofit"/>
        <w:tblCellMar>
          <w:top w:w="0" w:type="dxa"/>
          <w:left w:w="10" w:type="dxa"/>
          <w:bottom w:w="0" w:type="dxa"/>
          <w:right w:w="10" w:type="dxa"/>
        </w:tblCellMar>
      </w:tblPr>
      <w:tblGrid>
        <w:gridCol w:w="1195"/>
        <w:gridCol w:w="2093"/>
        <w:gridCol w:w="2626"/>
        <w:gridCol w:w="4935"/>
        <w:gridCol w:w="2130"/>
        <w:gridCol w:w="1195"/>
      </w:tblGrid>
      <w:tr w14:paraId="0794BB4A">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494FB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92891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57667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98DC2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E9150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FA95D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0616A44E">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FFF45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FE4DB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27B02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成安县图书馆、文化馆、文化站的数量</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960E7C">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成安县图书馆</w:t>
            </w: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个、文化馆</w:t>
            </w: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个、文化站</w:t>
            </w:r>
            <w:r>
              <w:rPr>
                <w:rFonts w:ascii="方正书宋_GBK" w:hAnsi="方正书宋_GBK" w:eastAsia="方正书宋_GBK" w:cs="方正书宋_GBK"/>
                <w:color w:val="auto"/>
                <w:spacing w:val="0"/>
                <w:position w:val="0"/>
                <w:sz w:val="21"/>
                <w:shd w:val="clear" w:fill="auto"/>
              </w:rPr>
              <w:t>9</w:t>
            </w:r>
            <w:r>
              <w:rPr>
                <w:rFonts w:ascii="宋体" w:hAnsi="宋体" w:eastAsia="宋体" w:cs="宋体"/>
                <w:color w:val="auto"/>
                <w:spacing w:val="0"/>
                <w:position w:val="0"/>
                <w:sz w:val="21"/>
                <w:shd w:val="clear" w:fill="auto"/>
              </w:rPr>
              <w:t>个</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CC1F6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w:t>
            </w:r>
            <w:r>
              <w:rPr>
                <w:rFonts w:ascii="宋体" w:hAnsi="宋体" w:eastAsia="宋体" w:cs="宋体"/>
                <w:color w:val="auto"/>
                <w:spacing w:val="0"/>
                <w:position w:val="0"/>
                <w:sz w:val="21"/>
                <w:shd w:val="clear" w:fill="auto"/>
              </w:rPr>
              <w:t>个</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59B6F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文件规定</w:t>
            </w:r>
          </w:p>
        </w:tc>
      </w:tr>
      <w:tr w14:paraId="45DFC7D7">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037F53">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4624F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BB393E">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年成安县图书馆、文化馆、文化站免费开放质量达标率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72813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年成安县图书馆、文化馆、文化站免费开放质量达标率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175931">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98%</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1388A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相关要求</w:t>
            </w:r>
          </w:p>
        </w:tc>
      </w:tr>
      <w:tr w14:paraId="772B57E4">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B7E8B8">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04A12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ABD7A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成安县图书馆、文化馆、文化站免费开放周期</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B0120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成安县图书馆、文化馆、文化站免费开放周期</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2811C5">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年</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9EFAC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相关要求</w:t>
            </w:r>
          </w:p>
        </w:tc>
      </w:tr>
      <w:tr w14:paraId="2F5719D7">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1083CD">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8E9D4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5DE30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成安县图书馆免费开放成本</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5AB5A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成安县图书馆免费开放成本</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DEFBC1">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5AE47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文件规定</w:t>
            </w:r>
          </w:p>
        </w:tc>
      </w:tr>
      <w:tr w14:paraId="7A4A2932">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2513AF">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B7877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758FC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成安县文化馆免费开放成本</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A2C53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成安县文化馆免费开放成本</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A90FB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EA6B7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文件规定</w:t>
            </w:r>
          </w:p>
        </w:tc>
      </w:tr>
      <w:tr w14:paraId="07893411">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332FD9">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8837C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41EEEE">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成安县</w:t>
            </w:r>
            <w:r>
              <w:rPr>
                <w:rFonts w:ascii="方正书宋_GBK" w:hAnsi="方正书宋_GBK" w:eastAsia="方正书宋_GBK" w:cs="方正书宋_GBK"/>
                <w:color w:val="auto"/>
                <w:spacing w:val="0"/>
                <w:position w:val="0"/>
                <w:sz w:val="21"/>
                <w:shd w:val="clear" w:fill="auto"/>
              </w:rPr>
              <w:t>9</w:t>
            </w:r>
            <w:r>
              <w:rPr>
                <w:rFonts w:ascii="宋体" w:hAnsi="宋体" w:eastAsia="宋体" w:cs="宋体"/>
                <w:color w:val="auto"/>
                <w:spacing w:val="0"/>
                <w:position w:val="0"/>
                <w:sz w:val="21"/>
                <w:shd w:val="clear" w:fill="auto"/>
              </w:rPr>
              <w:t>个文化站免费开放成本</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D09856">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成安县</w:t>
            </w:r>
            <w:r>
              <w:rPr>
                <w:rFonts w:ascii="方正书宋_GBK" w:hAnsi="方正书宋_GBK" w:eastAsia="方正书宋_GBK" w:cs="方正书宋_GBK"/>
                <w:color w:val="auto"/>
                <w:spacing w:val="0"/>
                <w:position w:val="0"/>
                <w:sz w:val="21"/>
                <w:shd w:val="clear" w:fill="auto"/>
              </w:rPr>
              <w:t>9</w:t>
            </w:r>
            <w:r>
              <w:rPr>
                <w:rFonts w:ascii="宋体" w:hAnsi="宋体" w:eastAsia="宋体" w:cs="宋体"/>
                <w:color w:val="auto"/>
                <w:spacing w:val="0"/>
                <w:position w:val="0"/>
                <w:sz w:val="21"/>
                <w:shd w:val="clear" w:fill="auto"/>
              </w:rPr>
              <w:t>个文化站免费开放成本</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6C65E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13.5</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2D7E9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文件规定</w:t>
            </w:r>
          </w:p>
        </w:tc>
      </w:tr>
      <w:tr w14:paraId="2B31B648">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B3440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B06BB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714C3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提升成安县文化建设水平</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861BE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提升成安县文化建设水平</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3228D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不断提升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F9CA3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不断提升</w:t>
            </w:r>
          </w:p>
        </w:tc>
      </w:tr>
      <w:tr w14:paraId="29E6EDDF">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61BCC6">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4EFEC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2D4AD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保障群众精神文化生活投入力度</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6809B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保障群众精神文化生活投入力度</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FD70E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持续保障</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D764C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持续保障</w:t>
            </w:r>
          </w:p>
        </w:tc>
      </w:tr>
      <w:tr w14:paraId="4FCDE409">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E0282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1775E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54985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社会公众满意度</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FF231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社会公众满意度</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EB81C3">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98%</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89E5C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问卷调查</w:t>
            </w:r>
          </w:p>
        </w:tc>
      </w:tr>
    </w:tbl>
    <w:p w14:paraId="6B7A8B67">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43BBEAC7">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ascii="方正仿宋_GBK" w:hAnsi="方正仿宋_GBK" w:eastAsia="方正仿宋_GBK" w:cs="方正仿宋_GBK"/>
          <w:b/>
          <w:color w:val="000000"/>
          <w:spacing w:val="0"/>
          <w:position w:val="0"/>
          <w:sz w:val="28"/>
          <w:shd w:val="clear" w:fill="auto"/>
        </w:rPr>
        <w:t>3</w:t>
      </w:r>
      <w:r>
        <w:rPr>
          <w:rFonts w:ascii="宋体" w:hAnsi="宋体" w:eastAsia="宋体" w:cs="宋体"/>
          <w:b/>
          <w:color w:val="000000"/>
          <w:spacing w:val="0"/>
          <w:position w:val="0"/>
          <w:sz w:val="28"/>
          <w:shd w:val="clear" w:fill="auto"/>
        </w:rPr>
        <w:t>、</w:t>
      </w:r>
      <w:r>
        <w:rPr>
          <w:rFonts w:ascii="方正仿宋_GBK" w:hAnsi="方正仿宋_GBK" w:eastAsia="方正仿宋_GBK" w:cs="方正仿宋_GBK"/>
          <w:b/>
          <w:color w:val="000000"/>
          <w:spacing w:val="0"/>
          <w:position w:val="0"/>
          <w:sz w:val="28"/>
          <w:shd w:val="clear" w:fill="auto"/>
        </w:rPr>
        <w:t>2026</w:t>
      </w:r>
      <w:r>
        <w:rPr>
          <w:rFonts w:ascii="宋体" w:hAnsi="宋体" w:eastAsia="宋体" w:cs="宋体"/>
          <w:b/>
          <w:color w:val="000000"/>
          <w:spacing w:val="0"/>
          <w:position w:val="0"/>
          <w:sz w:val="28"/>
          <w:shd w:val="clear" w:fill="auto"/>
        </w:rPr>
        <w:t>年度钢管产业电子商务基地金属制管产品质量检验中心项目租用办公场所租金绩效目标表</w:t>
      </w:r>
    </w:p>
    <w:tbl>
      <w:tblPr>
        <w:tblStyle w:val="3"/>
        <w:tblW w:w="0" w:type="auto"/>
        <w:jc w:val="center"/>
        <w:tblLayout w:type="autofit"/>
        <w:tblCellMar>
          <w:top w:w="0" w:type="dxa"/>
          <w:left w:w="10" w:type="dxa"/>
          <w:bottom w:w="0" w:type="dxa"/>
          <w:right w:w="10" w:type="dxa"/>
        </w:tblCellMar>
      </w:tblPr>
      <w:tblGrid>
        <w:gridCol w:w="1223"/>
        <w:gridCol w:w="2146"/>
        <w:gridCol w:w="2660"/>
        <w:gridCol w:w="2587"/>
        <w:gridCol w:w="2341"/>
        <w:gridCol w:w="2060"/>
        <w:gridCol w:w="1157"/>
      </w:tblGrid>
      <w:tr w14:paraId="0ECA42A6">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73F91668">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1ADB0030">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DA5839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ADD4B8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13042426P00004610016Y</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2B8BD1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50C206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年度钢管产业电子商务基地金属制管产品质量检验中心项目租用办公场所租金</w:t>
            </w:r>
          </w:p>
        </w:tc>
      </w:tr>
      <w:tr w14:paraId="1EFA075C">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18536B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E9D73C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31A657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8C6F342">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030113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20.00</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13C1AB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0E258D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2865BC36">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38A0BD17">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D834842">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为了发展我县经济，服务好重点行业经省质监局批准，县政府同意设立成安县制管产业电子服务基地和金属制管产品检验中心项目。</w:t>
            </w:r>
            <w:r>
              <w:rPr>
                <w:rFonts w:ascii="方正书宋_GBK" w:hAnsi="方正书宋_GBK" w:eastAsia="方正书宋_GBK" w:cs="方正书宋_GBK"/>
                <w:color w:val="auto"/>
                <w:spacing w:val="0"/>
                <w:position w:val="0"/>
                <w:sz w:val="21"/>
                <w:shd w:val="clear" w:fill="auto"/>
              </w:rPr>
              <w:tab/>
            </w:r>
          </w:p>
        </w:tc>
      </w:tr>
      <w:tr w14:paraId="0A7FE398">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05685C4">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A22A0E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B7C4EF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C18D86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560D0F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115B3226">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14FEC668">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EA437F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A57E04E">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1B6BF1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364A75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36495872">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C1B555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1B89276">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为了发展我县经济，服务好重点行业经省质监局批准，县政府同意设立成安县制管产业电子服务基地和金属制管产品检验中心项目。</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p w14:paraId="63DCA563">
            <w:pPr>
              <w:spacing w:before="0" w:after="0" w:line="240" w:lineRule="auto"/>
              <w:ind w:left="0" w:right="0" w:firstLine="0"/>
              <w:jc w:val="left"/>
              <w:rPr>
                <w:color w:val="auto"/>
                <w:spacing w:val="0"/>
                <w:position w:val="0"/>
                <w:shd w:val="clear" w:fill="auto"/>
              </w:rPr>
            </w:pPr>
          </w:p>
        </w:tc>
      </w:tr>
    </w:tbl>
    <w:p w14:paraId="3F57E236">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3"/>
        <w:tblW w:w="0" w:type="auto"/>
        <w:jc w:val="center"/>
        <w:tblLayout w:type="autofit"/>
        <w:tblCellMar>
          <w:top w:w="0" w:type="dxa"/>
          <w:left w:w="10" w:type="dxa"/>
          <w:bottom w:w="0" w:type="dxa"/>
          <w:right w:w="10" w:type="dxa"/>
        </w:tblCellMar>
      </w:tblPr>
      <w:tblGrid>
        <w:gridCol w:w="1197"/>
        <w:gridCol w:w="2097"/>
        <w:gridCol w:w="2619"/>
        <w:gridCol w:w="4932"/>
        <w:gridCol w:w="2132"/>
        <w:gridCol w:w="1197"/>
      </w:tblGrid>
      <w:tr w14:paraId="0260B209">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AC538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5A7F3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F7F0C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9A203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8BC19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0612C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57248B10">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CC349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B1ABA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67D28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租赁面面积</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2C630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办公场所租赁面积</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09750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1980</w:t>
            </w:r>
            <w:r>
              <w:rPr>
                <w:rFonts w:ascii="宋体" w:hAnsi="宋体" w:eastAsia="宋体" w:cs="宋体"/>
                <w:color w:val="auto"/>
                <w:spacing w:val="0"/>
                <w:position w:val="0"/>
                <w:sz w:val="21"/>
                <w:shd w:val="clear" w:fill="auto"/>
              </w:rPr>
              <w:t>平方米</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7CC2D9">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县政府会议纪要</w:t>
            </w:r>
            <w:r>
              <w:rPr>
                <w:rFonts w:ascii="方正书宋_GBK" w:hAnsi="方正书宋_GBK" w:eastAsia="方正书宋_GBK" w:cs="方正书宋_GBK"/>
                <w:color w:val="auto"/>
                <w:spacing w:val="0"/>
                <w:position w:val="0"/>
                <w:sz w:val="21"/>
                <w:shd w:val="clear" w:fill="auto"/>
              </w:rPr>
              <w:tab/>
            </w:r>
          </w:p>
          <w:p w14:paraId="0EC2C013">
            <w:pPr>
              <w:spacing w:before="0" w:after="0" w:line="240" w:lineRule="auto"/>
              <w:ind w:left="0" w:right="0" w:firstLine="0"/>
              <w:jc w:val="left"/>
              <w:rPr>
                <w:color w:val="auto"/>
                <w:spacing w:val="0"/>
                <w:position w:val="0"/>
                <w:shd w:val="clear" w:fill="auto"/>
              </w:rPr>
            </w:pPr>
          </w:p>
        </w:tc>
      </w:tr>
      <w:tr w14:paraId="05930714">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CA559B">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22DD0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22863C">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使用质量合格率</w:t>
            </w:r>
          </w:p>
          <w:p w14:paraId="2357391D">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3BE9FB">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使用质量合格率</w:t>
            </w:r>
          </w:p>
          <w:p w14:paraId="5393363A">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68BB46">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A5FBD7">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县政府会议纪要</w:t>
            </w:r>
            <w:r>
              <w:rPr>
                <w:rFonts w:ascii="方正书宋_GBK" w:hAnsi="方正书宋_GBK" w:eastAsia="方正书宋_GBK" w:cs="方正书宋_GBK"/>
                <w:color w:val="auto"/>
                <w:spacing w:val="0"/>
                <w:position w:val="0"/>
                <w:sz w:val="21"/>
                <w:shd w:val="clear" w:fill="auto"/>
              </w:rPr>
              <w:tab/>
            </w:r>
          </w:p>
          <w:p w14:paraId="6847D276">
            <w:pPr>
              <w:spacing w:before="0" w:after="0" w:line="240" w:lineRule="auto"/>
              <w:ind w:left="0" w:right="0" w:firstLine="0"/>
              <w:jc w:val="left"/>
              <w:rPr>
                <w:color w:val="auto"/>
                <w:spacing w:val="0"/>
                <w:position w:val="0"/>
                <w:shd w:val="clear" w:fill="auto"/>
              </w:rPr>
            </w:pPr>
          </w:p>
        </w:tc>
      </w:tr>
      <w:tr w14:paraId="0DD5DDA9">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DA3DA9">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DA34C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C1A65D">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租赁期限</w:t>
            </w:r>
          </w:p>
          <w:p w14:paraId="35A9D094">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521714">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租赁期限</w:t>
            </w:r>
          </w:p>
          <w:p w14:paraId="5373B03A">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AD51A6">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年</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8373F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租赁合同</w:t>
            </w:r>
          </w:p>
        </w:tc>
      </w:tr>
      <w:tr w14:paraId="664EF285">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61F237">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549DD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AAB76C">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租赁成本</w:t>
            </w:r>
          </w:p>
          <w:p w14:paraId="732033E4">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D71EC9">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办公场所每年租赁费</w:t>
            </w:r>
            <w:r>
              <w:rPr>
                <w:rFonts w:ascii="方正书宋_GBK" w:hAnsi="方正书宋_GBK" w:eastAsia="方正书宋_GBK" w:cs="方正书宋_GBK"/>
                <w:color w:val="auto"/>
                <w:spacing w:val="0"/>
                <w:position w:val="0"/>
                <w:sz w:val="21"/>
                <w:shd w:val="clear" w:fill="auto"/>
              </w:rPr>
              <w:t>20</w:t>
            </w:r>
            <w:r>
              <w:rPr>
                <w:rFonts w:ascii="宋体" w:hAnsi="宋体" w:eastAsia="宋体" w:cs="宋体"/>
                <w:color w:val="auto"/>
                <w:spacing w:val="0"/>
                <w:position w:val="0"/>
                <w:sz w:val="21"/>
                <w:shd w:val="clear" w:fill="auto"/>
              </w:rPr>
              <w:t>万元</w:t>
            </w:r>
          </w:p>
          <w:p w14:paraId="63DB75F5">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A2CD7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2A57F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租赁合同</w:t>
            </w:r>
          </w:p>
        </w:tc>
      </w:tr>
      <w:tr w14:paraId="75853882">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94A91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F5FBB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4AF201">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提高效率</w:t>
            </w:r>
          </w:p>
          <w:p w14:paraId="1B88B4CE">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18CAFE">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提高办公效率</w:t>
            </w:r>
          </w:p>
          <w:p w14:paraId="557DE053">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67037B">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服务企业和商户的办公效率更加快捷便利。</w:t>
            </w:r>
          </w:p>
          <w:p w14:paraId="03BBD564">
            <w:pPr>
              <w:spacing w:before="0" w:after="0" w:line="240" w:lineRule="auto"/>
              <w:ind w:left="0" w:right="0" w:firstLine="0"/>
              <w:jc w:val="left"/>
              <w:rPr>
                <w:color w:val="auto"/>
                <w:spacing w:val="0"/>
                <w:position w:val="0"/>
                <w:shd w:val="clear" w:fill="auto"/>
              </w:rPr>
            </w:pP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B81F5E">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县政府会议纪要</w:t>
            </w:r>
            <w:r>
              <w:rPr>
                <w:rFonts w:ascii="方正书宋_GBK" w:hAnsi="方正书宋_GBK" w:eastAsia="方正书宋_GBK" w:cs="方正书宋_GBK"/>
                <w:color w:val="auto"/>
                <w:spacing w:val="0"/>
                <w:position w:val="0"/>
                <w:sz w:val="21"/>
                <w:shd w:val="clear" w:fill="auto"/>
              </w:rPr>
              <w:tab/>
            </w:r>
          </w:p>
          <w:p w14:paraId="1ED48B48">
            <w:pPr>
              <w:spacing w:before="0" w:after="0" w:line="240" w:lineRule="auto"/>
              <w:ind w:left="0" w:right="0" w:firstLine="0"/>
              <w:jc w:val="left"/>
              <w:rPr>
                <w:color w:val="auto"/>
                <w:spacing w:val="0"/>
                <w:position w:val="0"/>
                <w:shd w:val="clear" w:fill="auto"/>
              </w:rPr>
            </w:pPr>
          </w:p>
        </w:tc>
      </w:tr>
      <w:tr w14:paraId="4B9E37FB">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05B705">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7300C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D1546E">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持续服务率</w:t>
            </w:r>
            <w:r>
              <w:rPr>
                <w:rFonts w:ascii="方正书宋_GBK" w:hAnsi="方正书宋_GBK" w:eastAsia="方正书宋_GBK" w:cs="方正书宋_GBK"/>
                <w:color w:val="auto"/>
                <w:spacing w:val="0"/>
                <w:position w:val="0"/>
                <w:sz w:val="21"/>
                <w:shd w:val="clear" w:fill="auto"/>
              </w:rPr>
              <w:t>(%)</w:t>
            </w:r>
          </w:p>
          <w:p w14:paraId="47D4C94F">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F99D41">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持续服务率</w:t>
            </w:r>
            <w:r>
              <w:rPr>
                <w:rFonts w:ascii="方正书宋_GBK" w:hAnsi="方正书宋_GBK" w:eastAsia="方正书宋_GBK" w:cs="方正书宋_GBK"/>
                <w:color w:val="auto"/>
                <w:spacing w:val="0"/>
                <w:position w:val="0"/>
                <w:sz w:val="21"/>
                <w:shd w:val="clear" w:fill="auto"/>
              </w:rPr>
              <w:t>(%)</w:t>
            </w:r>
          </w:p>
          <w:p w14:paraId="0554A6CF">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EFF0B8">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6776AF">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县政府会议纪要</w:t>
            </w:r>
            <w:r>
              <w:rPr>
                <w:rFonts w:ascii="方正书宋_GBK" w:hAnsi="方正书宋_GBK" w:eastAsia="方正书宋_GBK" w:cs="方正书宋_GBK"/>
                <w:color w:val="auto"/>
                <w:spacing w:val="0"/>
                <w:position w:val="0"/>
                <w:sz w:val="21"/>
                <w:shd w:val="clear" w:fill="auto"/>
              </w:rPr>
              <w:tab/>
            </w:r>
          </w:p>
          <w:p w14:paraId="07828349">
            <w:pPr>
              <w:spacing w:before="0" w:after="0" w:line="240" w:lineRule="auto"/>
              <w:ind w:left="0" w:right="0" w:firstLine="0"/>
              <w:jc w:val="left"/>
              <w:rPr>
                <w:color w:val="auto"/>
                <w:spacing w:val="0"/>
                <w:position w:val="0"/>
                <w:shd w:val="clear" w:fill="auto"/>
              </w:rPr>
            </w:pPr>
          </w:p>
        </w:tc>
      </w:tr>
      <w:tr w14:paraId="3C1759CA">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6789D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F096D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4C739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3D28FB">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单位职工对办公条件满意率</w:t>
            </w:r>
          </w:p>
          <w:p w14:paraId="572B5EAB">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4D27A5">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BD7AB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调查报告</w:t>
            </w:r>
          </w:p>
        </w:tc>
      </w:tr>
    </w:tbl>
    <w:p w14:paraId="1DA3B9B3">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2D7583B6">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ascii="方正仿宋_GBK" w:hAnsi="方正仿宋_GBK" w:eastAsia="方正仿宋_GBK" w:cs="方正仿宋_GBK"/>
          <w:b/>
          <w:color w:val="000000"/>
          <w:spacing w:val="0"/>
          <w:position w:val="0"/>
          <w:sz w:val="28"/>
          <w:shd w:val="clear" w:fill="auto"/>
        </w:rPr>
        <w:t>4</w:t>
      </w:r>
      <w:r>
        <w:rPr>
          <w:rFonts w:ascii="宋体" w:hAnsi="宋体" w:eastAsia="宋体" w:cs="宋体"/>
          <w:b/>
          <w:color w:val="000000"/>
          <w:spacing w:val="0"/>
          <w:position w:val="0"/>
          <w:sz w:val="28"/>
          <w:shd w:val="clear" w:fill="auto"/>
        </w:rPr>
        <w:t>、</w:t>
      </w:r>
      <w:r>
        <w:rPr>
          <w:rFonts w:ascii="方正仿宋_GBK" w:hAnsi="方正仿宋_GBK" w:eastAsia="方正仿宋_GBK" w:cs="方正仿宋_GBK"/>
          <w:b/>
          <w:color w:val="000000"/>
          <w:spacing w:val="0"/>
          <w:position w:val="0"/>
          <w:sz w:val="28"/>
          <w:shd w:val="clear" w:fill="auto"/>
        </w:rPr>
        <w:t>2026</w:t>
      </w:r>
      <w:r>
        <w:rPr>
          <w:rFonts w:ascii="宋体" w:hAnsi="宋体" w:eastAsia="宋体" w:cs="宋体"/>
          <w:b/>
          <w:color w:val="000000"/>
          <w:spacing w:val="0"/>
          <w:position w:val="0"/>
          <w:sz w:val="28"/>
          <w:shd w:val="clear" w:fill="auto"/>
        </w:rPr>
        <w:t>年度涉军人员购买服务资金及社会保险资金的经费绩效目标表</w:t>
      </w:r>
    </w:p>
    <w:tbl>
      <w:tblPr>
        <w:tblStyle w:val="3"/>
        <w:tblW w:w="0" w:type="auto"/>
        <w:jc w:val="center"/>
        <w:tblLayout w:type="autofit"/>
        <w:tblCellMar>
          <w:top w:w="0" w:type="dxa"/>
          <w:left w:w="10" w:type="dxa"/>
          <w:bottom w:w="0" w:type="dxa"/>
          <w:right w:w="10" w:type="dxa"/>
        </w:tblCellMar>
      </w:tblPr>
      <w:tblGrid>
        <w:gridCol w:w="1224"/>
        <w:gridCol w:w="2144"/>
        <w:gridCol w:w="2659"/>
        <w:gridCol w:w="2588"/>
        <w:gridCol w:w="2341"/>
        <w:gridCol w:w="2061"/>
        <w:gridCol w:w="1157"/>
      </w:tblGrid>
      <w:tr w14:paraId="3B9B7E3C">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5721EE9D">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17D53EB3">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D2480F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41E406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13042426P000001100951</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C05540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60C106E">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年度涉军人员购买服务资金及社会保险资金的经费</w:t>
            </w:r>
          </w:p>
        </w:tc>
      </w:tr>
      <w:tr w14:paraId="0E29BCD2">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696DD7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282641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4E7178E">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19.58</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5806B47">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2C92E6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19.58</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95C74D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E030D2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2387192B">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23DFC669">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21A5AD1">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为了落实涉军人员公益岗位到期后，根据县政府【</w:t>
            </w:r>
            <w:r>
              <w:rPr>
                <w:rFonts w:ascii="方正书宋_GBK" w:hAnsi="方正书宋_GBK" w:eastAsia="方正书宋_GBK" w:cs="方正书宋_GBK"/>
                <w:color w:val="auto"/>
                <w:spacing w:val="0"/>
                <w:position w:val="0"/>
                <w:sz w:val="21"/>
                <w:shd w:val="clear" w:fill="auto"/>
              </w:rPr>
              <w:t>2022</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2</w:t>
            </w:r>
            <w:r>
              <w:rPr>
                <w:rFonts w:ascii="宋体" w:hAnsi="宋体" w:eastAsia="宋体" w:cs="宋体"/>
                <w:color w:val="auto"/>
                <w:spacing w:val="0"/>
                <w:position w:val="0"/>
                <w:sz w:val="21"/>
                <w:shd w:val="clear" w:fill="auto"/>
              </w:rPr>
              <w:t>号会议纪要精神，采取第三方购买服务的方式继续提供工作岗位，符合条件的</w:t>
            </w:r>
            <w:r>
              <w:rPr>
                <w:rFonts w:ascii="方正书宋_GBK" w:hAnsi="方正书宋_GBK" w:eastAsia="方正书宋_GBK" w:cs="方正书宋_GBK"/>
                <w:color w:val="auto"/>
                <w:spacing w:val="0"/>
                <w:position w:val="0"/>
                <w:sz w:val="21"/>
                <w:shd w:val="clear" w:fill="auto"/>
              </w:rPr>
              <w:t>5</w:t>
            </w:r>
            <w:r>
              <w:rPr>
                <w:rFonts w:ascii="宋体" w:hAnsi="宋体" w:eastAsia="宋体" w:cs="宋体"/>
                <w:color w:val="auto"/>
                <w:spacing w:val="0"/>
                <w:position w:val="0"/>
                <w:sz w:val="21"/>
                <w:shd w:val="clear" w:fill="auto"/>
              </w:rPr>
              <w:t>人，经测算需资金</w:t>
            </w:r>
            <w:r>
              <w:rPr>
                <w:rFonts w:ascii="方正书宋_GBK" w:hAnsi="方正书宋_GBK" w:eastAsia="方正书宋_GBK" w:cs="方正书宋_GBK"/>
                <w:color w:val="auto"/>
                <w:spacing w:val="0"/>
                <w:position w:val="0"/>
                <w:sz w:val="21"/>
                <w:shd w:val="clear" w:fill="auto"/>
              </w:rPr>
              <w:t>19.59</w:t>
            </w:r>
            <w:r>
              <w:rPr>
                <w:rFonts w:ascii="宋体" w:hAnsi="宋体" w:eastAsia="宋体" w:cs="宋体"/>
                <w:color w:val="auto"/>
                <w:spacing w:val="0"/>
                <w:position w:val="0"/>
                <w:sz w:val="21"/>
                <w:shd w:val="clear" w:fill="auto"/>
              </w:rPr>
              <w:t>万元</w:t>
            </w:r>
            <w:r>
              <w:rPr>
                <w:rFonts w:ascii="方正书宋_GBK" w:hAnsi="方正书宋_GBK" w:eastAsia="方正书宋_GBK" w:cs="方正书宋_GBK"/>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tc>
      </w:tr>
      <w:tr w14:paraId="67F5F9DE">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16B0076">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940483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839BBE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5902C78">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0E7B67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0FEC509B">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2C5E2C5D">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63FF41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312B24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65E839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5.00</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9F5EF4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4.58</w:t>
            </w:r>
          </w:p>
        </w:tc>
      </w:tr>
      <w:tr w14:paraId="0165B06F">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C161C6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CEB661D">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为了落实涉军人员公益岗位到期后，根据县政府【</w:t>
            </w:r>
            <w:r>
              <w:rPr>
                <w:rFonts w:ascii="方正书宋_GBK" w:hAnsi="方正书宋_GBK" w:eastAsia="方正书宋_GBK" w:cs="方正书宋_GBK"/>
                <w:color w:val="auto"/>
                <w:spacing w:val="0"/>
                <w:position w:val="0"/>
                <w:sz w:val="21"/>
                <w:shd w:val="clear" w:fill="auto"/>
              </w:rPr>
              <w:t>2022</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2</w:t>
            </w:r>
            <w:r>
              <w:rPr>
                <w:rFonts w:ascii="宋体" w:hAnsi="宋体" w:eastAsia="宋体" w:cs="宋体"/>
                <w:color w:val="auto"/>
                <w:spacing w:val="0"/>
                <w:position w:val="0"/>
                <w:sz w:val="21"/>
                <w:shd w:val="clear" w:fill="auto"/>
              </w:rPr>
              <w:t>号会议纪要精神，采取第三方购买服务的方式继续提供工作岗位，符合条件的</w:t>
            </w:r>
            <w:r>
              <w:rPr>
                <w:rFonts w:ascii="方正书宋_GBK" w:hAnsi="方正书宋_GBK" w:eastAsia="方正书宋_GBK" w:cs="方正书宋_GBK"/>
                <w:color w:val="auto"/>
                <w:spacing w:val="0"/>
                <w:position w:val="0"/>
                <w:sz w:val="21"/>
                <w:shd w:val="clear" w:fill="auto"/>
              </w:rPr>
              <w:t>5</w:t>
            </w:r>
            <w:r>
              <w:rPr>
                <w:rFonts w:ascii="宋体" w:hAnsi="宋体" w:eastAsia="宋体" w:cs="宋体"/>
                <w:color w:val="auto"/>
                <w:spacing w:val="0"/>
                <w:position w:val="0"/>
                <w:sz w:val="21"/>
                <w:shd w:val="clear" w:fill="auto"/>
              </w:rPr>
              <w:t>人，经测算需资金</w:t>
            </w:r>
            <w:r>
              <w:rPr>
                <w:rFonts w:ascii="方正书宋_GBK" w:hAnsi="方正书宋_GBK" w:eastAsia="方正书宋_GBK" w:cs="方正书宋_GBK"/>
                <w:color w:val="auto"/>
                <w:spacing w:val="0"/>
                <w:position w:val="0"/>
                <w:sz w:val="21"/>
                <w:shd w:val="clear" w:fill="auto"/>
              </w:rPr>
              <w:t>19.59</w:t>
            </w:r>
            <w:r>
              <w:rPr>
                <w:rFonts w:ascii="宋体" w:hAnsi="宋体" w:eastAsia="宋体" w:cs="宋体"/>
                <w:color w:val="auto"/>
                <w:spacing w:val="0"/>
                <w:position w:val="0"/>
                <w:sz w:val="21"/>
                <w:shd w:val="clear" w:fill="auto"/>
              </w:rPr>
              <w:t>万元</w:t>
            </w:r>
            <w:r>
              <w:rPr>
                <w:rFonts w:ascii="方正书宋_GBK" w:hAnsi="方正书宋_GBK" w:eastAsia="方正书宋_GBK" w:cs="方正书宋_GBK"/>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p w14:paraId="1144A1B0">
            <w:pPr>
              <w:spacing w:before="0" w:after="0" w:line="240" w:lineRule="auto"/>
              <w:ind w:left="0" w:right="0" w:firstLine="0"/>
              <w:jc w:val="left"/>
              <w:rPr>
                <w:color w:val="auto"/>
                <w:spacing w:val="0"/>
                <w:position w:val="0"/>
                <w:shd w:val="clear" w:fill="auto"/>
              </w:rPr>
            </w:pPr>
          </w:p>
        </w:tc>
      </w:tr>
    </w:tbl>
    <w:p w14:paraId="231A51D5">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3"/>
        <w:tblW w:w="0" w:type="auto"/>
        <w:jc w:val="center"/>
        <w:tblLayout w:type="autofit"/>
        <w:tblCellMar>
          <w:top w:w="0" w:type="dxa"/>
          <w:left w:w="10" w:type="dxa"/>
          <w:bottom w:w="0" w:type="dxa"/>
          <w:right w:w="10" w:type="dxa"/>
        </w:tblCellMar>
      </w:tblPr>
      <w:tblGrid>
        <w:gridCol w:w="1192"/>
        <w:gridCol w:w="2086"/>
        <w:gridCol w:w="2597"/>
        <w:gridCol w:w="4921"/>
        <w:gridCol w:w="2124"/>
        <w:gridCol w:w="1254"/>
      </w:tblGrid>
      <w:tr w14:paraId="08949BDD">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90BD8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D13B7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261B1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41F99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EC8D8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47641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0FD0E387">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C65BE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5F2EA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792BDA">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发放工资人数</w:t>
            </w:r>
          </w:p>
          <w:p w14:paraId="3F536609">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D5DF2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发放工资人数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E95A0B">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w:t>
            </w:r>
            <w:r>
              <w:rPr>
                <w:rFonts w:ascii="宋体" w:hAnsi="宋体" w:eastAsia="宋体" w:cs="宋体"/>
                <w:color w:val="auto"/>
                <w:spacing w:val="0"/>
                <w:position w:val="0"/>
                <w:sz w:val="21"/>
                <w:shd w:val="clear" w:fill="auto"/>
              </w:rPr>
              <w:t>人</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A21EC6">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县政府【</w:t>
            </w:r>
            <w:r>
              <w:rPr>
                <w:rFonts w:ascii="方正书宋_GBK" w:hAnsi="方正书宋_GBK" w:eastAsia="方正书宋_GBK" w:cs="方正书宋_GBK"/>
                <w:color w:val="auto"/>
                <w:spacing w:val="0"/>
                <w:position w:val="0"/>
                <w:sz w:val="21"/>
                <w:shd w:val="clear" w:fill="auto"/>
              </w:rPr>
              <w:t>2022</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2</w:t>
            </w:r>
            <w:r>
              <w:rPr>
                <w:rFonts w:ascii="宋体" w:hAnsi="宋体" w:eastAsia="宋体" w:cs="宋体"/>
                <w:color w:val="auto"/>
                <w:spacing w:val="0"/>
                <w:position w:val="0"/>
                <w:sz w:val="21"/>
                <w:shd w:val="clear" w:fill="auto"/>
              </w:rPr>
              <w:t>号会议纪要</w:t>
            </w:r>
            <w:r>
              <w:rPr>
                <w:rFonts w:ascii="方正书宋_GBK" w:hAnsi="方正书宋_GBK" w:eastAsia="方正书宋_GBK" w:cs="方正书宋_GBK"/>
                <w:color w:val="auto"/>
                <w:spacing w:val="0"/>
                <w:position w:val="0"/>
                <w:sz w:val="21"/>
                <w:shd w:val="clear" w:fill="auto"/>
              </w:rPr>
              <w:tab/>
            </w:r>
          </w:p>
        </w:tc>
      </w:tr>
      <w:tr w14:paraId="06018848">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231F34">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2ADD4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EA917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资金发放覆盖率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A139F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资金发放覆盖率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C238E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DFF1DA">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县政府【</w:t>
            </w:r>
            <w:r>
              <w:rPr>
                <w:rFonts w:ascii="方正书宋_GBK" w:hAnsi="方正书宋_GBK" w:eastAsia="方正书宋_GBK" w:cs="方正书宋_GBK"/>
                <w:color w:val="auto"/>
                <w:spacing w:val="0"/>
                <w:position w:val="0"/>
                <w:sz w:val="21"/>
                <w:shd w:val="clear" w:fill="auto"/>
              </w:rPr>
              <w:t>2022</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2</w:t>
            </w:r>
            <w:r>
              <w:rPr>
                <w:rFonts w:ascii="宋体" w:hAnsi="宋体" w:eastAsia="宋体" w:cs="宋体"/>
                <w:color w:val="auto"/>
                <w:spacing w:val="0"/>
                <w:position w:val="0"/>
                <w:sz w:val="21"/>
                <w:shd w:val="clear" w:fill="auto"/>
              </w:rPr>
              <w:t>号会议纪要</w:t>
            </w:r>
            <w:r>
              <w:rPr>
                <w:rFonts w:ascii="方正书宋_GBK" w:hAnsi="方正书宋_GBK" w:eastAsia="方正书宋_GBK" w:cs="方正书宋_GBK"/>
                <w:color w:val="auto"/>
                <w:spacing w:val="0"/>
                <w:position w:val="0"/>
                <w:sz w:val="21"/>
                <w:shd w:val="clear" w:fill="auto"/>
              </w:rPr>
              <w:tab/>
            </w:r>
          </w:p>
        </w:tc>
      </w:tr>
      <w:tr w14:paraId="0F77C36F">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F048E4">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E17DE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AF732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完成时间</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59A74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完成时间</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578DC7">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w:t>
            </w:r>
            <w:r>
              <w:rPr>
                <w:rFonts w:ascii="方正书宋_GBK" w:hAnsi="方正书宋_GBK" w:eastAsia="方正书宋_GBK" w:cs="方正书宋_GBK"/>
                <w:color w:val="auto"/>
                <w:spacing w:val="0"/>
                <w:position w:val="0"/>
                <w:sz w:val="21"/>
                <w:shd w:val="clear" w:fill="auto"/>
              </w:rPr>
              <w:t>12</w:t>
            </w:r>
            <w:r>
              <w:rPr>
                <w:rFonts w:ascii="宋体" w:hAnsi="宋体" w:eastAsia="宋体" w:cs="宋体"/>
                <w:color w:val="auto"/>
                <w:spacing w:val="0"/>
                <w:position w:val="0"/>
                <w:sz w:val="21"/>
                <w:shd w:val="clear" w:fill="auto"/>
              </w:rPr>
              <w:t>月底完成</w:t>
            </w:r>
          </w:p>
          <w:p w14:paraId="76A66A25">
            <w:pPr>
              <w:spacing w:before="0" w:after="0" w:line="240" w:lineRule="auto"/>
              <w:ind w:left="0" w:right="0" w:firstLine="0"/>
              <w:jc w:val="left"/>
              <w:rPr>
                <w:color w:val="auto"/>
                <w:spacing w:val="0"/>
                <w:position w:val="0"/>
                <w:shd w:val="clear" w:fill="auto"/>
              </w:rPr>
            </w:pP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F2E445">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县政府【</w:t>
            </w:r>
            <w:r>
              <w:rPr>
                <w:rFonts w:ascii="方正书宋_GBK" w:hAnsi="方正书宋_GBK" w:eastAsia="方正书宋_GBK" w:cs="方正书宋_GBK"/>
                <w:color w:val="auto"/>
                <w:spacing w:val="0"/>
                <w:position w:val="0"/>
                <w:sz w:val="21"/>
                <w:shd w:val="clear" w:fill="auto"/>
              </w:rPr>
              <w:t>2022</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2</w:t>
            </w:r>
            <w:r>
              <w:rPr>
                <w:rFonts w:ascii="宋体" w:hAnsi="宋体" w:eastAsia="宋体" w:cs="宋体"/>
                <w:color w:val="auto"/>
                <w:spacing w:val="0"/>
                <w:position w:val="0"/>
                <w:sz w:val="21"/>
                <w:shd w:val="clear" w:fill="auto"/>
              </w:rPr>
              <w:t>号会议纪要</w:t>
            </w:r>
            <w:r>
              <w:rPr>
                <w:rFonts w:ascii="方正书宋_GBK" w:hAnsi="方正书宋_GBK" w:eastAsia="方正书宋_GBK" w:cs="方正书宋_GBK"/>
                <w:color w:val="auto"/>
                <w:spacing w:val="0"/>
                <w:position w:val="0"/>
                <w:sz w:val="21"/>
                <w:shd w:val="clear" w:fill="auto"/>
              </w:rPr>
              <w:tab/>
            </w:r>
          </w:p>
        </w:tc>
      </w:tr>
      <w:tr w14:paraId="4F1B37E0">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65F082">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A1275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AE8D5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年发放标准</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0A1CFB">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年发放标准</w:t>
            </w:r>
            <w:r>
              <w:rPr>
                <w:rFonts w:ascii="方正书宋_GBK" w:hAnsi="方正书宋_GBK" w:eastAsia="方正书宋_GBK" w:cs="方正书宋_GBK"/>
                <w:color w:val="auto"/>
                <w:spacing w:val="0"/>
                <w:position w:val="0"/>
                <w:sz w:val="21"/>
                <w:shd w:val="clear" w:fill="auto"/>
              </w:rPr>
              <w:t>3.918</w:t>
            </w:r>
            <w:r>
              <w:rPr>
                <w:rFonts w:ascii="宋体" w:hAnsi="宋体" w:eastAsia="宋体" w:cs="宋体"/>
                <w:color w:val="auto"/>
                <w:spacing w:val="0"/>
                <w:position w:val="0"/>
                <w:sz w:val="21"/>
                <w:shd w:val="clear" w:fill="auto"/>
              </w:rPr>
              <w:t>万元</w:t>
            </w:r>
            <w:r>
              <w:rPr>
                <w:rFonts w:ascii="方正书宋_GBK" w:hAnsi="方正书宋_GBK" w:eastAsia="方正书宋_GBK" w:cs="方正书宋_GBK"/>
                <w:color w:val="auto"/>
                <w:spacing w:val="0"/>
                <w:position w:val="0"/>
                <w:sz w:val="21"/>
                <w:shd w:val="clear" w:fill="auto"/>
              </w:rPr>
              <w:t>/</w:t>
            </w:r>
            <w:r>
              <w:rPr>
                <w:rFonts w:ascii="宋体" w:hAnsi="宋体" w:eastAsia="宋体" w:cs="宋体"/>
                <w:color w:val="auto"/>
                <w:spacing w:val="0"/>
                <w:position w:val="0"/>
                <w:sz w:val="21"/>
                <w:shd w:val="clear" w:fill="auto"/>
              </w:rPr>
              <w:t>每人，需资金</w:t>
            </w:r>
            <w:r>
              <w:rPr>
                <w:rFonts w:ascii="方正书宋_GBK" w:hAnsi="方正书宋_GBK" w:eastAsia="方正书宋_GBK" w:cs="方正书宋_GBK"/>
                <w:color w:val="auto"/>
                <w:spacing w:val="0"/>
                <w:position w:val="0"/>
                <w:sz w:val="21"/>
                <w:shd w:val="clear" w:fill="auto"/>
              </w:rPr>
              <w:t>19.59</w:t>
            </w:r>
            <w:r>
              <w:rPr>
                <w:rFonts w:ascii="宋体" w:hAnsi="宋体" w:eastAsia="宋体" w:cs="宋体"/>
                <w:color w:val="auto"/>
                <w:spacing w:val="0"/>
                <w:position w:val="0"/>
                <w:sz w:val="21"/>
                <w:shd w:val="clear" w:fill="auto"/>
              </w:rPr>
              <w:t>万元</w:t>
            </w:r>
          </w:p>
          <w:p w14:paraId="0C29CEAB">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4E3E07">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19.59</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147C63">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县政府【</w:t>
            </w:r>
            <w:r>
              <w:rPr>
                <w:rFonts w:ascii="方正书宋_GBK" w:hAnsi="方正书宋_GBK" w:eastAsia="方正书宋_GBK" w:cs="方正书宋_GBK"/>
                <w:color w:val="auto"/>
                <w:spacing w:val="0"/>
                <w:position w:val="0"/>
                <w:sz w:val="21"/>
                <w:shd w:val="clear" w:fill="auto"/>
              </w:rPr>
              <w:t>2022</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2</w:t>
            </w:r>
            <w:r>
              <w:rPr>
                <w:rFonts w:ascii="宋体" w:hAnsi="宋体" w:eastAsia="宋体" w:cs="宋体"/>
                <w:color w:val="auto"/>
                <w:spacing w:val="0"/>
                <w:position w:val="0"/>
                <w:sz w:val="21"/>
                <w:shd w:val="clear" w:fill="auto"/>
              </w:rPr>
              <w:t>号会议纪要</w:t>
            </w:r>
            <w:r>
              <w:rPr>
                <w:rFonts w:ascii="方正书宋_GBK" w:hAnsi="方正书宋_GBK" w:eastAsia="方正书宋_GBK" w:cs="方正书宋_GBK"/>
                <w:color w:val="auto"/>
                <w:spacing w:val="0"/>
                <w:position w:val="0"/>
                <w:sz w:val="21"/>
                <w:shd w:val="clear" w:fill="auto"/>
              </w:rPr>
              <w:tab/>
            </w:r>
          </w:p>
        </w:tc>
      </w:tr>
      <w:tr w14:paraId="68D3BF0C">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AB037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B4582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AFF04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社会影响力</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5A86C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提高生活保障，促进社会和谐。</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834C4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提高生活保障，促进社会和谐。</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76EF24">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县政府【</w:t>
            </w:r>
            <w:r>
              <w:rPr>
                <w:rFonts w:ascii="方正书宋_GBK" w:hAnsi="方正书宋_GBK" w:eastAsia="方正书宋_GBK" w:cs="方正书宋_GBK"/>
                <w:color w:val="auto"/>
                <w:spacing w:val="0"/>
                <w:position w:val="0"/>
                <w:sz w:val="21"/>
                <w:shd w:val="clear" w:fill="auto"/>
              </w:rPr>
              <w:t>2022</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2</w:t>
            </w:r>
            <w:r>
              <w:rPr>
                <w:rFonts w:ascii="宋体" w:hAnsi="宋体" w:eastAsia="宋体" w:cs="宋体"/>
                <w:color w:val="auto"/>
                <w:spacing w:val="0"/>
                <w:position w:val="0"/>
                <w:sz w:val="21"/>
                <w:shd w:val="clear" w:fill="auto"/>
              </w:rPr>
              <w:t>号会议纪要</w:t>
            </w:r>
            <w:r>
              <w:rPr>
                <w:rFonts w:ascii="方正书宋_GBK" w:hAnsi="方正书宋_GBK" w:eastAsia="方正书宋_GBK" w:cs="方正书宋_GBK"/>
                <w:color w:val="auto"/>
                <w:spacing w:val="0"/>
                <w:position w:val="0"/>
                <w:sz w:val="21"/>
                <w:shd w:val="clear" w:fill="auto"/>
              </w:rPr>
              <w:tab/>
            </w:r>
          </w:p>
        </w:tc>
      </w:tr>
      <w:tr w14:paraId="4CF5B67C">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F6E1AB">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6C83C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BED54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维护社会稳定</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96364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维护社会稳定</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4C8E74">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维护社会稳定，提升生活质量。</w:t>
            </w:r>
          </w:p>
          <w:p w14:paraId="4DA92204">
            <w:pPr>
              <w:spacing w:before="0" w:after="0" w:line="240" w:lineRule="auto"/>
              <w:ind w:left="0" w:right="0" w:firstLine="0"/>
              <w:jc w:val="left"/>
              <w:rPr>
                <w:color w:val="auto"/>
                <w:spacing w:val="0"/>
                <w:position w:val="0"/>
                <w:shd w:val="clear" w:fill="auto"/>
              </w:rPr>
            </w:pP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304837">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县政府【</w:t>
            </w:r>
            <w:r>
              <w:rPr>
                <w:rFonts w:ascii="方正书宋_GBK" w:hAnsi="方正书宋_GBK" w:eastAsia="方正书宋_GBK" w:cs="方正书宋_GBK"/>
                <w:color w:val="auto"/>
                <w:spacing w:val="0"/>
                <w:position w:val="0"/>
                <w:sz w:val="21"/>
                <w:shd w:val="clear" w:fill="auto"/>
              </w:rPr>
              <w:t>2022</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2</w:t>
            </w:r>
            <w:r>
              <w:rPr>
                <w:rFonts w:ascii="宋体" w:hAnsi="宋体" w:eastAsia="宋体" w:cs="宋体"/>
                <w:color w:val="auto"/>
                <w:spacing w:val="0"/>
                <w:position w:val="0"/>
                <w:sz w:val="21"/>
                <w:shd w:val="clear" w:fill="auto"/>
              </w:rPr>
              <w:t>号会议纪要</w:t>
            </w:r>
            <w:r>
              <w:rPr>
                <w:rFonts w:ascii="方正书宋_GBK" w:hAnsi="方正书宋_GBK" w:eastAsia="方正书宋_GBK" w:cs="方正书宋_GBK"/>
                <w:color w:val="auto"/>
                <w:spacing w:val="0"/>
                <w:position w:val="0"/>
                <w:sz w:val="21"/>
                <w:shd w:val="clear" w:fill="auto"/>
              </w:rPr>
              <w:tab/>
            </w:r>
          </w:p>
        </w:tc>
      </w:tr>
      <w:tr w14:paraId="44703431">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9050E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C17D4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8BEA5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8625A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涉军人员满意度</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C6A8BC">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49779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调查报告</w:t>
            </w:r>
          </w:p>
        </w:tc>
      </w:tr>
    </w:tbl>
    <w:p w14:paraId="7EE35CAB">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150A9E09">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ascii="方正仿宋_GBK" w:hAnsi="方正仿宋_GBK" w:eastAsia="方正仿宋_GBK" w:cs="方正仿宋_GBK"/>
          <w:b/>
          <w:color w:val="000000"/>
          <w:spacing w:val="0"/>
          <w:position w:val="0"/>
          <w:sz w:val="28"/>
          <w:shd w:val="clear" w:fill="auto"/>
        </w:rPr>
        <w:t>5</w:t>
      </w:r>
      <w:r>
        <w:rPr>
          <w:rFonts w:ascii="宋体" w:hAnsi="宋体" w:eastAsia="宋体" w:cs="宋体"/>
          <w:b/>
          <w:color w:val="000000"/>
          <w:spacing w:val="0"/>
          <w:position w:val="0"/>
          <w:sz w:val="28"/>
          <w:shd w:val="clear" w:fill="auto"/>
        </w:rPr>
        <w:t>、</w:t>
      </w:r>
      <w:r>
        <w:rPr>
          <w:rFonts w:ascii="方正仿宋_GBK" w:hAnsi="方正仿宋_GBK" w:eastAsia="方正仿宋_GBK" w:cs="方正仿宋_GBK"/>
          <w:b/>
          <w:color w:val="000000"/>
          <w:spacing w:val="0"/>
          <w:position w:val="0"/>
          <w:sz w:val="28"/>
          <w:shd w:val="clear" w:fill="auto"/>
        </w:rPr>
        <w:t>2026</w:t>
      </w:r>
      <w:r>
        <w:rPr>
          <w:rFonts w:ascii="宋体" w:hAnsi="宋体" w:eastAsia="宋体" w:cs="宋体"/>
          <w:b/>
          <w:color w:val="000000"/>
          <w:spacing w:val="0"/>
          <w:position w:val="0"/>
          <w:sz w:val="28"/>
          <w:shd w:val="clear" w:fill="auto"/>
        </w:rPr>
        <w:t>年度食品安全监管经费绩效目标表</w:t>
      </w:r>
    </w:p>
    <w:tbl>
      <w:tblPr>
        <w:tblStyle w:val="3"/>
        <w:tblW w:w="0" w:type="auto"/>
        <w:jc w:val="center"/>
        <w:tblLayout w:type="autofit"/>
        <w:tblCellMar>
          <w:top w:w="0" w:type="dxa"/>
          <w:left w:w="10" w:type="dxa"/>
          <w:bottom w:w="0" w:type="dxa"/>
          <w:right w:w="10" w:type="dxa"/>
        </w:tblCellMar>
      </w:tblPr>
      <w:tblGrid>
        <w:gridCol w:w="1224"/>
        <w:gridCol w:w="2145"/>
        <w:gridCol w:w="2659"/>
        <w:gridCol w:w="2587"/>
        <w:gridCol w:w="2341"/>
        <w:gridCol w:w="2060"/>
        <w:gridCol w:w="1158"/>
      </w:tblGrid>
      <w:tr w14:paraId="715AB3EB">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45F276B5">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60985B01">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04CAF8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7E98CAC">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13042426P00004610015B</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738F6B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318FC5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年度食品安全监管经费</w:t>
            </w:r>
          </w:p>
        </w:tc>
      </w:tr>
      <w:tr w14:paraId="28C61736">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27F46D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329414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57F7BF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26AAB2E">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BD013A0">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11.00</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26EAC4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32C367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13527387">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29D7CCE5">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524D26D">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根据市场监管职责要求，对食品市场进行监督管理，维护食品市场安全，使消费者能够放心消费。</w:t>
            </w:r>
            <w:r>
              <w:rPr>
                <w:rFonts w:ascii="方正书宋_GBK" w:hAnsi="方正书宋_GBK" w:eastAsia="方正书宋_GBK" w:cs="方正书宋_GBK"/>
                <w:color w:val="auto"/>
                <w:spacing w:val="0"/>
                <w:position w:val="0"/>
                <w:sz w:val="21"/>
                <w:shd w:val="clear" w:fill="auto"/>
              </w:rPr>
              <w:tab/>
            </w:r>
          </w:p>
        </w:tc>
      </w:tr>
      <w:tr w14:paraId="16BBD130">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DC3AA1F">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7C7B45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F9C11F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BD964A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ECC83B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4175EA32">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24BAFE21">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946464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CA0F3A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2755E6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3.00</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3205AF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2.00</w:t>
            </w:r>
          </w:p>
        </w:tc>
      </w:tr>
      <w:tr w14:paraId="7FEA373C">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51FDEF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6361947">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根据市场监管职责要求，对食品市场进行监督管理，维护食品市场安全，使消费者能够放心消费。</w:t>
            </w:r>
            <w:r>
              <w:rPr>
                <w:rFonts w:ascii="方正书宋_GBK" w:hAnsi="方正书宋_GBK" w:eastAsia="方正书宋_GBK" w:cs="方正书宋_GBK"/>
                <w:color w:val="auto"/>
                <w:spacing w:val="0"/>
                <w:position w:val="0"/>
                <w:sz w:val="21"/>
                <w:shd w:val="clear" w:fill="auto"/>
              </w:rPr>
              <w:tab/>
            </w:r>
          </w:p>
        </w:tc>
      </w:tr>
    </w:tbl>
    <w:p w14:paraId="77335F3E">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3"/>
        <w:tblW w:w="0" w:type="auto"/>
        <w:jc w:val="center"/>
        <w:tblLayout w:type="autofit"/>
        <w:tblCellMar>
          <w:top w:w="0" w:type="dxa"/>
          <w:left w:w="10" w:type="dxa"/>
          <w:bottom w:w="0" w:type="dxa"/>
          <w:right w:w="10" w:type="dxa"/>
        </w:tblCellMar>
      </w:tblPr>
      <w:tblGrid>
        <w:gridCol w:w="1197"/>
        <w:gridCol w:w="2096"/>
        <w:gridCol w:w="2610"/>
        <w:gridCol w:w="4923"/>
        <w:gridCol w:w="2132"/>
        <w:gridCol w:w="1216"/>
      </w:tblGrid>
      <w:tr w14:paraId="5B02A4EA">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8D7F4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80B90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7DB6A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2D137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B76CF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CBAB6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2E127993">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D0695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8056B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B21B3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监督检查次数</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47119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食品监督检查次数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DBB16C">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w:t>
            </w:r>
            <w:r>
              <w:rPr>
                <w:rFonts w:ascii="宋体" w:hAnsi="宋体" w:eastAsia="宋体" w:cs="宋体"/>
                <w:color w:val="auto"/>
                <w:spacing w:val="0"/>
                <w:position w:val="0"/>
                <w:sz w:val="21"/>
                <w:shd w:val="clear" w:fill="auto"/>
              </w:rPr>
              <w:t>次</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1B19D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w:t>
            </w:r>
            <w:r>
              <w:rPr>
                <w:rFonts w:hint="eastAsia" w:ascii="宋体" w:hAnsi="宋体" w:eastAsia="宋体" w:cs="宋体"/>
                <w:color w:val="auto"/>
                <w:spacing w:val="0"/>
                <w:position w:val="0"/>
                <w:sz w:val="21"/>
                <w:shd w:val="clear" w:fill="auto"/>
                <w:lang w:eastAsia="zh-CN"/>
              </w:rPr>
              <w:t>中华人民共和国食品安全法</w:t>
            </w:r>
            <w:r>
              <w:rPr>
                <w:rFonts w:ascii="宋体" w:hAnsi="宋体" w:eastAsia="宋体" w:cs="宋体"/>
                <w:color w:val="auto"/>
                <w:spacing w:val="0"/>
                <w:position w:val="0"/>
                <w:sz w:val="21"/>
                <w:shd w:val="clear" w:fill="auto"/>
              </w:rPr>
              <w:t>》</w:t>
            </w:r>
          </w:p>
        </w:tc>
      </w:tr>
      <w:tr w14:paraId="37721508">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07C14B">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4C7C6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F2FC1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食品安全标准跟踪评价完成率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B2429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食品安全标准跟踪评价完成率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AC31F9">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A1B339">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w:t>
            </w:r>
            <w:r>
              <w:rPr>
                <w:rFonts w:hint="eastAsia" w:ascii="宋体" w:hAnsi="宋体" w:eastAsia="宋体" w:cs="宋体"/>
                <w:color w:val="auto"/>
                <w:spacing w:val="0"/>
                <w:position w:val="0"/>
                <w:sz w:val="21"/>
                <w:shd w:val="clear" w:fill="auto"/>
                <w:lang w:eastAsia="zh-CN"/>
              </w:rPr>
              <w:t>中华人民共和国食品安全法</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ab/>
            </w:r>
          </w:p>
          <w:p w14:paraId="783C2633">
            <w:pPr>
              <w:spacing w:before="0" w:after="0" w:line="240" w:lineRule="auto"/>
              <w:ind w:left="0" w:right="0" w:firstLine="0"/>
              <w:jc w:val="left"/>
              <w:rPr>
                <w:color w:val="auto"/>
                <w:spacing w:val="0"/>
                <w:position w:val="0"/>
                <w:shd w:val="clear" w:fill="auto"/>
              </w:rPr>
            </w:pPr>
          </w:p>
        </w:tc>
      </w:tr>
      <w:tr w14:paraId="5BA2CF9A">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3060FA">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36B02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3536B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完成时限</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A21A9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完成时限</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5EB2B2">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w:t>
            </w:r>
            <w:r>
              <w:rPr>
                <w:rFonts w:ascii="方正书宋_GBK" w:hAnsi="方正书宋_GBK" w:eastAsia="方正书宋_GBK" w:cs="方正书宋_GBK"/>
                <w:color w:val="auto"/>
                <w:spacing w:val="0"/>
                <w:position w:val="0"/>
                <w:sz w:val="21"/>
                <w:shd w:val="clear" w:fill="auto"/>
              </w:rPr>
              <w:t>12</w:t>
            </w:r>
            <w:r>
              <w:rPr>
                <w:rFonts w:ascii="宋体" w:hAnsi="宋体" w:eastAsia="宋体" w:cs="宋体"/>
                <w:color w:val="auto"/>
                <w:spacing w:val="0"/>
                <w:position w:val="0"/>
                <w:sz w:val="21"/>
                <w:shd w:val="clear" w:fill="auto"/>
              </w:rPr>
              <w:t>月前完成监管工作</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BEBF84">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w:t>
            </w:r>
            <w:r>
              <w:rPr>
                <w:rFonts w:hint="eastAsia" w:ascii="宋体" w:hAnsi="宋体" w:eastAsia="宋体" w:cs="宋体"/>
                <w:color w:val="auto"/>
                <w:spacing w:val="0"/>
                <w:position w:val="0"/>
                <w:sz w:val="21"/>
                <w:shd w:val="clear" w:fill="auto"/>
                <w:lang w:eastAsia="zh-CN"/>
              </w:rPr>
              <w:t>中华人民共和国食品安全法</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ab/>
            </w:r>
          </w:p>
          <w:p w14:paraId="75339BFD">
            <w:pPr>
              <w:spacing w:before="0" w:after="0" w:line="240" w:lineRule="auto"/>
              <w:ind w:left="0" w:right="0" w:firstLine="0"/>
              <w:jc w:val="left"/>
              <w:rPr>
                <w:color w:val="auto"/>
                <w:spacing w:val="0"/>
                <w:position w:val="0"/>
                <w:shd w:val="clear" w:fill="auto"/>
              </w:rPr>
            </w:pPr>
          </w:p>
        </w:tc>
      </w:tr>
      <w:tr w14:paraId="3426DF53">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E4BA80">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293CA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18489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预算控制率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5DEF2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预算控制率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A2FDDC">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7F774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部门年初预算安排</w:t>
            </w:r>
          </w:p>
        </w:tc>
      </w:tr>
      <w:tr w14:paraId="543E9BE6">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C4B9C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916AF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CDFC4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提升展会的社会影响力</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FFCC9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提升展会的社会影响力</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CCABB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净化食品市场，确保食品安全。</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CC132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调查报告</w:t>
            </w:r>
          </w:p>
        </w:tc>
      </w:tr>
      <w:tr w14:paraId="2D2FD4C2">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D2A08D">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77D3B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C9D6C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提升人员监管水平</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05866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提升人员监管水平</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02D131">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维护公平竞争，创造和谐环境，促进经济发展。</w:t>
            </w:r>
          </w:p>
          <w:p w14:paraId="14F86F0C">
            <w:pPr>
              <w:spacing w:before="0" w:after="0" w:line="240" w:lineRule="auto"/>
              <w:ind w:left="0" w:right="0" w:firstLine="0"/>
              <w:jc w:val="left"/>
              <w:rPr>
                <w:color w:val="auto"/>
                <w:spacing w:val="0"/>
                <w:position w:val="0"/>
                <w:shd w:val="clear" w:fill="auto"/>
              </w:rPr>
            </w:pP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FD90E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调查报告</w:t>
            </w:r>
          </w:p>
        </w:tc>
      </w:tr>
      <w:tr w14:paraId="53AF864D">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C2FF1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D48D3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0B423A">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人民群众对市场监管工作满意率</w:t>
            </w:r>
          </w:p>
          <w:p w14:paraId="2E2B2D96">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D16E2A">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人民群众对市场监管工作满意率</w:t>
            </w:r>
          </w:p>
          <w:p w14:paraId="08964698">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43767D">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1E539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调查报告</w:t>
            </w:r>
          </w:p>
        </w:tc>
      </w:tr>
    </w:tbl>
    <w:p w14:paraId="5BA2AC19">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6AF933B0">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ascii="方正仿宋_GBK" w:hAnsi="方正仿宋_GBK" w:eastAsia="方正仿宋_GBK" w:cs="方正仿宋_GBK"/>
          <w:b/>
          <w:color w:val="000000"/>
          <w:spacing w:val="0"/>
          <w:position w:val="0"/>
          <w:sz w:val="28"/>
          <w:shd w:val="clear" w:fill="auto"/>
        </w:rPr>
        <w:t>6</w:t>
      </w:r>
      <w:r>
        <w:rPr>
          <w:rFonts w:ascii="宋体" w:hAnsi="宋体" w:eastAsia="宋体" w:cs="宋体"/>
          <w:b/>
          <w:color w:val="000000"/>
          <w:spacing w:val="0"/>
          <w:position w:val="0"/>
          <w:sz w:val="28"/>
          <w:shd w:val="clear" w:fill="auto"/>
        </w:rPr>
        <w:t>、</w:t>
      </w:r>
      <w:r>
        <w:rPr>
          <w:rFonts w:ascii="方正仿宋_GBK" w:hAnsi="方正仿宋_GBK" w:eastAsia="方正仿宋_GBK" w:cs="方正仿宋_GBK"/>
          <w:b/>
          <w:color w:val="000000"/>
          <w:spacing w:val="0"/>
          <w:position w:val="0"/>
          <w:sz w:val="28"/>
          <w:shd w:val="clear" w:fill="auto"/>
        </w:rPr>
        <w:t>2026</w:t>
      </w:r>
      <w:r>
        <w:rPr>
          <w:rFonts w:ascii="宋体" w:hAnsi="宋体" w:eastAsia="宋体" w:cs="宋体"/>
          <w:b/>
          <w:color w:val="000000"/>
          <w:spacing w:val="0"/>
          <w:position w:val="0"/>
          <w:sz w:val="28"/>
          <w:shd w:val="clear" w:fill="auto"/>
        </w:rPr>
        <w:t>年度食品和流通领域商品抽检经费绩效目标表</w:t>
      </w:r>
    </w:p>
    <w:tbl>
      <w:tblPr>
        <w:tblStyle w:val="3"/>
        <w:tblW w:w="0" w:type="auto"/>
        <w:jc w:val="center"/>
        <w:tblLayout w:type="autofit"/>
        <w:tblCellMar>
          <w:top w:w="0" w:type="dxa"/>
          <w:left w:w="10" w:type="dxa"/>
          <w:bottom w:w="0" w:type="dxa"/>
          <w:right w:w="10" w:type="dxa"/>
        </w:tblCellMar>
      </w:tblPr>
      <w:tblGrid>
        <w:gridCol w:w="1223"/>
        <w:gridCol w:w="2134"/>
        <w:gridCol w:w="2663"/>
        <w:gridCol w:w="2589"/>
        <w:gridCol w:w="2349"/>
        <w:gridCol w:w="2060"/>
        <w:gridCol w:w="1156"/>
      </w:tblGrid>
      <w:tr w14:paraId="3B972322">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1E0091D4">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780D30DA">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0E22DF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7AF250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13042426P000046100134</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A42325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0C2295C">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年度食品和流通领域商品抽检经费</w:t>
            </w:r>
          </w:p>
        </w:tc>
      </w:tr>
      <w:tr w14:paraId="73990451">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DE19B2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471F0D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EE6A09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137.11</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CFACBF2">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71CC377">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137.11</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7877FE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A760105">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18520531">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2625847A">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5B67D77">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根据《</w:t>
            </w:r>
            <w:r>
              <w:rPr>
                <w:rFonts w:hint="eastAsia" w:ascii="宋体" w:hAnsi="宋体" w:eastAsia="宋体" w:cs="宋体"/>
                <w:color w:val="auto"/>
                <w:spacing w:val="0"/>
                <w:position w:val="0"/>
                <w:sz w:val="21"/>
                <w:shd w:val="clear" w:fill="auto"/>
                <w:lang w:eastAsia="zh-CN"/>
              </w:rPr>
              <w:t>中华人民共和国食品安全法</w:t>
            </w:r>
            <w:r>
              <w:rPr>
                <w:rFonts w:ascii="宋体" w:hAnsi="宋体" w:eastAsia="宋体" w:cs="宋体"/>
                <w:color w:val="auto"/>
                <w:spacing w:val="0"/>
                <w:position w:val="0"/>
                <w:sz w:val="21"/>
                <w:shd w:val="clear" w:fill="auto"/>
              </w:rPr>
              <w:t>》规定及河北省人民政府食品安全委员会办公室《关于做好“十五五”暨</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年度食品安全抽检监测准备工作的通知》（冀食安办【</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23</w:t>
            </w:r>
            <w:r>
              <w:rPr>
                <w:rFonts w:ascii="宋体" w:hAnsi="宋体" w:eastAsia="宋体" w:cs="宋体"/>
                <w:color w:val="auto"/>
                <w:spacing w:val="0"/>
                <w:position w:val="0"/>
                <w:sz w:val="21"/>
                <w:shd w:val="clear" w:fill="auto"/>
              </w:rPr>
              <w:t>号和邯郸市人民政府食品药品安全委员会办公室《关于落实</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年食品安全抽检经费的函》（邯食药安办函【</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4</w:t>
            </w:r>
            <w:r>
              <w:rPr>
                <w:rFonts w:ascii="宋体" w:hAnsi="宋体" w:eastAsia="宋体" w:cs="宋体"/>
                <w:color w:val="auto"/>
                <w:spacing w:val="0"/>
                <w:position w:val="0"/>
                <w:sz w:val="21"/>
                <w:shd w:val="clear" w:fill="auto"/>
              </w:rPr>
              <w:t>号）要求，需抽检食品</w:t>
            </w:r>
            <w:r>
              <w:rPr>
                <w:rFonts w:ascii="方正书宋_GBK" w:hAnsi="方正书宋_GBK" w:eastAsia="方正书宋_GBK" w:cs="方正书宋_GBK"/>
                <w:color w:val="auto"/>
                <w:spacing w:val="0"/>
                <w:position w:val="0"/>
                <w:sz w:val="21"/>
                <w:shd w:val="clear" w:fill="auto"/>
              </w:rPr>
              <w:t>2400</w:t>
            </w:r>
            <w:r>
              <w:rPr>
                <w:rFonts w:ascii="宋体" w:hAnsi="宋体" w:eastAsia="宋体" w:cs="宋体"/>
                <w:color w:val="auto"/>
                <w:spacing w:val="0"/>
                <w:position w:val="0"/>
                <w:sz w:val="21"/>
                <w:shd w:val="clear" w:fill="auto"/>
              </w:rPr>
              <w:t>批次，抽检资金</w:t>
            </w:r>
            <w:r>
              <w:rPr>
                <w:rFonts w:ascii="方正书宋_GBK" w:hAnsi="方正书宋_GBK" w:eastAsia="方正书宋_GBK" w:cs="方正书宋_GBK"/>
                <w:color w:val="auto"/>
                <w:spacing w:val="0"/>
                <w:position w:val="0"/>
                <w:sz w:val="21"/>
                <w:shd w:val="clear" w:fill="auto"/>
              </w:rPr>
              <w:t>137.1146</w:t>
            </w:r>
            <w:r>
              <w:rPr>
                <w:rFonts w:ascii="宋体" w:hAnsi="宋体" w:eastAsia="宋体" w:cs="宋体"/>
                <w:color w:val="auto"/>
                <w:spacing w:val="0"/>
                <w:position w:val="0"/>
                <w:sz w:val="21"/>
                <w:shd w:val="clear" w:fill="auto"/>
              </w:rPr>
              <w:t>万元。</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tc>
      </w:tr>
      <w:tr w14:paraId="1D918249">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3BB204F">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996683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5DBF94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F51A0B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154C8B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0E4E1583">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663875C3">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6DF1C8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35.00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14CCE0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35.00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0B7B5E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35.00</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E511A8E">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32.11</w:t>
            </w:r>
          </w:p>
        </w:tc>
      </w:tr>
      <w:tr w14:paraId="4C30D209">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954D4D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724D581">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根据《</w:t>
            </w:r>
            <w:r>
              <w:rPr>
                <w:rFonts w:hint="eastAsia" w:ascii="宋体" w:hAnsi="宋体" w:eastAsia="宋体" w:cs="宋体"/>
                <w:color w:val="auto"/>
                <w:spacing w:val="0"/>
                <w:position w:val="0"/>
                <w:sz w:val="21"/>
                <w:shd w:val="clear" w:fill="auto"/>
                <w:lang w:eastAsia="zh-CN"/>
              </w:rPr>
              <w:t>中华人民共和国食品安全法</w:t>
            </w:r>
            <w:r>
              <w:rPr>
                <w:rFonts w:ascii="宋体" w:hAnsi="宋体" w:eastAsia="宋体" w:cs="宋体"/>
                <w:color w:val="auto"/>
                <w:spacing w:val="0"/>
                <w:position w:val="0"/>
                <w:sz w:val="21"/>
                <w:shd w:val="clear" w:fill="auto"/>
              </w:rPr>
              <w:t>》规定及河北省人民政府食品安全委员会办公室《关于做好“十五五”暨</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年度食品安全抽检监测准备工作的通知》（冀食安办【</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23</w:t>
            </w:r>
            <w:r>
              <w:rPr>
                <w:rFonts w:ascii="宋体" w:hAnsi="宋体" w:eastAsia="宋体" w:cs="宋体"/>
                <w:color w:val="auto"/>
                <w:spacing w:val="0"/>
                <w:position w:val="0"/>
                <w:sz w:val="21"/>
                <w:shd w:val="clear" w:fill="auto"/>
              </w:rPr>
              <w:t>号和邯郸市人民政府食品药品安全委员会办公室《关于落实</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年食品安全抽检经费的函》（邯食药安办函【</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4</w:t>
            </w:r>
            <w:r>
              <w:rPr>
                <w:rFonts w:ascii="宋体" w:hAnsi="宋体" w:eastAsia="宋体" w:cs="宋体"/>
                <w:color w:val="auto"/>
                <w:spacing w:val="0"/>
                <w:position w:val="0"/>
                <w:sz w:val="21"/>
                <w:shd w:val="clear" w:fill="auto"/>
              </w:rPr>
              <w:t>号）要求，需抽检食品</w:t>
            </w:r>
            <w:r>
              <w:rPr>
                <w:rFonts w:ascii="方正书宋_GBK" w:hAnsi="方正书宋_GBK" w:eastAsia="方正书宋_GBK" w:cs="方正书宋_GBK"/>
                <w:color w:val="auto"/>
                <w:spacing w:val="0"/>
                <w:position w:val="0"/>
                <w:sz w:val="21"/>
                <w:shd w:val="clear" w:fill="auto"/>
              </w:rPr>
              <w:t>2400</w:t>
            </w:r>
            <w:r>
              <w:rPr>
                <w:rFonts w:ascii="宋体" w:hAnsi="宋体" w:eastAsia="宋体" w:cs="宋体"/>
                <w:color w:val="auto"/>
                <w:spacing w:val="0"/>
                <w:position w:val="0"/>
                <w:sz w:val="21"/>
                <w:shd w:val="clear" w:fill="auto"/>
              </w:rPr>
              <w:t>批次，抽检资金</w:t>
            </w:r>
            <w:r>
              <w:rPr>
                <w:rFonts w:ascii="方正书宋_GBK" w:hAnsi="方正书宋_GBK" w:eastAsia="方正书宋_GBK" w:cs="方正书宋_GBK"/>
                <w:color w:val="auto"/>
                <w:spacing w:val="0"/>
                <w:position w:val="0"/>
                <w:sz w:val="21"/>
                <w:shd w:val="clear" w:fill="auto"/>
              </w:rPr>
              <w:t>137.1146</w:t>
            </w:r>
            <w:r>
              <w:rPr>
                <w:rFonts w:ascii="宋体" w:hAnsi="宋体" w:eastAsia="宋体" w:cs="宋体"/>
                <w:color w:val="auto"/>
                <w:spacing w:val="0"/>
                <w:position w:val="0"/>
                <w:sz w:val="21"/>
                <w:shd w:val="clear" w:fill="auto"/>
              </w:rPr>
              <w:t>万元。</w:t>
            </w:r>
          </w:p>
        </w:tc>
      </w:tr>
    </w:tbl>
    <w:p w14:paraId="7449F66C">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3"/>
        <w:tblW w:w="0" w:type="auto"/>
        <w:jc w:val="center"/>
        <w:tblLayout w:type="autofit"/>
        <w:tblCellMar>
          <w:top w:w="0" w:type="dxa"/>
          <w:left w:w="10" w:type="dxa"/>
          <w:bottom w:w="0" w:type="dxa"/>
          <w:right w:w="10" w:type="dxa"/>
        </w:tblCellMar>
      </w:tblPr>
      <w:tblGrid>
        <w:gridCol w:w="1193"/>
        <w:gridCol w:w="2088"/>
        <w:gridCol w:w="2599"/>
        <w:gridCol w:w="4956"/>
        <w:gridCol w:w="2125"/>
        <w:gridCol w:w="1213"/>
      </w:tblGrid>
      <w:tr w14:paraId="4E5F2978">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3491F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BE98D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E145F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9F974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F008E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C0A57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441A9839">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0D58B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69A22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A5966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抽检批次数</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32142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食品商品抽检批次数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3785C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2400</w:t>
            </w:r>
            <w:r>
              <w:rPr>
                <w:rFonts w:ascii="宋体" w:hAnsi="宋体" w:eastAsia="宋体" w:cs="宋体"/>
                <w:color w:val="auto"/>
                <w:spacing w:val="0"/>
                <w:position w:val="0"/>
                <w:sz w:val="21"/>
                <w:shd w:val="clear" w:fill="auto"/>
              </w:rPr>
              <w:t>批次</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DA9326">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省市食安办文件要求</w:t>
            </w:r>
            <w:r>
              <w:rPr>
                <w:rFonts w:ascii="方正书宋_GBK" w:hAnsi="方正书宋_GBK" w:eastAsia="方正书宋_GBK" w:cs="方正书宋_GBK"/>
                <w:color w:val="auto"/>
                <w:spacing w:val="0"/>
                <w:position w:val="0"/>
                <w:sz w:val="21"/>
                <w:shd w:val="clear" w:fill="auto"/>
              </w:rPr>
              <w:tab/>
            </w:r>
          </w:p>
          <w:p w14:paraId="72D7C424">
            <w:pPr>
              <w:spacing w:before="0" w:after="0" w:line="240" w:lineRule="auto"/>
              <w:ind w:left="0" w:right="0" w:firstLine="0"/>
              <w:jc w:val="left"/>
              <w:rPr>
                <w:color w:val="auto"/>
                <w:spacing w:val="0"/>
                <w:position w:val="0"/>
                <w:shd w:val="clear" w:fill="auto"/>
              </w:rPr>
            </w:pPr>
          </w:p>
        </w:tc>
      </w:tr>
      <w:tr w14:paraId="58B13693">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B45124">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BCA66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AC018D">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食品抽检问题发现率</w:t>
            </w:r>
          </w:p>
          <w:p w14:paraId="6A959DF5">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1053EC">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食品抽检问题发现率</w:t>
            </w:r>
          </w:p>
          <w:p w14:paraId="1F75C864">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EA3A9D">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3%</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6FA7CB">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省市食安办文件要求</w:t>
            </w:r>
            <w:r>
              <w:rPr>
                <w:rFonts w:ascii="方正书宋_GBK" w:hAnsi="方正书宋_GBK" w:eastAsia="方正书宋_GBK" w:cs="方正书宋_GBK"/>
                <w:color w:val="auto"/>
                <w:spacing w:val="0"/>
                <w:position w:val="0"/>
                <w:sz w:val="21"/>
                <w:shd w:val="clear" w:fill="auto"/>
              </w:rPr>
              <w:tab/>
            </w:r>
          </w:p>
          <w:p w14:paraId="49DDB59E">
            <w:pPr>
              <w:spacing w:before="0" w:after="0" w:line="240" w:lineRule="auto"/>
              <w:ind w:left="0" w:right="0" w:firstLine="0"/>
              <w:jc w:val="left"/>
              <w:rPr>
                <w:color w:val="auto"/>
                <w:spacing w:val="0"/>
                <w:position w:val="0"/>
                <w:shd w:val="clear" w:fill="auto"/>
              </w:rPr>
            </w:pPr>
          </w:p>
        </w:tc>
      </w:tr>
      <w:tr w14:paraId="00ED6E12">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E576F4">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F0C28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434863">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合同约定时限</w:t>
            </w:r>
          </w:p>
          <w:p w14:paraId="34126FBB">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85EE68">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合同约定时限</w:t>
            </w:r>
          </w:p>
          <w:p w14:paraId="0988A048">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4B2811">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年</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7077F5">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按照招标合同执行</w:t>
            </w:r>
            <w:r>
              <w:rPr>
                <w:rFonts w:ascii="方正书宋_GBK" w:hAnsi="方正书宋_GBK" w:eastAsia="方正书宋_GBK" w:cs="方正书宋_GBK"/>
                <w:color w:val="auto"/>
                <w:spacing w:val="0"/>
                <w:position w:val="0"/>
                <w:sz w:val="21"/>
                <w:shd w:val="clear" w:fill="auto"/>
              </w:rPr>
              <w:tab/>
            </w:r>
          </w:p>
          <w:p w14:paraId="2C73E616">
            <w:pPr>
              <w:spacing w:before="0" w:after="0" w:line="240" w:lineRule="auto"/>
              <w:ind w:left="0" w:right="0" w:firstLine="0"/>
              <w:jc w:val="left"/>
              <w:rPr>
                <w:color w:val="auto"/>
                <w:spacing w:val="0"/>
                <w:position w:val="0"/>
                <w:shd w:val="clear" w:fill="auto"/>
              </w:rPr>
            </w:pPr>
          </w:p>
        </w:tc>
      </w:tr>
      <w:tr w14:paraId="154C0903">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1C72AD">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76434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3723A2">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检测收费标准</w:t>
            </w:r>
          </w:p>
          <w:p w14:paraId="6A71714F">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F612DF">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检测食品收费每年</w:t>
            </w:r>
            <w:r>
              <w:rPr>
                <w:rFonts w:ascii="方正书宋_GBK" w:hAnsi="方正书宋_GBK" w:eastAsia="方正书宋_GBK" w:cs="方正书宋_GBK"/>
                <w:color w:val="auto"/>
                <w:spacing w:val="0"/>
                <w:position w:val="0"/>
                <w:sz w:val="21"/>
                <w:shd w:val="clear" w:fill="auto"/>
              </w:rPr>
              <w:t>2400</w:t>
            </w:r>
            <w:r>
              <w:rPr>
                <w:rFonts w:ascii="宋体" w:hAnsi="宋体" w:eastAsia="宋体" w:cs="宋体"/>
                <w:color w:val="auto"/>
                <w:spacing w:val="0"/>
                <w:position w:val="0"/>
                <w:sz w:val="21"/>
                <w:shd w:val="clear" w:fill="auto"/>
              </w:rPr>
              <w:t>批次</w:t>
            </w:r>
            <w:r>
              <w:rPr>
                <w:rFonts w:ascii="方正书宋_GBK" w:hAnsi="方正书宋_GBK" w:eastAsia="方正书宋_GBK" w:cs="方正书宋_GBK"/>
                <w:color w:val="auto"/>
                <w:spacing w:val="0"/>
                <w:position w:val="0"/>
                <w:sz w:val="21"/>
                <w:shd w:val="clear" w:fill="auto"/>
              </w:rPr>
              <w:t>137.1146</w:t>
            </w:r>
            <w:r>
              <w:rPr>
                <w:rFonts w:ascii="宋体" w:hAnsi="宋体" w:eastAsia="宋体" w:cs="宋体"/>
                <w:color w:val="auto"/>
                <w:spacing w:val="0"/>
                <w:position w:val="0"/>
                <w:sz w:val="21"/>
                <w:shd w:val="clear" w:fill="auto"/>
              </w:rPr>
              <w:t>万元</w:t>
            </w:r>
          </w:p>
          <w:p w14:paraId="4FCE3AB2">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433E4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按照县财政评审报告执行</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8BFD84">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年年初预算安排</w:t>
            </w:r>
            <w:r>
              <w:rPr>
                <w:rFonts w:ascii="方正书宋_GBK" w:hAnsi="方正书宋_GBK" w:eastAsia="方正书宋_GBK" w:cs="方正书宋_GBK"/>
                <w:color w:val="auto"/>
                <w:spacing w:val="0"/>
                <w:position w:val="0"/>
                <w:sz w:val="21"/>
                <w:shd w:val="clear" w:fill="auto"/>
              </w:rPr>
              <w:tab/>
            </w:r>
          </w:p>
          <w:p w14:paraId="621203F5">
            <w:pPr>
              <w:spacing w:before="0" w:after="0" w:line="240" w:lineRule="auto"/>
              <w:ind w:left="0" w:right="0" w:firstLine="0"/>
              <w:jc w:val="left"/>
              <w:rPr>
                <w:color w:val="auto"/>
                <w:spacing w:val="0"/>
                <w:position w:val="0"/>
                <w:shd w:val="clear" w:fill="auto"/>
              </w:rPr>
            </w:pPr>
          </w:p>
        </w:tc>
      </w:tr>
      <w:tr w14:paraId="395B9ECE">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0FB06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CABD4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85C8FF">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提升食品安全</w:t>
            </w:r>
          </w:p>
          <w:p w14:paraId="0EA59E11">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882B84">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提升食品安全</w:t>
            </w:r>
          </w:p>
          <w:p w14:paraId="42ADEB62">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1D7EDE">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提升食品安全，保障群众利益。</w:t>
            </w:r>
          </w:p>
          <w:p w14:paraId="07190C7F">
            <w:pPr>
              <w:spacing w:before="0" w:after="0" w:line="240" w:lineRule="auto"/>
              <w:ind w:left="0" w:right="0" w:firstLine="0"/>
              <w:jc w:val="left"/>
              <w:rPr>
                <w:color w:val="auto"/>
                <w:spacing w:val="0"/>
                <w:position w:val="0"/>
                <w:shd w:val="clear" w:fill="auto"/>
              </w:rPr>
            </w:pP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BEF6A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省市食安办文件要求</w:t>
            </w:r>
          </w:p>
        </w:tc>
      </w:tr>
      <w:tr w14:paraId="124B6564">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7D89DC">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6FDA2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BAEFB6">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增强影响力</w:t>
            </w:r>
          </w:p>
          <w:p w14:paraId="03F87470">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912AF3">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增强市场监管影响力</w:t>
            </w:r>
          </w:p>
          <w:p w14:paraId="6635A692">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17A3E4">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震慑不法分子，促进健康优饮食。</w:t>
            </w:r>
          </w:p>
          <w:p w14:paraId="4F86708C">
            <w:pPr>
              <w:spacing w:before="0" w:after="0" w:line="240" w:lineRule="auto"/>
              <w:ind w:left="0" w:right="0" w:firstLine="0"/>
              <w:jc w:val="left"/>
              <w:rPr>
                <w:color w:val="auto"/>
                <w:spacing w:val="0"/>
                <w:position w:val="0"/>
                <w:shd w:val="clear" w:fill="auto"/>
              </w:rPr>
            </w:pP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4611D3">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省市食安办文件要求</w:t>
            </w:r>
            <w:r>
              <w:rPr>
                <w:rFonts w:ascii="方正书宋_GBK" w:hAnsi="方正书宋_GBK" w:eastAsia="方正书宋_GBK" w:cs="方正书宋_GBK"/>
                <w:color w:val="auto"/>
                <w:spacing w:val="0"/>
                <w:position w:val="0"/>
                <w:sz w:val="21"/>
                <w:shd w:val="clear" w:fill="auto"/>
              </w:rPr>
              <w:tab/>
            </w:r>
          </w:p>
          <w:p w14:paraId="79A8A6EE">
            <w:pPr>
              <w:spacing w:before="0" w:after="0" w:line="240" w:lineRule="auto"/>
              <w:ind w:left="0" w:right="0" w:firstLine="0"/>
              <w:jc w:val="left"/>
              <w:rPr>
                <w:color w:val="auto"/>
                <w:spacing w:val="0"/>
                <w:position w:val="0"/>
                <w:shd w:val="clear" w:fill="auto"/>
              </w:rPr>
            </w:pPr>
          </w:p>
        </w:tc>
      </w:tr>
      <w:tr w14:paraId="44929B1E">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94992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9B2E1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8A3758">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群众满意度</w:t>
            </w:r>
          </w:p>
          <w:p w14:paraId="67E652E7">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E37803">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群众满意度</w:t>
            </w:r>
          </w:p>
          <w:p w14:paraId="1C470CE9">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664F54">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FC9CE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调查报告</w:t>
            </w:r>
          </w:p>
        </w:tc>
      </w:tr>
    </w:tbl>
    <w:p w14:paraId="42F00E58">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4C6909F1">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ascii="方正仿宋_GBK" w:hAnsi="方正仿宋_GBK" w:eastAsia="方正仿宋_GBK" w:cs="方正仿宋_GBK"/>
          <w:b/>
          <w:color w:val="000000"/>
          <w:spacing w:val="0"/>
          <w:position w:val="0"/>
          <w:sz w:val="28"/>
          <w:shd w:val="clear" w:fill="auto"/>
        </w:rPr>
        <w:t>7</w:t>
      </w:r>
      <w:r>
        <w:rPr>
          <w:rFonts w:ascii="宋体" w:hAnsi="宋体" w:eastAsia="宋体" w:cs="宋体"/>
          <w:b/>
          <w:color w:val="000000"/>
          <w:spacing w:val="0"/>
          <w:position w:val="0"/>
          <w:sz w:val="28"/>
          <w:shd w:val="clear" w:fill="auto"/>
        </w:rPr>
        <w:t>、</w:t>
      </w:r>
      <w:r>
        <w:rPr>
          <w:rFonts w:ascii="方正仿宋_GBK" w:hAnsi="方正仿宋_GBK" w:eastAsia="方正仿宋_GBK" w:cs="方正仿宋_GBK"/>
          <w:b/>
          <w:color w:val="000000"/>
          <w:spacing w:val="0"/>
          <w:position w:val="0"/>
          <w:sz w:val="28"/>
          <w:shd w:val="clear" w:fill="auto"/>
        </w:rPr>
        <w:t>2026</w:t>
      </w:r>
      <w:r>
        <w:rPr>
          <w:rFonts w:ascii="宋体" w:hAnsi="宋体" w:eastAsia="宋体" w:cs="宋体"/>
          <w:b/>
          <w:color w:val="000000"/>
          <w:spacing w:val="0"/>
          <w:position w:val="0"/>
          <w:sz w:val="28"/>
          <w:shd w:val="clear" w:fill="auto"/>
        </w:rPr>
        <w:t>年度原质监部门经费基数绩效目标表</w:t>
      </w:r>
    </w:p>
    <w:tbl>
      <w:tblPr>
        <w:tblStyle w:val="3"/>
        <w:tblW w:w="0" w:type="auto"/>
        <w:jc w:val="center"/>
        <w:tblLayout w:type="autofit"/>
        <w:tblCellMar>
          <w:top w:w="0" w:type="dxa"/>
          <w:left w:w="10" w:type="dxa"/>
          <w:bottom w:w="0" w:type="dxa"/>
          <w:right w:w="10" w:type="dxa"/>
        </w:tblCellMar>
      </w:tblPr>
      <w:tblGrid>
        <w:gridCol w:w="1223"/>
        <w:gridCol w:w="2135"/>
        <w:gridCol w:w="2664"/>
        <w:gridCol w:w="2588"/>
        <w:gridCol w:w="2349"/>
        <w:gridCol w:w="2059"/>
        <w:gridCol w:w="1156"/>
      </w:tblGrid>
      <w:tr w14:paraId="4C60007C">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26C4F2AB">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318845DC">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D39A19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0281965">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13042426P00004610012G</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8DA3C3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E27900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年度原质监部门经费基数</w:t>
            </w:r>
          </w:p>
        </w:tc>
      </w:tr>
      <w:tr w14:paraId="24B03339">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ACEDC6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7B888A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A341FD1">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319.97</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2FC5F1C">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D8A1B28">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319.97</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E4F06B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CE7FEDC">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4B32728B">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53FFAC79">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F314410">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对县域内的质量市场的工作进行管理，承担本辖区产品质量诚信体系建设工作，负责辖区内产品质量和生产许可管理工作，依法查处产品质量违法行为，组织辖区内有关专项打假活动，共需资金</w:t>
            </w:r>
            <w:r>
              <w:rPr>
                <w:rFonts w:ascii="方正书宋_GBK" w:hAnsi="方正书宋_GBK" w:eastAsia="方正书宋_GBK" w:cs="方正书宋_GBK"/>
                <w:color w:val="auto"/>
                <w:spacing w:val="0"/>
                <w:position w:val="0"/>
                <w:sz w:val="21"/>
                <w:shd w:val="clear" w:fill="auto"/>
              </w:rPr>
              <w:t>319.97</w:t>
            </w:r>
            <w:r>
              <w:rPr>
                <w:rFonts w:ascii="宋体" w:hAnsi="宋体" w:eastAsia="宋体" w:cs="宋体"/>
                <w:color w:val="auto"/>
                <w:spacing w:val="0"/>
                <w:position w:val="0"/>
                <w:sz w:val="21"/>
                <w:shd w:val="clear" w:fill="auto"/>
              </w:rPr>
              <w:t>万元，保障人员工资。</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tc>
      </w:tr>
      <w:tr w14:paraId="20EAE20D">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7BC1C02">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70E1BA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17F78E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D657F5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B8F911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3DB69C38">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50649C37">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5E3E05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80.00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F3E9A6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80.00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A266D5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80.00</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12CE9F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79.97</w:t>
            </w:r>
          </w:p>
        </w:tc>
      </w:tr>
      <w:tr w14:paraId="102ED705">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79E376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054C4ED">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对县域内的质量市场的工作进行管理，承担本辖区产品质量诚信体系建设工作，负责辖区内产品质量和生产许可管理工作，依法查处产品质量违法行为，组织辖区内有关专项打假活动，共需资金</w:t>
            </w:r>
            <w:r>
              <w:rPr>
                <w:rFonts w:ascii="方正书宋_GBK" w:hAnsi="方正书宋_GBK" w:eastAsia="方正书宋_GBK" w:cs="方正书宋_GBK"/>
                <w:color w:val="auto"/>
                <w:spacing w:val="0"/>
                <w:position w:val="0"/>
                <w:sz w:val="21"/>
                <w:shd w:val="clear" w:fill="auto"/>
              </w:rPr>
              <w:t>319.97</w:t>
            </w:r>
            <w:r>
              <w:rPr>
                <w:rFonts w:ascii="宋体" w:hAnsi="宋体" w:eastAsia="宋体" w:cs="宋体"/>
                <w:color w:val="auto"/>
                <w:spacing w:val="0"/>
                <w:position w:val="0"/>
                <w:sz w:val="21"/>
                <w:shd w:val="clear" w:fill="auto"/>
              </w:rPr>
              <w:t>万元，保障人员工资。</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tc>
      </w:tr>
    </w:tbl>
    <w:p w14:paraId="7BF41D3F">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3"/>
        <w:tblW w:w="0" w:type="auto"/>
        <w:jc w:val="center"/>
        <w:tblLayout w:type="autofit"/>
        <w:tblCellMar>
          <w:top w:w="0" w:type="dxa"/>
          <w:left w:w="10" w:type="dxa"/>
          <w:bottom w:w="0" w:type="dxa"/>
          <w:right w:w="10" w:type="dxa"/>
        </w:tblCellMar>
      </w:tblPr>
      <w:tblGrid>
        <w:gridCol w:w="1198"/>
        <w:gridCol w:w="2099"/>
        <w:gridCol w:w="2614"/>
        <w:gridCol w:w="4931"/>
        <w:gridCol w:w="2134"/>
        <w:gridCol w:w="1198"/>
      </w:tblGrid>
      <w:tr w14:paraId="46501075">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99925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4EBE2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31EF3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12FD8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F3EEC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EAA5A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4A7E06F4">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6D70A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53180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A682B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发放工资人数</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0748D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发放工资人数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9DE768">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24</w:t>
            </w:r>
            <w:r>
              <w:rPr>
                <w:rFonts w:ascii="宋体" w:hAnsi="宋体" w:eastAsia="宋体" w:cs="宋体"/>
                <w:color w:val="auto"/>
                <w:spacing w:val="0"/>
                <w:position w:val="0"/>
                <w:sz w:val="21"/>
                <w:shd w:val="clear" w:fill="auto"/>
              </w:rPr>
              <w:t>人</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0282A5">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部门预算安排</w:t>
            </w:r>
            <w:r>
              <w:rPr>
                <w:rFonts w:ascii="方正书宋_GBK" w:hAnsi="方正书宋_GBK" w:eastAsia="方正书宋_GBK" w:cs="方正书宋_GBK"/>
                <w:color w:val="auto"/>
                <w:spacing w:val="0"/>
                <w:position w:val="0"/>
                <w:sz w:val="21"/>
                <w:shd w:val="clear" w:fill="auto"/>
              </w:rPr>
              <w:tab/>
            </w:r>
          </w:p>
          <w:p w14:paraId="19D67666">
            <w:pPr>
              <w:spacing w:before="0" w:after="0" w:line="240" w:lineRule="auto"/>
              <w:ind w:left="0" w:right="0" w:firstLine="0"/>
              <w:jc w:val="left"/>
              <w:rPr>
                <w:color w:val="auto"/>
                <w:spacing w:val="0"/>
                <w:position w:val="0"/>
                <w:shd w:val="clear" w:fill="auto"/>
              </w:rPr>
            </w:pPr>
          </w:p>
        </w:tc>
      </w:tr>
      <w:tr w14:paraId="17AF26CE">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46982D">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7C877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15E5F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发放率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06735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发放率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7FF9B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75AD9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部门预算安排</w:t>
            </w:r>
          </w:p>
        </w:tc>
      </w:tr>
      <w:tr w14:paraId="418D4F67">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1B5390">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E8407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8ADF5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发放工资期限</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82574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发放工资期限</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8E4E4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年</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D0360F">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部门预算安排</w:t>
            </w:r>
            <w:r>
              <w:rPr>
                <w:rFonts w:ascii="方正书宋_GBK" w:hAnsi="方正书宋_GBK" w:eastAsia="方正书宋_GBK" w:cs="方正书宋_GBK"/>
                <w:color w:val="auto"/>
                <w:spacing w:val="0"/>
                <w:position w:val="0"/>
                <w:sz w:val="21"/>
                <w:shd w:val="clear" w:fill="auto"/>
              </w:rPr>
              <w:tab/>
            </w:r>
          </w:p>
          <w:p w14:paraId="1BD22961">
            <w:pPr>
              <w:spacing w:before="0" w:after="0" w:line="240" w:lineRule="auto"/>
              <w:ind w:left="0" w:right="0" w:firstLine="0"/>
              <w:jc w:val="left"/>
              <w:rPr>
                <w:color w:val="auto"/>
                <w:spacing w:val="0"/>
                <w:position w:val="0"/>
                <w:shd w:val="clear" w:fill="auto"/>
              </w:rPr>
            </w:pPr>
          </w:p>
        </w:tc>
      </w:tr>
      <w:tr w14:paraId="102506A2">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D16A1D">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AF40C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BDF13F">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发放工资需资金</w:t>
            </w:r>
          </w:p>
          <w:p w14:paraId="1832EB98">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AF370B">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发放工资需资金</w:t>
            </w:r>
          </w:p>
          <w:p w14:paraId="0A793B1B">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250365">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发放工资需资金</w:t>
            </w:r>
            <w:r>
              <w:rPr>
                <w:rFonts w:ascii="方正书宋_GBK" w:hAnsi="方正书宋_GBK" w:eastAsia="方正书宋_GBK" w:cs="方正书宋_GBK"/>
                <w:color w:val="auto"/>
                <w:spacing w:val="0"/>
                <w:position w:val="0"/>
                <w:sz w:val="21"/>
                <w:shd w:val="clear" w:fill="auto"/>
              </w:rPr>
              <w:t>319.97</w:t>
            </w:r>
            <w:r>
              <w:rPr>
                <w:rFonts w:ascii="宋体" w:hAnsi="宋体" w:eastAsia="宋体" w:cs="宋体"/>
                <w:color w:val="auto"/>
                <w:spacing w:val="0"/>
                <w:position w:val="0"/>
                <w:sz w:val="21"/>
                <w:shd w:val="clear" w:fill="auto"/>
              </w:rPr>
              <w:t>万元</w:t>
            </w:r>
          </w:p>
          <w:p w14:paraId="1D0C7A8C">
            <w:pPr>
              <w:spacing w:before="0" w:after="0" w:line="240" w:lineRule="auto"/>
              <w:ind w:left="0" w:right="0" w:firstLine="0"/>
              <w:jc w:val="left"/>
              <w:rPr>
                <w:color w:val="auto"/>
                <w:spacing w:val="0"/>
                <w:position w:val="0"/>
                <w:shd w:val="clear" w:fill="auto"/>
              </w:rPr>
            </w:pP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4717F6">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部门预算安排</w:t>
            </w:r>
            <w:r>
              <w:rPr>
                <w:rFonts w:ascii="方正书宋_GBK" w:hAnsi="方正书宋_GBK" w:eastAsia="方正书宋_GBK" w:cs="方正书宋_GBK"/>
                <w:color w:val="auto"/>
                <w:spacing w:val="0"/>
                <w:position w:val="0"/>
                <w:sz w:val="21"/>
                <w:shd w:val="clear" w:fill="auto"/>
              </w:rPr>
              <w:tab/>
            </w:r>
          </w:p>
          <w:p w14:paraId="5698BA16">
            <w:pPr>
              <w:spacing w:before="0" w:after="0" w:line="240" w:lineRule="auto"/>
              <w:ind w:left="0" w:right="0" w:firstLine="0"/>
              <w:jc w:val="left"/>
              <w:rPr>
                <w:color w:val="auto"/>
                <w:spacing w:val="0"/>
                <w:position w:val="0"/>
                <w:shd w:val="clear" w:fill="auto"/>
              </w:rPr>
            </w:pPr>
          </w:p>
        </w:tc>
      </w:tr>
      <w:tr w14:paraId="271BA8D9">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0E084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54532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B41AA0">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提升人员业务素质水平</w:t>
            </w:r>
          </w:p>
          <w:p w14:paraId="1268E3FC">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01D626">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提升人员业务素质水平</w:t>
            </w:r>
          </w:p>
          <w:p w14:paraId="0C6D2598">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2AD9A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提升人员业务素质水平</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7BCF5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调查报告</w:t>
            </w:r>
          </w:p>
        </w:tc>
      </w:tr>
      <w:tr w14:paraId="110E3590">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D0EC90">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9A3CC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C551A9">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可持续影响力</w:t>
            </w:r>
          </w:p>
          <w:p w14:paraId="2DBBEF06">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EB88EA">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可持续队伍建设的稳定性的力度</w:t>
            </w:r>
          </w:p>
          <w:p w14:paraId="47F3C7AF">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62ABDF">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可持续队伍建设的稳定性的力度</w:t>
            </w:r>
          </w:p>
          <w:p w14:paraId="2DAD691C">
            <w:pPr>
              <w:spacing w:before="0" w:after="0" w:line="240" w:lineRule="auto"/>
              <w:ind w:left="0" w:right="0" w:firstLine="0"/>
              <w:jc w:val="left"/>
              <w:rPr>
                <w:color w:val="auto"/>
                <w:spacing w:val="0"/>
                <w:position w:val="0"/>
                <w:shd w:val="clear" w:fill="auto"/>
              </w:rPr>
            </w:pP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5A6CB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调查报告</w:t>
            </w:r>
          </w:p>
        </w:tc>
      </w:tr>
      <w:tr w14:paraId="5C3B5717">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039F2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B755B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715C3A">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工作人员的满意度</w:t>
            </w:r>
          </w:p>
          <w:p w14:paraId="4ED7D5BF">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E77FD6">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工作人员的满意度</w:t>
            </w:r>
          </w:p>
          <w:p w14:paraId="19CC9B07">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268124">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F430E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调查报告</w:t>
            </w:r>
          </w:p>
        </w:tc>
      </w:tr>
    </w:tbl>
    <w:p w14:paraId="7F764B45">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77F3AB5F">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ascii="方正仿宋_GBK" w:hAnsi="方正仿宋_GBK" w:eastAsia="方正仿宋_GBK" w:cs="方正仿宋_GBK"/>
          <w:b/>
          <w:color w:val="000000"/>
          <w:spacing w:val="0"/>
          <w:position w:val="0"/>
          <w:sz w:val="28"/>
          <w:shd w:val="clear" w:fill="auto"/>
        </w:rPr>
        <w:t>8</w:t>
      </w:r>
      <w:r>
        <w:rPr>
          <w:rFonts w:ascii="宋体" w:hAnsi="宋体" w:eastAsia="宋体" w:cs="宋体"/>
          <w:b/>
          <w:color w:val="000000"/>
          <w:spacing w:val="0"/>
          <w:position w:val="0"/>
          <w:sz w:val="28"/>
          <w:shd w:val="clear" w:fill="auto"/>
        </w:rPr>
        <w:t>、</w:t>
      </w:r>
      <w:r>
        <w:rPr>
          <w:rFonts w:ascii="方正仿宋_GBK" w:hAnsi="方正仿宋_GBK" w:eastAsia="方正仿宋_GBK" w:cs="方正仿宋_GBK"/>
          <w:b/>
          <w:color w:val="000000"/>
          <w:spacing w:val="0"/>
          <w:position w:val="0"/>
          <w:sz w:val="28"/>
          <w:shd w:val="clear" w:fill="auto"/>
        </w:rPr>
        <w:t>2026</w:t>
      </w:r>
      <w:r>
        <w:rPr>
          <w:rFonts w:ascii="宋体" w:hAnsi="宋体" w:eastAsia="宋体" w:cs="宋体"/>
          <w:b/>
          <w:color w:val="000000"/>
          <w:spacing w:val="0"/>
          <w:position w:val="0"/>
          <w:sz w:val="28"/>
          <w:shd w:val="clear" w:fill="auto"/>
        </w:rPr>
        <w:t>年度质量监督检验和计量强制性检定经费绩效目标表</w:t>
      </w:r>
    </w:p>
    <w:tbl>
      <w:tblPr>
        <w:tblStyle w:val="3"/>
        <w:tblW w:w="0" w:type="auto"/>
        <w:jc w:val="center"/>
        <w:tblLayout w:type="autofit"/>
        <w:tblCellMar>
          <w:top w:w="0" w:type="dxa"/>
          <w:left w:w="10" w:type="dxa"/>
          <w:bottom w:w="0" w:type="dxa"/>
          <w:right w:w="10" w:type="dxa"/>
        </w:tblCellMar>
      </w:tblPr>
      <w:tblGrid>
        <w:gridCol w:w="1223"/>
        <w:gridCol w:w="2134"/>
        <w:gridCol w:w="2663"/>
        <w:gridCol w:w="2589"/>
        <w:gridCol w:w="2349"/>
        <w:gridCol w:w="2060"/>
        <w:gridCol w:w="1156"/>
      </w:tblGrid>
      <w:tr w14:paraId="5BE9BB4A">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3C315992">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5F85BAAE">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10BE77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2E5BF81">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13042426P000046100186</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62F13A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398FAED">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年度质量监督检验和计量强制性检定经费</w:t>
            </w:r>
          </w:p>
        </w:tc>
      </w:tr>
      <w:tr w14:paraId="0E035178">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43A343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1757C1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DB380B2">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110.00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3DC9F53">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1D2129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110.00</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968B7F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0913156">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0043A52F">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6D885488">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3716BA1">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为了加强我县的产品质量监督检验、计量强制性检定工作，取消质量检验和计量收费后，我县的质量检验和计量检验的强制性检定项目，全年需检定</w:t>
            </w:r>
            <w:r>
              <w:rPr>
                <w:rFonts w:ascii="方正书宋_GBK" w:hAnsi="方正书宋_GBK" w:eastAsia="方正书宋_GBK" w:cs="方正书宋_GBK"/>
                <w:color w:val="auto"/>
                <w:spacing w:val="0"/>
                <w:position w:val="0"/>
                <w:sz w:val="21"/>
                <w:shd w:val="clear" w:fill="auto"/>
              </w:rPr>
              <w:t>6051</w:t>
            </w:r>
            <w:r>
              <w:rPr>
                <w:rFonts w:ascii="宋体" w:hAnsi="宋体" w:eastAsia="宋体" w:cs="宋体"/>
                <w:color w:val="auto"/>
                <w:spacing w:val="0"/>
                <w:position w:val="0"/>
                <w:sz w:val="21"/>
                <w:shd w:val="clear" w:fill="auto"/>
              </w:rPr>
              <w:t>件</w:t>
            </w:r>
            <w:r>
              <w:rPr>
                <w:rFonts w:ascii="方正书宋_GBK" w:hAnsi="方正书宋_GBK" w:eastAsia="方正书宋_GBK" w:cs="方正书宋_GBK"/>
                <w:color w:val="auto"/>
                <w:spacing w:val="0"/>
                <w:position w:val="0"/>
                <w:sz w:val="21"/>
                <w:shd w:val="clear" w:fill="auto"/>
              </w:rPr>
              <w:t>/</w:t>
            </w:r>
            <w:r>
              <w:rPr>
                <w:rFonts w:ascii="宋体" w:hAnsi="宋体" w:eastAsia="宋体" w:cs="宋体"/>
                <w:color w:val="auto"/>
                <w:spacing w:val="0"/>
                <w:position w:val="0"/>
                <w:sz w:val="21"/>
                <w:shd w:val="clear" w:fill="auto"/>
              </w:rPr>
              <w:t>台，每年需财政核定检测资金</w:t>
            </w:r>
            <w:r>
              <w:rPr>
                <w:rFonts w:ascii="方正书宋_GBK" w:hAnsi="方正书宋_GBK" w:eastAsia="方正书宋_GBK" w:cs="方正书宋_GBK"/>
                <w:color w:val="auto"/>
                <w:spacing w:val="0"/>
                <w:position w:val="0"/>
                <w:sz w:val="21"/>
                <w:shd w:val="clear" w:fill="auto"/>
              </w:rPr>
              <w:t>110</w:t>
            </w:r>
            <w:r>
              <w:rPr>
                <w:rFonts w:ascii="宋体" w:hAnsi="宋体" w:eastAsia="宋体" w:cs="宋体"/>
                <w:color w:val="auto"/>
                <w:spacing w:val="0"/>
                <w:position w:val="0"/>
                <w:sz w:val="21"/>
                <w:shd w:val="clear" w:fill="auto"/>
              </w:rPr>
              <w:t>万元。</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tc>
      </w:tr>
      <w:tr w14:paraId="357BE746">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896182E">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86034F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5C2F0C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4062FC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1C4258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5D8380E9">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1D2DB7E2">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E79A13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44A764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934589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30.00</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5AEBA1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20.00</w:t>
            </w:r>
          </w:p>
        </w:tc>
      </w:tr>
      <w:tr w14:paraId="2336CA07">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1C67EF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1EA24D4">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为了加强我县的产品质量监督检验、计量强制性检定工作，取消质量检验和计量收费后，我县的质量检验和计量检验的强制性检定项目，全年需检定</w:t>
            </w:r>
            <w:r>
              <w:rPr>
                <w:rFonts w:ascii="方正书宋_GBK" w:hAnsi="方正书宋_GBK" w:eastAsia="方正书宋_GBK" w:cs="方正书宋_GBK"/>
                <w:color w:val="auto"/>
                <w:spacing w:val="0"/>
                <w:position w:val="0"/>
                <w:sz w:val="21"/>
                <w:shd w:val="clear" w:fill="auto"/>
              </w:rPr>
              <w:t>6051</w:t>
            </w:r>
            <w:r>
              <w:rPr>
                <w:rFonts w:ascii="宋体" w:hAnsi="宋体" w:eastAsia="宋体" w:cs="宋体"/>
                <w:color w:val="auto"/>
                <w:spacing w:val="0"/>
                <w:position w:val="0"/>
                <w:sz w:val="21"/>
                <w:shd w:val="clear" w:fill="auto"/>
              </w:rPr>
              <w:t>件</w:t>
            </w:r>
            <w:r>
              <w:rPr>
                <w:rFonts w:ascii="方正书宋_GBK" w:hAnsi="方正书宋_GBK" w:eastAsia="方正书宋_GBK" w:cs="方正书宋_GBK"/>
                <w:color w:val="auto"/>
                <w:spacing w:val="0"/>
                <w:position w:val="0"/>
                <w:sz w:val="21"/>
                <w:shd w:val="clear" w:fill="auto"/>
              </w:rPr>
              <w:t>/</w:t>
            </w:r>
            <w:r>
              <w:rPr>
                <w:rFonts w:ascii="宋体" w:hAnsi="宋体" w:eastAsia="宋体" w:cs="宋体"/>
                <w:color w:val="auto"/>
                <w:spacing w:val="0"/>
                <w:position w:val="0"/>
                <w:sz w:val="21"/>
                <w:shd w:val="clear" w:fill="auto"/>
              </w:rPr>
              <w:t>台，每年需财政核定检测资金</w:t>
            </w:r>
            <w:r>
              <w:rPr>
                <w:rFonts w:ascii="方正书宋_GBK" w:hAnsi="方正书宋_GBK" w:eastAsia="方正书宋_GBK" w:cs="方正书宋_GBK"/>
                <w:color w:val="auto"/>
                <w:spacing w:val="0"/>
                <w:position w:val="0"/>
                <w:sz w:val="21"/>
                <w:shd w:val="clear" w:fill="auto"/>
              </w:rPr>
              <w:t>110</w:t>
            </w:r>
            <w:r>
              <w:rPr>
                <w:rFonts w:ascii="宋体" w:hAnsi="宋体" w:eastAsia="宋体" w:cs="宋体"/>
                <w:color w:val="auto"/>
                <w:spacing w:val="0"/>
                <w:position w:val="0"/>
                <w:sz w:val="21"/>
                <w:shd w:val="clear" w:fill="auto"/>
              </w:rPr>
              <w:t>万元。</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p w14:paraId="12F8CECC">
            <w:pPr>
              <w:spacing w:before="0" w:after="0" w:line="240" w:lineRule="auto"/>
              <w:ind w:left="0" w:right="0" w:firstLine="0"/>
              <w:jc w:val="left"/>
              <w:rPr>
                <w:color w:val="auto"/>
                <w:spacing w:val="0"/>
                <w:position w:val="0"/>
                <w:shd w:val="clear" w:fill="auto"/>
              </w:rPr>
            </w:pPr>
          </w:p>
        </w:tc>
      </w:tr>
    </w:tbl>
    <w:p w14:paraId="66E5FDB8">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3"/>
        <w:tblW w:w="0" w:type="auto"/>
        <w:jc w:val="center"/>
        <w:tblLayout w:type="autofit"/>
        <w:tblCellMar>
          <w:top w:w="0" w:type="dxa"/>
          <w:left w:w="10" w:type="dxa"/>
          <w:bottom w:w="0" w:type="dxa"/>
          <w:right w:w="10" w:type="dxa"/>
        </w:tblCellMar>
      </w:tblPr>
      <w:tblGrid>
        <w:gridCol w:w="1194"/>
        <w:gridCol w:w="2090"/>
        <w:gridCol w:w="2602"/>
        <w:gridCol w:w="4906"/>
        <w:gridCol w:w="2127"/>
        <w:gridCol w:w="1255"/>
      </w:tblGrid>
      <w:tr w14:paraId="18597442">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22719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906E2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CFE13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0427C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74234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30785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65D7ED4A">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CD132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CCF02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7AE80C">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设备校准数量</w:t>
            </w:r>
          </w:p>
          <w:p w14:paraId="35BEDB62">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95095C">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设备校准数量</w:t>
            </w:r>
          </w:p>
          <w:p w14:paraId="4F9A3E73">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88C815">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6000</w:t>
            </w:r>
            <w:r>
              <w:rPr>
                <w:rFonts w:ascii="宋体" w:hAnsi="宋体" w:eastAsia="宋体" w:cs="宋体"/>
                <w:color w:val="auto"/>
                <w:spacing w:val="0"/>
                <w:position w:val="0"/>
                <w:sz w:val="21"/>
                <w:shd w:val="clear" w:fill="auto"/>
              </w:rPr>
              <w:t>件</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53778E">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成市监【</w:t>
            </w:r>
            <w:r>
              <w:rPr>
                <w:rFonts w:ascii="方正书宋_GBK" w:hAnsi="方正书宋_GBK" w:eastAsia="方正书宋_GBK" w:cs="方正书宋_GBK"/>
                <w:color w:val="auto"/>
                <w:spacing w:val="0"/>
                <w:position w:val="0"/>
                <w:sz w:val="21"/>
                <w:shd w:val="clear" w:fill="auto"/>
              </w:rPr>
              <w:t>2024</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21</w:t>
            </w:r>
            <w:r>
              <w:rPr>
                <w:rFonts w:ascii="宋体" w:hAnsi="宋体" w:eastAsia="宋体" w:cs="宋体"/>
                <w:color w:val="auto"/>
                <w:spacing w:val="0"/>
                <w:position w:val="0"/>
                <w:sz w:val="21"/>
                <w:shd w:val="clear" w:fill="auto"/>
              </w:rPr>
              <w:t>号</w:t>
            </w:r>
            <w:r>
              <w:rPr>
                <w:rFonts w:ascii="方正书宋_GBK" w:hAnsi="方正书宋_GBK" w:eastAsia="方正书宋_GBK" w:cs="方正书宋_GBK"/>
                <w:color w:val="auto"/>
                <w:spacing w:val="0"/>
                <w:position w:val="0"/>
                <w:sz w:val="21"/>
                <w:shd w:val="clear" w:fill="auto"/>
              </w:rPr>
              <w:tab/>
            </w:r>
          </w:p>
          <w:p w14:paraId="0E974397">
            <w:pPr>
              <w:spacing w:before="0" w:after="0" w:line="240" w:lineRule="auto"/>
              <w:ind w:left="0" w:right="0" w:firstLine="0"/>
              <w:jc w:val="left"/>
              <w:rPr>
                <w:color w:val="auto"/>
                <w:spacing w:val="0"/>
                <w:position w:val="0"/>
                <w:shd w:val="clear" w:fill="auto"/>
              </w:rPr>
            </w:pPr>
          </w:p>
        </w:tc>
      </w:tr>
      <w:tr w14:paraId="31979F57">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1DEE7C">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97355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9B72E3">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检定检查设备达标率</w:t>
            </w:r>
          </w:p>
          <w:p w14:paraId="5C609CD7">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9A391B">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检定检查设备达标率</w:t>
            </w:r>
          </w:p>
          <w:p w14:paraId="38DD6B5D">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D07CF1">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70DAE7">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成市监【</w:t>
            </w:r>
            <w:r>
              <w:rPr>
                <w:rFonts w:ascii="方正书宋_GBK" w:hAnsi="方正书宋_GBK" w:eastAsia="方正书宋_GBK" w:cs="方正书宋_GBK"/>
                <w:color w:val="auto"/>
                <w:spacing w:val="0"/>
                <w:position w:val="0"/>
                <w:sz w:val="21"/>
                <w:shd w:val="clear" w:fill="auto"/>
              </w:rPr>
              <w:t>2024</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21</w:t>
            </w:r>
            <w:r>
              <w:rPr>
                <w:rFonts w:ascii="宋体" w:hAnsi="宋体" w:eastAsia="宋体" w:cs="宋体"/>
                <w:color w:val="auto"/>
                <w:spacing w:val="0"/>
                <w:position w:val="0"/>
                <w:sz w:val="21"/>
                <w:shd w:val="clear" w:fill="auto"/>
              </w:rPr>
              <w:t>号</w:t>
            </w:r>
            <w:r>
              <w:rPr>
                <w:rFonts w:ascii="方正书宋_GBK" w:hAnsi="方正书宋_GBK" w:eastAsia="方正书宋_GBK" w:cs="方正书宋_GBK"/>
                <w:color w:val="auto"/>
                <w:spacing w:val="0"/>
                <w:position w:val="0"/>
                <w:sz w:val="21"/>
                <w:shd w:val="clear" w:fill="auto"/>
              </w:rPr>
              <w:tab/>
            </w:r>
          </w:p>
          <w:p w14:paraId="45DC4296">
            <w:pPr>
              <w:spacing w:before="0" w:after="0" w:line="240" w:lineRule="auto"/>
              <w:ind w:left="0" w:right="0" w:firstLine="0"/>
              <w:jc w:val="left"/>
              <w:rPr>
                <w:color w:val="auto"/>
                <w:spacing w:val="0"/>
                <w:position w:val="0"/>
                <w:shd w:val="clear" w:fill="auto"/>
              </w:rPr>
            </w:pPr>
          </w:p>
        </w:tc>
      </w:tr>
      <w:tr w14:paraId="6C803F03">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CE90D1">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5CB3D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1B8D98">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监督检定完成及时率</w:t>
            </w:r>
          </w:p>
          <w:p w14:paraId="25E2062B">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A018FD">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监督检定完成及时率</w:t>
            </w:r>
          </w:p>
          <w:p w14:paraId="2BE246D8">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30018B">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68DD78">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成市监【</w:t>
            </w:r>
            <w:r>
              <w:rPr>
                <w:rFonts w:ascii="方正书宋_GBK" w:hAnsi="方正书宋_GBK" w:eastAsia="方正书宋_GBK" w:cs="方正书宋_GBK"/>
                <w:color w:val="auto"/>
                <w:spacing w:val="0"/>
                <w:position w:val="0"/>
                <w:sz w:val="21"/>
                <w:shd w:val="clear" w:fill="auto"/>
              </w:rPr>
              <w:t>2024</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21</w:t>
            </w:r>
            <w:r>
              <w:rPr>
                <w:rFonts w:ascii="宋体" w:hAnsi="宋体" w:eastAsia="宋体" w:cs="宋体"/>
                <w:color w:val="auto"/>
                <w:spacing w:val="0"/>
                <w:position w:val="0"/>
                <w:sz w:val="21"/>
                <w:shd w:val="clear" w:fill="auto"/>
              </w:rPr>
              <w:t>号</w:t>
            </w:r>
            <w:r>
              <w:rPr>
                <w:rFonts w:ascii="方正书宋_GBK" w:hAnsi="方正书宋_GBK" w:eastAsia="方正书宋_GBK" w:cs="方正书宋_GBK"/>
                <w:color w:val="auto"/>
                <w:spacing w:val="0"/>
                <w:position w:val="0"/>
                <w:sz w:val="21"/>
                <w:shd w:val="clear" w:fill="auto"/>
              </w:rPr>
              <w:tab/>
            </w:r>
          </w:p>
          <w:p w14:paraId="42E8586C">
            <w:pPr>
              <w:spacing w:before="0" w:after="0" w:line="240" w:lineRule="auto"/>
              <w:ind w:left="0" w:right="0" w:firstLine="0"/>
              <w:jc w:val="left"/>
              <w:rPr>
                <w:color w:val="auto"/>
                <w:spacing w:val="0"/>
                <w:position w:val="0"/>
                <w:shd w:val="clear" w:fill="auto"/>
              </w:rPr>
            </w:pPr>
          </w:p>
        </w:tc>
      </w:tr>
      <w:tr w14:paraId="703B39B7">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7BDA7D">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387DF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F04398">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计量强制性鉴定费用</w:t>
            </w:r>
          </w:p>
          <w:p w14:paraId="053D59BA">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552E0E">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计量强制性鉴定费用</w:t>
            </w:r>
          </w:p>
          <w:p w14:paraId="60BA67F0">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5E136E">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110</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96B02D">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年年初预算安排</w:t>
            </w:r>
          </w:p>
        </w:tc>
      </w:tr>
      <w:tr w14:paraId="3EF496FB">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E0B8A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9D276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BCB027">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维护质量安全</w:t>
            </w:r>
          </w:p>
          <w:p w14:paraId="44A82888">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82CDEA">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维护质量安全</w:t>
            </w:r>
          </w:p>
          <w:p w14:paraId="1A70DA9B">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E1A61B">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提高产品质量，维护消费者权益</w:t>
            </w:r>
          </w:p>
          <w:p w14:paraId="4AC4FA69">
            <w:pPr>
              <w:spacing w:before="0" w:after="0" w:line="240" w:lineRule="auto"/>
              <w:ind w:left="0" w:right="0" w:firstLine="0"/>
              <w:jc w:val="left"/>
              <w:rPr>
                <w:color w:val="auto"/>
                <w:spacing w:val="0"/>
                <w:position w:val="0"/>
                <w:shd w:val="clear" w:fill="auto"/>
              </w:rPr>
            </w:pP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999CA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调查报告</w:t>
            </w:r>
          </w:p>
        </w:tc>
      </w:tr>
      <w:tr w14:paraId="4024E55C">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E7E849">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8BFE4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0B615F">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检测产品舆论导向引导力</w:t>
            </w:r>
          </w:p>
          <w:p w14:paraId="3BB70ADD">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9176FD">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检测产品舆论导向引导力</w:t>
            </w:r>
          </w:p>
          <w:p w14:paraId="714D21EB">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6848B5">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提高商品知名度，有利于区域经济发展</w:t>
            </w:r>
          </w:p>
          <w:p w14:paraId="1FDF9FD6">
            <w:pPr>
              <w:spacing w:before="0" w:after="0" w:line="240" w:lineRule="auto"/>
              <w:ind w:left="0" w:right="0" w:firstLine="0"/>
              <w:jc w:val="left"/>
              <w:rPr>
                <w:color w:val="auto"/>
                <w:spacing w:val="0"/>
                <w:position w:val="0"/>
                <w:shd w:val="clear" w:fill="auto"/>
              </w:rPr>
            </w:pP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A4F02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调查报告</w:t>
            </w:r>
          </w:p>
        </w:tc>
      </w:tr>
      <w:tr w14:paraId="398164B8">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91AFE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66F88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FE1CB3">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满意度</w:t>
            </w:r>
          </w:p>
          <w:p w14:paraId="3B3E0BC7">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8C8FD1">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满意度</w:t>
            </w:r>
          </w:p>
          <w:p w14:paraId="20265F4C">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67D064">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C79F5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调查报告</w:t>
            </w:r>
          </w:p>
        </w:tc>
      </w:tr>
    </w:tbl>
    <w:p w14:paraId="459DE7BD">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52500D15">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ascii="方正仿宋_GBK" w:hAnsi="方正仿宋_GBK" w:eastAsia="方正仿宋_GBK" w:cs="方正仿宋_GBK"/>
          <w:b/>
          <w:color w:val="000000"/>
          <w:spacing w:val="0"/>
          <w:position w:val="0"/>
          <w:sz w:val="28"/>
          <w:shd w:val="clear" w:fill="auto"/>
        </w:rPr>
        <w:t>9</w:t>
      </w:r>
      <w:r>
        <w:rPr>
          <w:rFonts w:ascii="宋体" w:hAnsi="宋体" w:eastAsia="宋体" w:cs="宋体"/>
          <w:b/>
          <w:color w:val="000000"/>
          <w:spacing w:val="0"/>
          <w:position w:val="0"/>
          <w:sz w:val="28"/>
          <w:shd w:val="clear" w:fill="auto"/>
        </w:rPr>
        <w:t>、</w:t>
      </w:r>
      <w:r>
        <w:rPr>
          <w:rFonts w:ascii="方正仿宋_GBK" w:hAnsi="方正仿宋_GBK" w:eastAsia="方正仿宋_GBK" w:cs="方正仿宋_GBK"/>
          <w:b/>
          <w:color w:val="000000"/>
          <w:spacing w:val="0"/>
          <w:position w:val="0"/>
          <w:sz w:val="28"/>
          <w:shd w:val="clear" w:fill="auto"/>
        </w:rPr>
        <w:t>2026</w:t>
      </w:r>
      <w:r>
        <w:rPr>
          <w:rFonts w:ascii="宋体" w:hAnsi="宋体" w:eastAsia="宋体" w:cs="宋体"/>
          <w:b/>
          <w:color w:val="000000"/>
          <w:spacing w:val="0"/>
          <w:position w:val="0"/>
          <w:sz w:val="28"/>
          <w:shd w:val="clear" w:fill="auto"/>
        </w:rPr>
        <w:t>年文物保护经费绩效目标表</w:t>
      </w:r>
    </w:p>
    <w:tbl>
      <w:tblPr>
        <w:tblStyle w:val="3"/>
        <w:tblW w:w="0" w:type="auto"/>
        <w:jc w:val="center"/>
        <w:tblLayout w:type="autofit"/>
        <w:tblCellMar>
          <w:top w:w="0" w:type="dxa"/>
          <w:left w:w="10" w:type="dxa"/>
          <w:bottom w:w="0" w:type="dxa"/>
          <w:right w:w="10" w:type="dxa"/>
        </w:tblCellMar>
      </w:tblPr>
      <w:tblGrid>
        <w:gridCol w:w="1223"/>
        <w:gridCol w:w="2156"/>
        <w:gridCol w:w="2655"/>
        <w:gridCol w:w="2589"/>
        <w:gridCol w:w="2331"/>
        <w:gridCol w:w="2062"/>
        <w:gridCol w:w="1158"/>
      </w:tblGrid>
      <w:tr w14:paraId="2CA96AEA">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268B7C2C">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6B2F1C81">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AD3D18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21F5851">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13042426P00003110010M</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48A37D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B852786">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年文物保护经费</w:t>
            </w:r>
          </w:p>
        </w:tc>
      </w:tr>
      <w:tr w14:paraId="4B9C8F8A">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3C8EF6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F708AE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368220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8.84</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877D67C">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93428D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8.84</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EB0389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BF5AC2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6B78B4E6">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30F27AAB">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A9EBF5B">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年文物保护工作经费</w:t>
            </w:r>
          </w:p>
        </w:tc>
      </w:tr>
      <w:tr w14:paraId="0A7766AF">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DA360C7">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B6A4D9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8D2969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A9AD7B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9C56E2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4DBCE7EF">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72CF9C21">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F9934B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6672EA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D6C264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6.00</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E91278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8.84</w:t>
            </w:r>
          </w:p>
        </w:tc>
      </w:tr>
      <w:tr w14:paraId="630644E8">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F04F80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8987B1B">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方正书宋_GBK" w:hAnsi="方正书宋_GBK" w:eastAsia="方正书宋_GBK" w:cs="方正书宋_GBK"/>
                <w:color w:val="auto"/>
                <w:spacing w:val="0"/>
                <w:position w:val="0"/>
                <w:sz w:val="21"/>
                <w:shd w:val="clear" w:fill="auto"/>
              </w:rPr>
              <w:t>1.2026</w:t>
            </w:r>
            <w:r>
              <w:rPr>
                <w:rFonts w:ascii="宋体" w:hAnsi="宋体" w:eastAsia="宋体" w:cs="宋体"/>
                <w:color w:val="auto"/>
                <w:spacing w:val="0"/>
                <w:position w:val="0"/>
                <w:sz w:val="21"/>
                <w:shd w:val="clear" w:fill="auto"/>
              </w:rPr>
              <w:t>年文物保护工作经费</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p w14:paraId="6E6BB57E">
            <w:pPr>
              <w:spacing w:before="0" w:after="0" w:line="240" w:lineRule="auto"/>
              <w:ind w:left="0" w:right="0" w:firstLine="0"/>
              <w:jc w:val="left"/>
              <w:rPr>
                <w:color w:val="auto"/>
                <w:spacing w:val="0"/>
                <w:position w:val="0"/>
                <w:shd w:val="clear" w:fill="auto"/>
              </w:rPr>
            </w:pPr>
          </w:p>
        </w:tc>
      </w:tr>
    </w:tbl>
    <w:p w14:paraId="3DA6C77C">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3"/>
        <w:tblW w:w="0" w:type="auto"/>
        <w:jc w:val="center"/>
        <w:tblLayout w:type="autofit"/>
        <w:tblCellMar>
          <w:top w:w="0" w:type="dxa"/>
          <w:left w:w="10" w:type="dxa"/>
          <w:bottom w:w="0" w:type="dxa"/>
          <w:right w:w="10" w:type="dxa"/>
        </w:tblCellMar>
      </w:tblPr>
      <w:tblGrid>
        <w:gridCol w:w="1195"/>
        <w:gridCol w:w="2093"/>
        <w:gridCol w:w="2626"/>
        <w:gridCol w:w="4935"/>
        <w:gridCol w:w="2130"/>
        <w:gridCol w:w="1195"/>
      </w:tblGrid>
      <w:tr w14:paraId="658AF945">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53577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C0F8D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5E429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648B6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E7302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6982E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1714A2C6">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F1250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501B1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5C42D5">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年文物工作开展的次数</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0E914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年文物工作开展的次数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22E776">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2</w:t>
            </w:r>
            <w:r>
              <w:rPr>
                <w:rFonts w:ascii="宋体" w:hAnsi="宋体" w:eastAsia="宋体" w:cs="宋体"/>
                <w:color w:val="auto"/>
                <w:spacing w:val="0"/>
                <w:position w:val="0"/>
                <w:sz w:val="21"/>
                <w:shd w:val="clear" w:fill="auto"/>
              </w:rPr>
              <w:t>次</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6B0FE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6EFFCE2F">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BF704F">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423E4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6093D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按时缴纳文保所水电费、支付文物保护人员工资的达标率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EC264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按时缴纳文保所水电费、支付文物保护人员工资的达标率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79CB6F">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98%</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548E7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4A307739">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C91C0A">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B77EA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0FF43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保障文保所正常运转的周期</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A9FF0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保障文保所正常运转的周期</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C87B37">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年</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6F7C2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3B792D24">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64236C">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F843E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9C1FF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发放文物保护人员工资、缴纳水电费、开展文物普查等活动的成本</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EF383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发放文物保护人员工资、缴纳水电费、开展文物普查等活动的成本</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FA6EE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8.84</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7FB78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6E2F3760">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A1035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EFC19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E015F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提升成安县文物保护工作开展水平</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23F38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提升成安县文物保护工作开展水平</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DCC0A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持续提升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E4144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持续提升</w:t>
            </w:r>
          </w:p>
        </w:tc>
      </w:tr>
      <w:tr w14:paraId="23DBDEDE">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CA36B9">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08E31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90B61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延长文物存放的年限</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0526D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延长文物存放的年限</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98B7E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延长</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F82EC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延长</w:t>
            </w:r>
          </w:p>
        </w:tc>
      </w:tr>
      <w:tr w14:paraId="54C331E7">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61DAD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56AAB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08450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社会公众满意度</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2DFB1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社会公众满意度</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9155D2">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98%</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21506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问卷调查</w:t>
            </w:r>
          </w:p>
        </w:tc>
      </w:tr>
    </w:tbl>
    <w:p w14:paraId="72DBD27E">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06FF929D">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ascii="方正仿宋_GBK" w:hAnsi="方正仿宋_GBK" w:eastAsia="方正仿宋_GBK" w:cs="方正仿宋_GBK"/>
          <w:b/>
          <w:color w:val="000000"/>
          <w:spacing w:val="0"/>
          <w:position w:val="0"/>
          <w:sz w:val="28"/>
          <w:shd w:val="clear" w:fill="auto"/>
        </w:rPr>
        <w:t>10</w:t>
      </w:r>
      <w:r>
        <w:rPr>
          <w:rFonts w:ascii="宋体" w:hAnsi="宋体" w:eastAsia="宋体" w:cs="宋体"/>
          <w:b/>
          <w:color w:val="000000"/>
          <w:spacing w:val="0"/>
          <w:position w:val="0"/>
          <w:sz w:val="28"/>
          <w:shd w:val="clear" w:fill="auto"/>
        </w:rPr>
        <w:t>、冀财教【</w:t>
      </w:r>
      <w:r>
        <w:rPr>
          <w:rFonts w:ascii="方正仿宋_GBK" w:hAnsi="方正仿宋_GBK" w:eastAsia="方正仿宋_GBK" w:cs="方正仿宋_GBK"/>
          <w:b/>
          <w:color w:val="000000"/>
          <w:spacing w:val="0"/>
          <w:position w:val="0"/>
          <w:sz w:val="28"/>
          <w:shd w:val="clear" w:fill="auto"/>
        </w:rPr>
        <w:t>2025</w:t>
      </w:r>
      <w:r>
        <w:rPr>
          <w:rFonts w:ascii="宋体" w:hAnsi="宋体" w:eastAsia="宋体" w:cs="宋体"/>
          <w:b/>
          <w:color w:val="000000"/>
          <w:spacing w:val="0"/>
          <w:position w:val="0"/>
          <w:sz w:val="28"/>
          <w:shd w:val="clear" w:fill="auto"/>
        </w:rPr>
        <w:t>】</w:t>
      </w:r>
      <w:r>
        <w:rPr>
          <w:rFonts w:ascii="方正仿宋_GBK" w:hAnsi="方正仿宋_GBK" w:eastAsia="方正仿宋_GBK" w:cs="方正仿宋_GBK"/>
          <w:b/>
          <w:color w:val="000000"/>
          <w:spacing w:val="0"/>
          <w:position w:val="0"/>
          <w:sz w:val="28"/>
          <w:shd w:val="clear" w:fill="auto"/>
        </w:rPr>
        <w:t>115</w:t>
      </w:r>
      <w:r>
        <w:rPr>
          <w:rFonts w:ascii="宋体" w:hAnsi="宋体" w:eastAsia="宋体" w:cs="宋体"/>
          <w:b/>
          <w:color w:val="000000"/>
          <w:spacing w:val="0"/>
          <w:position w:val="0"/>
          <w:sz w:val="28"/>
          <w:shd w:val="clear" w:fill="auto"/>
        </w:rPr>
        <w:t>号提前下达</w:t>
      </w:r>
      <w:r>
        <w:rPr>
          <w:rFonts w:ascii="方正仿宋_GBK" w:hAnsi="方正仿宋_GBK" w:eastAsia="方正仿宋_GBK" w:cs="方正仿宋_GBK"/>
          <w:b/>
          <w:color w:val="000000"/>
          <w:spacing w:val="0"/>
          <w:position w:val="0"/>
          <w:sz w:val="28"/>
          <w:shd w:val="clear" w:fill="auto"/>
        </w:rPr>
        <w:t>2026</w:t>
      </w:r>
      <w:r>
        <w:rPr>
          <w:rFonts w:ascii="宋体" w:hAnsi="宋体" w:eastAsia="宋体" w:cs="宋体"/>
          <w:b/>
          <w:color w:val="000000"/>
          <w:spacing w:val="0"/>
          <w:position w:val="0"/>
          <w:sz w:val="28"/>
          <w:shd w:val="clear" w:fill="auto"/>
        </w:rPr>
        <w:t>年三馆一站免费开放补助资金绩效目标表</w:t>
      </w:r>
    </w:p>
    <w:tbl>
      <w:tblPr>
        <w:tblStyle w:val="3"/>
        <w:tblW w:w="0" w:type="auto"/>
        <w:jc w:val="center"/>
        <w:tblLayout w:type="autofit"/>
        <w:tblCellMar>
          <w:top w:w="0" w:type="dxa"/>
          <w:left w:w="10" w:type="dxa"/>
          <w:bottom w:w="0" w:type="dxa"/>
          <w:right w:w="10" w:type="dxa"/>
        </w:tblCellMar>
      </w:tblPr>
      <w:tblGrid>
        <w:gridCol w:w="1223"/>
        <w:gridCol w:w="2144"/>
        <w:gridCol w:w="2658"/>
        <w:gridCol w:w="2590"/>
        <w:gridCol w:w="2339"/>
        <w:gridCol w:w="2062"/>
        <w:gridCol w:w="1158"/>
      </w:tblGrid>
      <w:tr w14:paraId="2808B2E3">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4C0BA697">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07A535E3">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5EA5FB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C168F4D">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13042426P00002810028Y</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D2F85F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B53AA5F">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冀财教【</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115</w:t>
            </w:r>
            <w:r>
              <w:rPr>
                <w:rFonts w:ascii="宋体" w:hAnsi="宋体" w:eastAsia="宋体" w:cs="宋体"/>
                <w:color w:val="auto"/>
                <w:spacing w:val="0"/>
                <w:position w:val="0"/>
                <w:sz w:val="21"/>
                <w:shd w:val="clear" w:fill="auto"/>
              </w:rPr>
              <w:t>号提前下达</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年三馆一站免费开放补助资金</w:t>
            </w:r>
          </w:p>
        </w:tc>
      </w:tr>
      <w:tr w14:paraId="5058D44C">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C57032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D3350A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EDC2425">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27.00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F8C0F1D">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C878266">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27.00</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2291EC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3F08672">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6BEE1F05">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583D7A0A">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8E7F4EC">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年乡镇文化站配备文化用品项目</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tc>
      </w:tr>
      <w:tr w14:paraId="6649BE51">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F12ED98">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FC30BB8">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8184CF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CE1432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FA7767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3E82E98C">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24029F4D">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3CCA7C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B4031D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0BCB5E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20.00</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E98E12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27.00</w:t>
            </w:r>
          </w:p>
        </w:tc>
      </w:tr>
      <w:tr w14:paraId="3E0C371F">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FA810D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F4DE6A5">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方正书宋_GBK" w:hAnsi="方正书宋_GBK" w:eastAsia="方正书宋_GBK" w:cs="方正书宋_GBK"/>
                <w:color w:val="auto"/>
                <w:spacing w:val="0"/>
                <w:position w:val="0"/>
                <w:sz w:val="21"/>
                <w:shd w:val="clear" w:fill="auto"/>
              </w:rPr>
              <w:t>1.2026</w:t>
            </w:r>
            <w:r>
              <w:rPr>
                <w:rFonts w:ascii="宋体" w:hAnsi="宋体" w:eastAsia="宋体" w:cs="宋体"/>
                <w:color w:val="auto"/>
                <w:spacing w:val="0"/>
                <w:position w:val="0"/>
                <w:sz w:val="21"/>
                <w:shd w:val="clear" w:fill="auto"/>
              </w:rPr>
              <w:t>年乡镇文化站配备文化用品项目</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p w14:paraId="35FED94B">
            <w:pPr>
              <w:spacing w:before="0" w:after="0" w:line="240" w:lineRule="auto"/>
              <w:ind w:left="0" w:right="0" w:firstLine="0"/>
              <w:jc w:val="left"/>
              <w:rPr>
                <w:color w:val="auto"/>
                <w:spacing w:val="0"/>
                <w:position w:val="0"/>
                <w:shd w:val="clear" w:fill="auto"/>
              </w:rPr>
            </w:pPr>
          </w:p>
        </w:tc>
      </w:tr>
    </w:tbl>
    <w:p w14:paraId="50CD46D1">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3"/>
        <w:tblW w:w="0" w:type="auto"/>
        <w:jc w:val="center"/>
        <w:tblLayout w:type="autofit"/>
        <w:tblCellMar>
          <w:top w:w="0" w:type="dxa"/>
          <w:left w:w="10" w:type="dxa"/>
          <w:bottom w:w="0" w:type="dxa"/>
          <w:right w:w="10" w:type="dxa"/>
        </w:tblCellMar>
      </w:tblPr>
      <w:tblGrid>
        <w:gridCol w:w="1198"/>
        <w:gridCol w:w="2099"/>
        <w:gridCol w:w="2614"/>
        <w:gridCol w:w="4931"/>
        <w:gridCol w:w="2134"/>
        <w:gridCol w:w="1198"/>
      </w:tblGrid>
      <w:tr w14:paraId="72E4B724">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7B2E3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0CA69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89D27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EBB67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156BA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2F092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3EB714BF">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2EC5F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3E8FC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16325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需要配备文化用品的乡镇文化站数量</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B34FF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需要配备文化用品的乡镇文化站数量</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206F16">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w:t>
            </w:r>
            <w:r>
              <w:rPr>
                <w:rFonts w:ascii="宋体" w:hAnsi="宋体" w:eastAsia="宋体" w:cs="宋体"/>
                <w:color w:val="auto"/>
                <w:spacing w:val="0"/>
                <w:position w:val="0"/>
                <w:sz w:val="21"/>
                <w:shd w:val="clear" w:fill="auto"/>
              </w:rPr>
              <w:t>个</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A4BFA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文件要求</w:t>
            </w:r>
          </w:p>
        </w:tc>
      </w:tr>
      <w:tr w14:paraId="4B47B83C">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EC64A0">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4A834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51931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乡镇配备文化用品的质量</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90A67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乡镇配备文化用品的质量</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F58C8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合格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C1EA0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合同</w:t>
            </w:r>
          </w:p>
        </w:tc>
      </w:tr>
      <w:tr w14:paraId="1AB8AA6D">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E4F33E">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94F1C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8CBFA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乡镇文化站配备文化用品到位所需周期</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1926A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乡镇文化站配备文化用品到位所需周期</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B7168E">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6</w:t>
            </w:r>
            <w:r>
              <w:rPr>
                <w:rFonts w:ascii="宋体" w:hAnsi="宋体" w:eastAsia="宋体" w:cs="宋体"/>
                <w:color w:val="auto"/>
                <w:spacing w:val="0"/>
                <w:position w:val="0"/>
                <w:sz w:val="21"/>
                <w:shd w:val="clear" w:fill="auto"/>
              </w:rPr>
              <w:t>月</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71C50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合同</w:t>
            </w:r>
          </w:p>
        </w:tc>
      </w:tr>
      <w:tr w14:paraId="7F63097C">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391455">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B84FA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706BB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乡镇文化站配备文化用品所需成本</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09658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乡镇文化站配备文化用品所需成本</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DE55E1">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27</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086BC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合同</w:t>
            </w:r>
          </w:p>
        </w:tc>
      </w:tr>
      <w:tr w14:paraId="79A6D196">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4BE60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D4D33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657A1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提升乡镇文化站建设水平</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6AE11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提升乡镇文化站建设水平</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6D8A3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不断提升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E3FC6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不断提升</w:t>
            </w:r>
          </w:p>
        </w:tc>
      </w:tr>
      <w:tr w14:paraId="5761A7DC">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2A873D">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AD2E3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0203A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增强群众精神文化生活水平</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8F158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增强群众精神文化生活水平</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E3C56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持续增强</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F03F5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持续增强</w:t>
            </w:r>
          </w:p>
        </w:tc>
      </w:tr>
      <w:tr w14:paraId="498A3BEE">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CA027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F62AA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F8028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社会公众满意度</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7A2A2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社会公众满意度</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9F52CD">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98%</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34BBE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问卷调查</w:t>
            </w:r>
          </w:p>
        </w:tc>
      </w:tr>
    </w:tbl>
    <w:p w14:paraId="7C7B79E0">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0824F3E3">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ascii="方正仿宋_GBK" w:hAnsi="方正仿宋_GBK" w:eastAsia="方正仿宋_GBK" w:cs="方正仿宋_GBK"/>
          <w:b/>
          <w:color w:val="000000"/>
          <w:spacing w:val="0"/>
          <w:position w:val="0"/>
          <w:sz w:val="28"/>
          <w:shd w:val="clear" w:fill="auto"/>
        </w:rPr>
        <w:t>11</w:t>
      </w:r>
      <w:r>
        <w:rPr>
          <w:rFonts w:ascii="宋体" w:hAnsi="宋体" w:eastAsia="宋体" w:cs="宋体"/>
          <w:b/>
          <w:color w:val="000000"/>
          <w:spacing w:val="0"/>
          <w:position w:val="0"/>
          <w:sz w:val="28"/>
          <w:shd w:val="clear" w:fill="auto"/>
        </w:rPr>
        <w:t>、冀财教【</w:t>
      </w:r>
      <w:r>
        <w:rPr>
          <w:rFonts w:ascii="方正仿宋_GBK" w:hAnsi="方正仿宋_GBK" w:eastAsia="方正仿宋_GBK" w:cs="方正仿宋_GBK"/>
          <w:b/>
          <w:color w:val="000000"/>
          <w:spacing w:val="0"/>
          <w:position w:val="0"/>
          <w:sz w:val="28"/>
          <w:shd w:val="clear" w:fill="auto"/>
        </w:rPr>
        <w:t>2025</w:t>
      </w:r>
      <w:r>
        <w:rPr>
          <w:rFonts w:ascii="宋体" w:hAnsi="宋体" w:eastAsia="宋体" w:cs="宋体"/>
          <w:b/>
          <w:color w:val="000000"/>
          <w:spacing w:val="0"/>
          <w:position w:val="0"/>
          <w:sz w:val="28"/>
          <w:shd w:val="clear" w:fill="auto"/>
        </w:rPr>
        <w:t>】</w:t>
      </w:r>
      <w:r>
        <w:rPr>
          <w:rFonts w:ascii="方正仿宋_GBK" w:hAnsi="方正仿宋_GBK" w:eastAsia="方正仿宋_GBK" w:cs="方正仿宋_GBK"/>
          <w:b/>
          <w:color w:val="000000"/>
          <w:spacing w:val="0"/>
          <w:position w:val="0"/>
          <w:sz w:val="28"/>
          <w:shd w:val="clear" w:fill="auto"/>
        </w:rPr>
        <w:t>115</w:t>
      </w:r>
      <w:r>
        <w:rPr>
          <w:rFonts w:ascii="宋体" w:hAnsi="宋体" w:eastAsia="宋体" w:cs="宋体"/>
          <w:b/>
          <w:color w:val="000000"/>
          <w:spacing w:val="0"/>
          <w:position w:val="0"/>
          <w:sz w:val="28"/>
          <w:shd w:val="clear" w:fill="auto"/>
        </w:rPr>
        <w:t>号提前下达</w:t>
      </w:r>
      <w:r>
        <w:rPr>
          <w:rFonts w:ascii="方正仿宋_GBK" w:hAnsi="方正仿宋_GBK" w:eastAsia="方正仿宋_GBK" w:cs="方正仿宋_GBK"/>
          <w:b/>
          <w:color w:val="000000"/>
          <w:spacing w:val="0"/>
          <w:position w:val="0"/>
          <w:sz w:val="28"/>
          <w:shd w:val="clear" w:fill="auto"/>
        </w:rPr>
        <w:t>2026</w:t>
      </w:r>
      <w:r>
        <w:rPr>
          <w:rFonts w:ascii="宋体" w:hAnsi="宋体" w:eastAsia="宋体" w:cs="宋体"/>
          <w:b/>
          <w:color w:val="000000"/>
          <w:spacing w:val="0"/>
          <w:position w:val="0"/>
          <w:sz w:val="28"/>
          <w:shd w:val="clear" w:fill="auto"/>
        </w:rPr>
        <w:t>年中央支持地方公共文化服务体系建设补助资金绩效目标表</w:t>
      </w:r>
    </w:p>
    <w:tbl>
      <w:tblPr>
        <w:tblStyle w:val="3"/>
        <w:tblW w:w="0" w:type="auto"/>
        <w:jc w:val="center"/>
        <w:tblLayout w:type="autofit"/>
        <w:tblCellMar>
          <w:top w:w="0" w:type="dxa"/>
          <w:left w:w="10" w:type="dxa"/>
          <w:bottom w:w="0" w:type="dxa"/>
          <w:right w:w="10" w:type="dxa"/>
        </w:tblCellMar>
      </w:tblPr>
      <w:tblGrid>
        <w:gridCol w:w="1221"/>
        <w:gridCol w:w="2131"/>
        <w:gridCol w:w="2660"/>
        <w:gridCol w:w="2595"/>
        <w:gridCol w:w="2345"/>
        <w:gridCol w:w="2065"/>
        <w:gridCol w:w="1157"/>
      </w:tblGrid>
      <w:tr w14:paraId="4A575B98">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7FA911C4">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35E8CB2E">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AD4867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7B6B7E7">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13042426P00002610035L</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DD59D7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88C5B40">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冀财教【</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115</w:t>
            </w:r>
            <w:r>
              <w:rPr>
                <w:rFonts w:ascii="宋体" w:hAnsi="宋体" w:eastAsia="宋体" w:cs="宋体"/>
                <w:color w:val="auto"/>
                <w:spacing w:val="0"/>
                <w:position w:val="0"/>
                <w:sz w:val="21"/>
                <w:shd w:val="clear" w:fill="auto"/>
              </w:rPr>
              <w:t>号提前下达</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年中央支持地方公共文化服务体系建设补助资金</w:t>
            </w:r>
          </w:p>
        </w:tc>
      </w:tr>
      <w:tr w14:paraId="5266227F">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13AA78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274B9A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D80C466">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164.42</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2CBB363">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08EFB72">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164.42</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1240AD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15222F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7A483E67">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45CB53BB">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B166C8B">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年成安县公共文化服务体系建设项目</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tc>
      </w:tr>
      <w:tr w14:paraId="630123E0">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ED5B34C">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8FEE37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B7D606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1BC28BE">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C508C7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2E8C2F2B">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7D2E5B3E">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EAE17F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50.00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B86D48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1C63B0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150.00</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C44EC1E">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164.42</w:t>
            </w:r>
          </w:p>
        </w:tc>
      </w:tr>
      <w:tr w14:paraId="2470E435">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A337D9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E4E75DF">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方正书宋_GBK" w:hAnsi="方正书宋_GBK" w:eastAsia="方正书宋_GBK" w:cs="方正书宋_GBK"/>
                <w:color w:val="auto"/>
                <w:spacing w:val="0"/>
                <w:position w:val="0"/>
                <w:sz w:val="21"/>
                <w:shd w:val="clear" w:fill="auto"/>
              </w:rPr>
              <w:t>1.2026</w:t>
            </w:r>
            <w:r>
              <w:rPr>
                <w:rFonts w:ascii="宋体" w:hAnsi="宋体" w:eastAsia="宋体" w:cs="宋体"/>
                <w:color w:val="auto"/>
                <w:spacing w:val="0"/>
                <w:position w:val="0"/>
                <w:sz w:val="21"/>
                <w:shd w:val="clear" w:fill="auto"/>
              </w:rPr>
              <w:t>年成安县公共文化服务体系建设项目</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p w14:paraId="0921C89C">
            <w:pPr>
              <w:spacing w:before="0" w:after="0" w:line="240" w:lineRule="auto"/>
              <w:ind w:left="0" w:right="0" w:firstLine="0"/>
              <w:jc w:val="left"/>
              <w:rPr>
                <w:color w:val="auto"/>
                <w:spacing w:val="0"/>
                <w:position w:val="0"/>
                <w:shd w:val="clear" w:fill="auto"/>
              </w:rPr>
            </w:pPr>
          </w:p>
        </w:tc>
      </w:tr>
    </w:tbl>
    <w:p w14:paraId="0E52E36A">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3"/>
        <w:tblW w:w="0" w:type="auto"/>
        <w:jc w:val="center"/>
        <w:tblLayout w:type="autofit"/>
        <w:tblCellMar>
          <w:top w:w="0" w:type="dxa"/>
          <w:left w:w="10" w:type="dxa"/>
          <w:bottom w:w="0" w:type="dxa"/>
          <w:right w:w="10" w:type="dxa"/>
        </w:tblCellMar>
      </w:tblPr>
      <w:tblGrid>
        <w:gridCol w:w="1198"/>
        <w:gridCol w:w="2099"/>
        <w:gridCol w:w="2614"/>
        <w:gridCol w:w="4931"/>
        <w:gridCol w:w="2134"/>
        <w:gridCol w:w="1198"/>
      </w:tblGrid>
      <w:tr w14:paraId="63F3B0C8">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91ABA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9BBAC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7622A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92335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74FFC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0A9AF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4226B77A">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F89D5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FDA13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77754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本年度实施的公共文化服务体系建设项目数量</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71883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本年度实施的公共文化服务体系建设项目数量</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52F2A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项</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D9E57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79651F6E">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2D5A06">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6B413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78677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我县综合文化服务中心建设质量</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D6AFF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我县综合文化服务中心建设质量</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855F9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合格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F39F7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合同</w:t>
            </w:r>
          </w:p>
        </w:tc>
      </w:tr>
      <w:tr w14:paraId="3F7E6B67">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EA5CA1">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39D1F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94D8C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本年度完成综合文化服务中心升级的时效</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40C3B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本年度完成综合文化服务中心升级的时效</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1F4109">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6</w:t>
            </w:r>
            <w:r>
              <w:rPr>
                <w:rFonts w:ascii="宋体" w:hAnsi="宋体" w:eastAsia="宋体" w:cs="宋体"/>
                <w:color w:val="auto"/>
                <w:spacing w:val="0"/>
                <w:position w:val="0"/>
                <w:sz w:val="21"/>
                <w:shd w:val="clear" w:fill="auto"/>
              </w:rPr>
              <w:t>月</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0F35B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合同</w:t>
            </w:r>
          </w:p>
        </w:tc>
      </w:tr>
      <w:tr w14:paraId="7E2E4A77">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F6B959">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2BFCE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4BA12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本年度完成综合文化服务中心升级的成本</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118A4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本年度完成综合文化服务中心升级的成本</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B8FF7E">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164.42</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3AD5B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合同</w:t>
            </w:r>
          </w:p>
        </w:tc>
      </w:tr>
      <w:tr w14:paraId="2CD9AA77">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7AF09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9EE7A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34C1C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提升我县综合文化服务中心建设水平</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329EA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提升我县综合文化服务中心建设水平</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7CC6D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不断提升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E59B2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不断提升</w:t>
            </w:r>
          </w:p>
        </w:tc>
      </w:tr>
      <w:tr w14:paraId="379D9596">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CCEC57">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7A4E5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65256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增强群众精神文化水平</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D0F8D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增强群众精神文化水平</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E85D7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持续增强</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6B085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持续增强</w:t>
            </w:r>
          </w:p>
        </w:tc>
      </w:tr>
      <w:tr w14:paraId="578C89B5">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6C5E5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2AF07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3B054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社会公众满意度</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D207D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社会公众满意度</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118BBC">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98%</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C873A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问卷调查</w:t>
            </w:r>
          </w:p>
        </w:tc>
      </w:tr>
    </w:tbl>
    <w:p w14:paraId="74B5CF32">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34FF24D1">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ascii="方正仿宋_GBK" w:hAnsi="方正仿宋_GBK" w:eastAsia="方正仿宋_GBK" w:cs="方正仿宋_GBK"/>
          <w:b/>
          <w:color w:val="000000"/>
          <w:spacing w:val="0"/>
          <w:position w:val="0"/>
          <w:sz w:val="28"/>
          <w:shd w:val="clear" w:fill="auto"/>
        </w:rPr>
        <w:t>12</w:t>
      </w:r>
      <w:r>
        <w:rPr>
          <w:rFonts w:ascii="宋体" w:hAnsi="宋体" w:eastAsia="宋体" w:cs="宋体"/>
          <w:b/>
          <w:color w:val="000000"/>
          <w:spacing w:val="0"/>
          <w:position w:val="0"/>
          <w:sz w:val="28"/>
          <w:shd w:val="clear" w:fill="auto"/>
        </w:rPr>
        <w:t>、冀财教【</w:t>
      </w:r>
      <w:r>
        <w:rPr>
          <w:rFonts w:ascii="方正仿宋_GBK" w:hAnsi="方正仿宋_GBK" w:eastAsia="方正仿宋_GBK" w:cs="方正仿宋_GBK"/>
          <w:b/>
          <w:color w:val="000000"/>
          <w:spacing w:val="0"/>
          <w:position w:val="0"/>
          <w:sz w:val="28"/>
          <w:shd w:val="clear" w:fill="auto"/>
        </w:rPr>
        <w:t>2025</w:t>
      </w:r>
      <w:r>
        <w:rPr>
          <w:rFonts w:ascii="宋体" w:hAnsi="宋体" w:eastAsia="宋体" w:cs="宋体"/>
          <w:b/>
          <w:color w:val="000000"/>
          <w:spacing w:val="0"/>
          <w:position w:val="0"/>
          <w:sz w:val="28"/>
          <w:shd w:val="clear" w:fill="auto"/>
        </w:rPr>
        <w:t>】</w:t>
      </w:r>
      <w:r>
        <w:rPr>
          <w:rFonts w:ascii="方正仿宋_GBK" w:hAnsi="方正仿宋_GBK" w:eastAsia="方正仿宋_GBK" w:cs="方正仿宋_GBK"/>
          <w:b/>
          <w:color w:val="000000"/>
          <w:spacing w:val="0"/>
          <w:position w:val="0"/>
          <w:sz w:val="28"/>
          <w:shd w:val="clear" w:fill="auto"/>
        </w:rPr>
        <w:t>131</w:t>
      </w:r>
      <w:r>
        <w:rPr>
          <w:rFonts w:ascii="宋体" w:hAnsi="宋体" w:eastAsia="宋体" w:cs="宋体"/>
          <w:b/>
          <w:color w:val="000000"/>
          <w:spacing w:val="0"/>
          <w:position w:val="0"/>
          <w:sz w:val="28"/>
          <w:shd w:val="clear" w:fill="auto"/>
        </w:rPr>
        <w:t>号河北省财政厅提前下达</w:t>
      </w:r>
      <w:r>
        <w:rPr>
          <w:rFonts w:ascii="方正仿宋_GBK" w:hAnsi="方正仿宋_GBK" w:eastAsia="方正仿宋_GBK" w:cs="方正仿宋_GBK"/>
          <w:b/>
          <w:color w:val="000000"/>
          <w:spacing w:val="0"/>
          <w:position w:val="0"/>
          <w:sz w:val="28"/>
          <w:shd w:val="clear" w:fill="auto"/>
        </w:rPr>
        <w:t>2026</w:t>
      </w:r>
      <w:r>
        <w:rPr>
          <w:rFonts w:ascii="宋体" w:hAnsi="宋体" w:eastAsia="宋体" w:cs="宋体"/>
          <w:b/>
          <w:color w:val="000000"/>
          <w:spacing w:val="0"/>
          <w:position w:val="0"/>
          <w:sz w:val="28"/>
          <w:shd w:val="clear" w:fill="auto"/>
        </w:rPr>
        <w:t>年省级基层“三馆一站”免费开放运行保障经费绩效目标表</w:t>
      </w:r>
    </w:p>
    <w:tbl>
      <w:tblPr>
        <w:tblStyle w:val="3"/>
        <w:tblW w:w="0" w:type="auto"/>
        <w:jc w:val="center"/>
        <w:tblLayout w:type="autofit"/>
        <w:tblCellMar>
          <w:top w:w="0" w:type="dxa"/>
          <w:left w:w="10" w:type="dxa"/>
          <w:bottom w:w="0" w:type="dxa"/>
          <w:right w:w="10" w:type="dxa"/>
        </w:tblCellMar>
      </w:tblPr>
      <w:tblGrid>
        <w:gridCol w:w="1224"/>
        <w:gridCol w:w="2154"/>
        <w:gridCol w:w="2653"/>
        <w:gridCol w:w="2590"/>
        <w:gridCol w:w="2331"/>
        <w:gridCol w:w="2063"/>
        <w:gridCol w:w="1159"/>
      </w:tblGrid>
      <w:tr w14:paraId="68CEFEA9">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61378CBB">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77555FF9">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01ECE4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B7092A8">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13042426P00002810027B</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EB0BF6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E155780">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冀财教【</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131</w:t>
            </w:r>
            <w:r>
              <w:rPr>
                <w:rFonts w:ascii="宋体" w:hAnsi="宋体" w:eastAsia="宋体" w:cs="宋体"/>
                <w:color w:val="auto"/>
                <w:spacing w:val="0"/>
                <w:position w:val="0"/>
                <w:sz w:val="21"/>
                <w:shd w:val="clear" w:fill="auto"/>
              </w:rPr>
              <w:t>号河北省财政厅提前下达</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年省级基层“三馆一站”免费开放运行保障经费</w:t>
            </w:r>
          </w:p>
        </w:tc>
      </w:tr>
      <w:tr w14:paraId="0B0763E6">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2BF0D0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84FE6B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A050D5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4.50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934FAB9">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A292A1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4.50</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F0D148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56705A2">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09A1B109">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3F23169B">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DB85E92">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用于全县</w:t>
            </w:r>
            <w:r>
              <w:rPr>
                <w:rFonts w:ascii="方正书宋_GBK" w:hAnsi="方正书宋_GBK" w:eastAsia="方正书宋_GBK" w:cs="方正书宋_GBK"/>
                <w:color w:val="auto"/>
                <w:spacing w:val="0"/>
                <w:position w:val="0"/>
                <w:sz w:val="21"/>
                <w:shd w:val="clear" w:fill="auto"/>
              </w:rPr>
              <w:t>9</w:t>
            </w:r>
            <w:r>
              <w:rPr>
                <w:rFonts w:ascii="宋体" w:hAnsi="宋体" w:eastAsia="宋体" w:cs="宋体"/>
                <w:color w:val="auto"/>
                <w:spacing w:val="0"/>
                <w:position w:val="0"/>
                <w:sz w:val="21"/>
                <w:shd w:val="clear" w:fill="auto"/>
              </w:rPr>
              <w:t>个乡镇文化站免费开放</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p w14:paraId="33C99A8D">
            <w:pPr>
              <w:spacing w:before="0" w:after="0" w:line="240" w:lineRule="auto"/>
              <w:ind w:left="0" w:right="0" w:firstLine="0"/>
              <w:jc w:val="left"/>
              <w:rPr>
                <w:color w:val="auto"/>
                <w:spacing w:val="0"/>
                <w:position w:val="0"/>
                <w:shd w:val="clear" w:fill="auto"/>
              </w:rPr>
            </w:pPr>
          </w:p>
        </w:tc>
      </w:tr>
      <w:tr w14:paraId="401722B4">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8ADBAA0">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1D75A5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311C6D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4607C4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A528B7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0C4CE9A4">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4680705E">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EDE329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889984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BCE316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3.00</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F879E3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4.50</w:t>
            </w:r>
          </w:p>
        </w:tc>
      </w:tr>
      <w:tr w14:paraId="2C0D586E">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054B20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1BCC37C">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用于全县</w:t>
            </w:r>
            <w:r>
              <w:rPr>
                <w:rFonts w:ascii="方正书宋_GBK" w:hAnsi="方正书宋_GBK" w:eastAsia="方正书宋_GBK" w:cs="方正书宋_GBK"/>
                <w:color w:val="auto"/>
                <w:spacing w:val="0"/>
                <w:position w:val="0"/>
                <w:sz w:val="21"/>
                <w:shd w:val="clear" w:fill="auto"/>
              </w:rPr>
              <w:t>9</w:t>
            </w:r>
            <w:r>
              <w:rPr>
                <w:rFonts w:ascii="宋体" w:hAnsi="宋体" w:eastAsia="宋体" w:cs="宋体"/>
                <w:color w:val="auto"/>
                <w:spacing w:val="0"/>
                <w:position w:val="0"/>
                <w:sz w:val="21"/>
                <w:shd w:val="clear" w:fill="auto"/>
              </w:rPr>
              <w:t>个乡镇文化站免费开放</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p w14:paraId="62CE35D0">
            <w:pPr>
              <w:spacing w:before="0" w:after="0" w:line="240" w:lineRule="auto"/>
              <w:ind w:left="0" w:right="0" w:firstLine="0"/>
              <w:jc w:val="left"/>
              <w:rPr>
                <w:color w:val="auto"/>
                <w:spacing w:val="0"/>
                <w:position w:val="0"/>
                <w:shd w:val="clear" w:fill="auto"/>
              </w:rPr>
            </w:pPr>
          </w:p>
        </w:tc>
      </w:tr>
    </w:tbl>
    <w:p w14:paraId="1590053D">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3"/>
        <w:tblW w:w="0" w:type="auto"/>
        <w:jc w:val="center"/>
        <w:tblLayout w:type="autofit"/>
        <w:tblCellMar>
          <w:top w:w="0" w:type="dxa"/>
          <w:left w:w="10" w:type="dxa"/>
          <w:bottom w:w="0" w:type="dxa"/>
          <w:right w:w="10" w:type="dxa"/>
        </w:tblCellMar>
      </w:tblPr>
      <w:tblGrid>
        <w:gridCol w:w="1198"/>
        <w:gridCol w:w="2099"/>
        <w:gridCol w:w="2614"/>
        <w:gridCol w:w="4931"/>
        <w:gridCol w:w="2134"/>
        <w:gridCol w:w="1198"/>
      </w:tblGrid>
      <w:tr w14:paraId="22DAC50C">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8062A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858C4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37DAB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D1D5E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2DB93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57C40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51D543B7">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F5177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5FC3D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11333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全县免费开放的乡镇文化站数量</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80320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全县免费开放的乡镇文化站数量</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CBD38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w:t>
            </w:r>
            <w:r>
              <w:rPr>
                <w:rFonts w:ascii="宋体" w:hAnsi="宋体" w:eastAsia="宋体" w:cs="宋体"/>
                <w:color w:val="auto"/>
                <w:spacing w:val="0"/>
                <w:position w:val="0"/>
                <w:sz w:val="21"/>
                <w:shd w:val="clear" w:fill="auto"/>
              </w:rPr>
              <w:t>个</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50F71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5B7672A4">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5834EB">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C217D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D879D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乡镇文化站免费开放达标率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8BED3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乡镇文化站免费开放达标率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2E53FD">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98%</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DEF49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69F4F643">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076345">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E3D1A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E5F70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乡镇文化站免费开放时效</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70C0E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乡镇文化站免费开放时效</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AE8B21">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年</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1F4BF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40ABCA32">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C588B6">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51C3C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91F20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全县乡镇文化站免费开放所需成本</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ED7FF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全县乡镇文化站免费开放所需成本</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9B830B">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4.5</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CD9D1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43672E5A">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6910F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FDE56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0F616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提升全县乡镇文化站建设水平</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FD4D4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提升全县乡镇文化站建设水平</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BA4BB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不断提升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5FD15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不断提升</w:t>
            </w:r>
          </w:p>
        </w:tc>
      </w:tr>
      <w:tr w14:paraId="15DC50ED">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54DD30">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D66B7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20A55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增强乡镇群众业余生活丰富程度</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B548E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增强乡镇群众业余生活丰富程度</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41AB6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持续增强</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367D8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持续增强</w:t>
            </w:r>
          </w:p>
        </w:tc>
      </w:tr>
      <w:tr w14:paraId="7BC424DB">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46B3D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68E5B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082B7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社会公众满意度</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0FD30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社会公众满意度</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1CFFE5">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98%</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EA6A5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问卷调查</w:t>
            </w:r>
          </w:p>
        </w:tc>
      </w:tr>
    </w:tbl>
    <w:p w14:paraId="721BB6BD">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4FCB0D60">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ascii="方正仿宋_GBK" w:hAnsi="方正仿宋_GBK" w:eastAsia="方正仿宋_GBK" w:cs="方正仿宋_GBK"/>
          <w:b/>
          <w:color w:val="000000"/>
          <w:spacing w:val="0"/>
          <w:position w:val="0"/>
          <w:sz w:val="28"/>
          <w:shd w:val="clear" w:fill="auto"/>
        </w:rPr>
        <w:t>13</w:t>
      </w:r>
      <w:r>
        <w:rPr>
          <w:rFonts w:ascii="宋体" w:hAnsi="宋体" w:eastAsia="宋体" w:cs="宋体"/>
          <w:b/>
          <w:color w:val="000000"/>
          <w:spacing w:val="0"/>
          <w:position w:val="0"/>
          <w:sz w:val="28"/>
          <w:shd w:val="clear" w:fill="auto"/>
        </w:rPr>
        <w:t>、冀财行【</w:t>
      </w:r>
      <w:r>
        <w:rPr>
          <w:rFonts w:ascii="方正仿宋_GBK" w:hAnsi="方正仿宋_GBK" w:eastAsia="方正仿宋_GBK" w:cs="方正仿宋_GBK"/>
          <w:b/>
          <w:color w:val="000000"/>
          <w:spacing w:val="0"/>
          <w:position w:val="0"/>
          <w:sz w:val="28"/>
          <w:shd w:val="clear" w:fill="auto"/>
        </w:rPr>
        <w:t>2025</w:t>
      </w:r>
      <w:r>
        <w:rPr>
          <w:rFonts w:ascii="宋体" w:hAnsi="宋体" w:eastAsia="宋体" w:cs="宋体"/>
          <w:b/>
          <w:color w:val="000000"/>
          <w:spacing w:val="0"/>
          <w:position w:val="0"/>
          <w:sz w:val="28"/>
          <w:shd w:val="clear" w:fill="auto"/>
        </w:rPr>
        <w:t>】</w:t>
      </w:r>
      <w:r>
        <w:rPr>
          <w:rFonts w:ascii="方正仿宋_GBK" w:hAnsi="方正仿宋_GBK" w:eastAsia="方正仿宋_GBK" w:cs="方正仿宋_GBK"/>
          <w:b/>
          <w:color w:val="000000"/>
          <w:spacing w:val="0"/>
          <w:position w:val="0"/>
          <w:sz w:val="28"/>
          <w:shd w:val="clear" w:fill="auto"/>
        </w:rPr>
        <w:t>94</w:t>
      </w:r>
      <w:r>
        <w:rPr>
          <w:rFonts w:ascii="宋体" w:hAnsi="宋体" w:eastAsia="宋体" w:cs="宋体"/>
          <w:b/>
          <w:color w:val="000000"/>
          <w:spacing w:val="0"/>
          <w:position w:val="0"/>
          <w:sz w:val="28"/>
          <w:shd w:val="clear" w:fill="auto"/>
        </w:rPr>
        <w:t>号</w:t>
      </w:r>
      <w:r>
        <w:rPr>
          <w:rFonts w:ascii="方正仿宋_GBK" w:hAnsi="方正仿宋_GBK" w:eastAsia="方正仿宋_GBK" w:cs="方正仿宋_GBK"/>
          <w:b/>
          <w:color w:val="000000"/>
          <w:spacing w:val="0"/>
          <w:position w:val="0"/>
          <w:sz w:val="28"/>
          <w:shd w:val="clear" w:fill="auto"/>
        </w:rPr>
        <w:t>2026</w:t>
      </w:r>
      <w:r>
        <w:rPr>
          <w:rFonts w:ascii="宋体" w:hAnsi="宋体" w:eastAsia="宋体" w:cs="宋体"/>
          <w:b/>
          <w:color w:val="000000"/>
          <w:spacing w:val="0"/>
          <w:position w:val="0"/>
          <w:sz w:val="28"/>
          <w:shd w:val="clear" w:fill="auto"/>
        </w:rPr>
        <w:t>年省级市场监管补助经费绩效目标表</w:t>
      </w:r>
    </w:p>
    <w:tbl>
      <w:tblPr>
        <w:tblStyle w:val="3"/>
        <w:tblW w:w="0" w:type="auto"/>
        <w:jc w:val="center"/>
        <w:tblLayout w:type="autofit"/>
        <w:tblCellMar>
          <w:top w:w="0" w:type="dxa"/>
          <w:left w:w="10" w:type="dxa"/>
          <w:bottom w:w="0" w:type="dxa"/>
          <w:right w:w="10" w:type="dxa"/>
        </w:tblCellMar>
      </w:tblPr>
      <w:tblGrid>
        <w:gridCol w:w="1224"/>
        <w:gridCol w:w="2144"/>
        <w:gridCol w:w="2659"/>
        <w:gridCol w:w="2588"/>
        <w:gridCol w:w="2341"/>
        <w:gridCol w:w="2061"/>
        <w:gridCol w:w="1157"/>
      </w:tblGrid>
      <w:tr w14:paraId="7DCA3CF8">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77CAD191">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4D674F6B">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2877CD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D7839A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13042426P000046100205</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EBAF47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6F837EC">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冀财行【</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94</w:t>
            </w:r>
            <w:r>
              <w:rPr>
                <w:rFonts w:ascii="宋体" w:hAnsi="宋体" w:eastAsia="宋体" w:cs="宋体"/>
                <w:color w:val="auto"/>
                <w:spacing w:val="0"/>
                <w:position w:val="0"/>
                <w:sz w:val="21"/>
                <w:shd w:val="clear" w:fill="auto"/>
              </w:rPr>
              <w:t>号</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年省级市场监管补助经费</w:t>
            </w:r>
          </w:p>
        </w:tc>
      </w:tr>
      <w:tr w14:paraId="630027CD">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1EBAA9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AFE430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A204C65">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CFD40EE">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E88D79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10.00</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37E601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E93B94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106E4FA0">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573DE341">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6D65EED">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加强市场监管工作力度，保障市场监管和执法到位促进市场经济发展。</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tc>
      </w:tr>
      <w:tr w14:paraId="1C7A1EBA">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D949497">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09A9B9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B1234C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5B643B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0284AD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7097C294">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12ADA07F">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997F3F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3F89C1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084044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819E39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4937A972">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25DF2F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44A3C80">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加强市场监管工作力度，保障市场监管和执法到位促进市场经济发展。</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tc>
      </w:tr>
    </w:tbl>
    <w:p w14:paraId="252263DE">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3"/>
        <w:tblW w:w="0" w:type="auto"/>
        <w:jc w:val="center"/>
        <w:tblLayout w:type="autofit"/>
        <w:tblCellMar>
          <w:top w:w="0" w:type="dxa"/>
          <w:left w:w="10" w:type="dxa"/>
          <w:bottom w:w="0" w:type="dxa"/>
          <w:right w:w="10" w:type="dxa"/>
        </w:tblCellMar>
      </w:tblPr>
      <w:tblGrid>
        <w:gridCol w:w="1191"/>
        <w:gridCol w:w="2083"/>
        <w:gridCol w:w="2614"/>
        <w:gridCol w:w="4910"/>
        <w:gridCol w:w="2122"/>
        <w:gridCol w:w="1254"/>
      </w:tblGrid>
      <w:tr w14:paraId="7567619E">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73804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CE869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2DED9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C99D0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09B9C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A6DC6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6B0869D2">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A462F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53F00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60EF5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监督执法数量</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C978D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市场监督执法数量</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66615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w:t>
            </w:r>
            <w:r>
              <w:rPr>
                <w:rFonts w:ascii="宋体" w:hAnsi="宋体" w:eastAsia="宋体" w:cs="宋体"/>
                <w:color w:val="auto"/>
                <w:spacing w:val="0"/>
                <w:position w:val="0"/>
                <w:sz w:val="21"/>
                <w:shd w:val="clear" w:fill="auto"/>
              </w:rPr>
              <w:t>次</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C6B7ED">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冀财行【</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94</w:t>
            </w:r>
            <w:r>
              <w:rPr>
                <w:rFonts w:ascii="宋体" w:hAnsi="宋体" w:eastAsia="宋体" w:cs="宋体"/>
                <w:color w:val="auto"/>
                <w:spacing w:val="0"/>
                <w:position w:val="0"/>
                <w:sz w:val="21"/>
                <w:shd w:val="clear" w:fill="auto"/>
              </w:rPr>
              <w:t>号</w:t>
            </w:r>
          </w:p>
        </w:tc>
      </w:tr>
      <w:tr w14:paraId="6795EC47">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BE84E3">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92021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69CC2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市场监督执法合格率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239E1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市场监督执法合格率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8224A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F6038A">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冀财行【</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94</w:t>
            </w:r>
            <w:r>
              <w:rPr>
                <w:rFonts w:ascii="宋体" w:hAnsi="宋体" w:eastAsia="宋体" w:cs="宋体"/>
                <w:color w:val="auto"/>
                <w:spacing w:val="0"/>
                <w:position w:val="0"/>
                <w:sz w:val="21"/>
                <w:shd w:val="clear" w:fill="auto"/>
              </w:rPr>
              <w:t>号</w:t>
            </w:r>
          </w:p>
        </w:tc>
      </w:tr>
      <w:tr w14:paraId="0842E991">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D421E6">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E78E6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C7B05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监督执法完成时限</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25E84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监督执法完成时限</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73A2B6">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w:t>
            </w:r>
            <w:r>
              <w:rPr>
                <w:rFonts w:ascii="方正书宋_GBK" w:hAnsi="方正书宋_GBK" w:eastAsia="方正书宋_GBK" w:cs="方正书宋_GBK"/>
                <w:color w:val="auto"/>
                <w:spacing w:val="0"/>
                <w:position w:val="0"/>
                <w:sz w:val="21"/>
                <w:shd w:val="clear" w:fill="auto"/>
              </w:rPr>
              <w:t>12</w:t>
            </w:r>
            <w:r>
              <w:rPr>
                <w:rFonts w:ascii="宋体" w:hAnsi="宋体" w:eastAsia="宋体" w:cs="宋体"/>
                <w:color w:val="auto"/>
                <w:spacing w:val="0"/>
                <w:position w:val="0"/>
                <w:sz w:val="21"/>
                <w:shd w:val="clear" w:fill="auto"/>
              </w:rPr>
              <w:t>月</w:t>
            </w:r>
            <w:r>
              <w:rPr>
                <w:rFonts w:ascii="方正书宋_GBK" w:hAnsi="方正书宋_GBK" w:eastAsia="方正书宋_GBK" w:cs="方正书宋_GBK"/>
                <w:color w:val="auto"/>
                <w:spacing w:val="0"/>
                <w:position w:val="0"/>
                <w:sz w:val="21"/>
                <w:shd w:val="clear" w:fill="auto"/>
              </w:rPr>
              <w:t>31</w:t>
            </w:r>
            <w:r>
              <w:rPr>
                <w:rFonts w:ascii="宋体" w:hAnsi="宋体" w:eastAsia="宋体" w:cs="宋体"/>
                <w:color w:val="auto"/>
                <w:spacing w:val="0"/>
                <w:position w:val="0"/>
                <w:sz w:val="21"/>
                <w:shd w:val="clear" w:fill="auto"/>
              </w:rPr>
              <w:t>日前</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2BCAFA">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冀财行【</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94</w:t>
            </w:r>
            <w:r>
              <w:rPr>
                <w:rFonts w:ascii="宋体" w:hAnsi="宋体" w:eastAsia="宋体" w:cs="宋体"/>
                <w:color w:val="auto"/>
                <w:spacing w:val="0"/>
                <w:position w:val="0"/>
                <w:sz w:val="21"/>
                <w:shd w:val="clear" w:fill="auto"/>
              </w:rPr>
              <w:t>号</w:t>
            </w:r>
          </w:p>
        </w:tc>
      </w:tr>
      <w:tr w14:paraId="1F86139D">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83A16D">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D2334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EEFB2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监督执法平均成本</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C4039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监督执法平均成本</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3FBB61">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10</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0DDD0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年预算安排</w:t>
            </w:r>
          </w:p>
        </w:tc>
      </w:tr>
      <w:tr w14:paraId="02BEC825">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5FBC9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11450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FC51F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重大经济案件发生次数</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1F4C2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重大经济案件发生次数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0FAED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0</w:t>
            </w:r>
            <w:r>
              <w:rPr>
                <w:rFonts w:ascii="宋体" w:hAnsi="宋体" w:eastAsia="宋体" w:cs="宋体"/>
                <w:color w:val="auto"/>
                <w:spacing w:val="0"/>
                <w:position w:val="0"/>
                <w:sz w:val="21"/>
                <w:shd w:val="clear" w:fill="auto"/>
              </w:rPr>
              <w:t>次</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C4333D">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冀财行【</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94</w:t>
            </w:r>
            <w:r>
              <w:rPr>
                <w:rFonts w:ascii="宋体" w:hAnsi="宋体" w:eastAsia="宋体" w:cs="宋体"/>
                <w:color w:val="auto"/>
                <w:spacing w:val="0"/>
                <w:position w:val="0"/>
                <w:sz w:val="21"/>
                <w:shd w:val="clear" w:fill="auto"/>
              </w:rPr>
              <w:t>号</w:t>
            </w:r>
          </w:p>
        </w:tc>
      </w:tr>
      <w:tr w14:paraId="7464C30B">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79D06B">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D7146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2C5A0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提供队伍素质，和谐社会发展。</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F8C20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提供队伍素质，和谐社会发展。</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D20B1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提供队伍素质，和谐社会发展。</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F66464">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冀财行【</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94</w:t>
            </w:r>
            <w:r>
              <w:rPr>
                <w:rFonts w:ascii="宋体" w:hAnsi="宋体" w:eastAsia="宋体" w:cs="宋体"/>
                <w:color w:val="auto"/>
                <w:spacing w:val="0"/>
                <w:position w:val="0"/>
                <w:sz w:val="21"/>
                <w:shd w:val="clear" w:fill="auto"/>
              </w:rPr>
              <w:t>号</w:t>
            </w:r>
          </w:p>
        </w:tc>
      </w:tr>
      <w:tr w14:paraId="1FF531E0">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6AD59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7C3FB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A092D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人民群众满意度</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E6929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人民群众满意度</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4B2FDD">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26D61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调查报告</w:t>
            </w:r>
          </w:p>
        </w:tc>
      </w:tr>
    </w:tbl>
    <w:p w14:paraId="6AF7F7D3">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17E96155">
      <w:pPr>
        <w:spacing w:before="10" w:after="10" w:line="240" w:lineRule="auto"/>
        <w:ind w:left="0" w:right="0" w:firstLine="640"/>
        <w:jc w:val="left"/>
        <w:rPr>
          <w:rFonts w:ascii="黑体" w:hAnsi="黑体" w:eastAsia="黑体" w:cs="黑体"/>
          <w:color w:val="000000"/>
          <w:spacing w:val="0"/>
          <w:position w:val="0"/>
          <w:sz w:val="32"/>
          <w:shd w:val="clear" w:fill="auto"/>
        </w:rPr>
      </w:pPr>
    </w:p>
    <w:p w14:paraId="224BFC3D">
      <w:pPr>
        <w:spacing w:before="10" w:after="10" w:line="240" w:lineRule="auto"/>
        <w:ind w:left="0" w:right="0" w:firstLine="640"/>
        <w:jc w:val="left"/>
        <w:rPr>
          <w:rFonts w:ascii="黑体" w:hAnsi="黑体" w:eastAsia="黑体" w:cs="黑体"/>
          <w:color w:val="000000"/>
          <w:spacing w:val="0"/>
          <w:position w:val="0"/>
          <w:sz w:val="32"/>
          <w:shd w:val="clear" w:fill="auto"/>
        </w:rPr>
      </w:pPr>
    </w:p>
    <w:p w14:paraId="5C4739A5">
      <w:pPr>
        <w:spacing w:before="10" w:after="10" w:line="240" w:lineRule="auto"/>
        <w:ind w:left="0" w:right="0" w:firstLine="640"/>
        <w:jc w:val="left"/>
        <w:rPr>
          <w:rFonts w:ascii="黑体" w:hAnsi="黑体" w:eastAsia="黑体" w:cs="黑体"/>
          <w:color w:val="000000"/>
          <w:spacing w:val="0"/>
          <w:position w:val="0"/>
          <w:sz w:val="32"/>
          <w:shd w:val="clear" w:fill="auto"/>
        </w:rPr>
      </w:pPr>
    </w:p>
    <w:p w14:paraId="35D5F8CD">
      <w:pPr>
        <w:spacing w:before="10" w:after="10" w:line="240" w:lineRule="auto"/>
        <w:ind w:left="0" w:right="0" w:firstLine="640"/>
        <w:jc w:val="left"/>
        <w:rPr>
          <w:rFonts w:ascii="黑体" w:hAnsi="黑体" w:eastAsia="黑体" w:cs="黑体"/>
          <w:color w:val="000000"/>
          <w:spacing w:val="0"/>
          <w:position w:val="0"/>
          <w:sz w:val="32"/>
          <w:shd w:val="clear" w:fill="auto"/>
        </w:rPr>
      </w:pPr>
    </w:p>
    <w:p w14:paraId="1D67AE2D">
      <w:pPr>
        <w:spacing w:before="10" w:after="10" w:line="240" w:lineRule="auto"/>
        <w:ind w:left="0" w:right="0" w:firstLine="640"/>
        <w:jc w:val="left"/>
        <w:rPr>
          <w:rFonts w:ascii="黑体" w:hAnsi="黑体" w:eastAsia="黑体" w:cs="黑体"/>
          <w:color w:val="000000"/>
          <w:spacing w:val="0"/>
          <w:position w:val="0"/>
          <w:sz w:val="32"/>
          <w:shd w:val="clear" w:fill="auto"/>
        </w:rPr>
      </w:pPr>
    </w:p>
    <w:p w14:paraId="79F32796">
      <w:pPr>
        <w:spacing w:before="10" w:after="10" w:line="240" w:lineRule="auto"/>
        <w:ind w:left="0" w:right="0" w:firstLine="640"/>
        <w:jc w:val="left"/>
        <w:rPr>
          <w:rFonts w:ascii="黑体" w:hAnsi="黑体" w:eastAsia="黑体" w:cs="黑体"/>
          <w:color w:val="000000"/>
          <w:spacing w:val="0"/>
          <w:position w:val="0"/>
          <w:sz w:val="32"/>
          <w:shd w:val="clear" w:fill="auto"/>
        </w:rPr>
      </w:pPr>
    </w:p>
    <w:p w14:paraId="290E066A">
      <w:pPr>
        <w:spacing w:before="10" w:after="10" w:line="240" w:lineRule="auto"/>
        <w:ind w:left="0" w:right="0" w:firstLine="640"/>
        <w:jc w:val="left"/>
        <w:rPr>
          <w:rFonts w:ascii="黑体" w:hAnsi="黑体" w:eastAsia="黑体" w:cs="黑体"/>
          <w:color w:val="000000"/>
          <w:spacing w:val="0"/>
          <w:position w:val="0"/>
          <w:sz w:val="32"/>
          <w:shd w:val="clear" w:fill="auto"/>
        </w:rPr>
      </w:pPr>
    </w:p>
    <w:p w14:paraId="7A66D21C">
      <w:pPr>
        <w:spacing w:before="10" w:after="10" w:line="240" w:lineRule="auto"/>
        <w:ind w:left="0" w:right="0" w:firstLine="640"/>
        <w:jc w:val="left"/>
        <w:rPr>
          <w:rFonts w:ascii="黑体" w:hAnsi="黑体" w:eastAsia="黑体" w:cs="黑体"/>
          <w:color w:val="000000"/>
          <w:spacing w:val="0"/>
          <w:position w:val="0"/>
          <w:sz w:val="32"/>
          <w:shd w:val="clear" w:fill="auto"/>
        </w:rPr>
      </w:pPr>
    </w:p>
    <w:p w14:paraId="7098B527">
      <w:pPr>
        <w:spacing w:before="10" w:after="10" w:line="240" w:lineRule="auto"/>
        <w:ind w:left="0" w:right="0" w:firstLine="640"/>
        <w:jc w:val="left"/>
        <w:rPr>
          <w:rFonts w:ascii="Times New Roman" w:hAnsi="Times New Roman" w:eastAsia="Times New Roman" w:cs="Times New Roman"/>
          <w:color w:val="auto"/>
          <w:spacing w:val="0"/>
          <w:position w:val="0"/>
          <w:sz w:val="24"/>
          <w:shd w:val="clear" w:fill="auto"/>
        </w:rPr>
      </w:pPr>
      <w:r>
        <w:rPr>
          <w:rFonts w:ascii="黑体" w:hAnsi="黑体" w:eastAsia="黑体" w:cs="黑体"/>
          <w:color w:val="000000"/>
          <w:spacing w:val="0"/>
          <w:position w:val="0"/>
          <w:sz w:val="32"/>
          <w:shd w:val="clear" w:fill="auto"/>
        </w:rPr>
        <w:t>六、政府采购预算情况</w:t>
      </w:r>
    </w:p>
    <w:p w14:paraId="747C0B54">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36"/>
          <w:shd w:val="clear" w:fill="auto"/>
        </w:rPr>
        <w:t>单位政府采购预算</w:t>
      </w:r>
    </w:p>
    <w:tbl>
      <w:tblPr>
        <w:tblStyle w:val="3"/>
        <w:tblW w:w="0" w:type="auto"/>
        <w:jc w:val="center"/>
        <w:tblLayout w:type="autofit"/>
        <w:tblCellMar>
          <w:top w:w="0" w:type="dxa"/>
          <w:left w:w="10" w:type="dxa"/>
          <w:bottom w:w="0" w:type="dxa"/>
          <w:right w:w="10" w:type="dxa"/>
        </w:tblCellMar>
      </w:tblPr>
      <w:tblGrid>
        <w:gridCol w:w="1377"/>
        <w:gridCol w:w="894"/>
        <w:gridCol w:w="955"/>
        <w:gridCol w:w="1196"/>
        <w:gridCol w:w="638"/>
        <w:gridCol w:w="743"/>
        <w:gridCol w:w="783"/>
        <w:gridCol w:w="869"/>
        <w:gridCol w:w="869"/>
        <w:gridCol w:w="828"/>
        <w:gridCol w:w="828"/>
        <w:gridCol w:w="828"/>
        <w:gridCol w:w="828"/>
        <w:gridCol w:w="828"/>
        <w:gridCol w:w="828"/>
        <w:gridCol w:w="882"/>
      </w:tblGrid>
      <w:tr w14:paraId="50B08C27">
        <w:tblPrEx>
          <w:tblCellMar>
            <w:top w:w="0" w:type="dxa"/>
            <w:left w:w="10" w:type="dxa"/>
            <w:bottom w:w="0" w:type="dxa"/>
            <w:right w:w="10" w:type="dxa"/>
          </w:tblCellMar>
        </w:tblPrEx>
        <w:trPr>
          <w:cantSplit/>
          <w:trHeight w:val="1" w:hRule="atLeast"/>
          <w:jc w:val="center"/>
        </w:trPr>
        <w:tc>
          <w:tcPr>
            <w:tcW w:w="7342" w:type="dxa"/>
            <w:gridSpan w:val="7"/>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1F052C38">
            <w:pPr>
              <w:spacing w:before="0" w:after="0" w:line="240" w:lineRule="auto"/>
              <w:ind w:left="0" w:right="0" w:firstLine="0"/>
              <w:jc w:val="left"/>
              <w:rPr>
                <w:color w:val="auto"/>
                <w:spacing w:val="0"/>
                <w:position w:val="0"/>
                <w:shd w:val="clear" w:fill="auto"/>
              </w:rPr>
            </w:pPr>
            <w:r>
              <w:rPr>
                <w:rFonts w:ascii="方正小标宋_GBK" w:hAnsi="方正小标宋_GBK" w:eastAsia="方正小标宋_GBK" w:cs="方正小标宋_GBK"/>
                <w:color w:val="auto"/>
                <w:spacing w:val="0"/>
                <w:position w:val="0"/>
                <w:sz w:val="24"/>
                <w:shd w:val="clear" w:fill="auto"/>
              </w:rPr>
              <w:t>816001</w:t>
            </w:r>
            <w:r>
              <w:rPr>
                <w:rFonts w:ascii="宋体" w:hAnsi="宋体" w:eastAsia="宋体" w:cs="宋体"/>
                <w:color w:val="auto"/>
                <w:spacing w:val="0"/>
                <w:position w:val="0"/>
                <w:sz w:val="24"/>
                <w:shd w:val="clear" w:fill="auto"/>
              </w:rPr>
              <w:t>成安县市场监督管理局机关本级</w:t>
            </w:r>
          </w:p>
        </w:tc>
        <w:tc>
          <w:tcPr>
            <w:tcW w:w="8676" w:type="dxa"/>
            <w:gridSpan w:val="9"/>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44027678">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4"/>
                <w:shd w:val="clear" w:fill="auto"/>
              </w:rPr>
              <w:t>单位：万元</w:t>
            </w:r>
          </w:p>
        </w:tc>
      </w:tr>
      <w:tr w14:paraId="05C3AE3B">
        <w:tblPrEx>
          <w:tblCellMar>
            <w:top w:w="0" w:type="dxa"/>
            <w:left w:w="10" w:type="dxa"/>
            <w:bottom w:w="0" w:type="dxa"/>
            <w:right w:w="10" w:type="dxa"/>
          </w:tblCellMar>
        </w:tblPrEx>
        <w:trPr>
          <w:trHeight w:val="1" w:hRule="atLeast"/>
          <w:jc w:val="center"/>
        </w:trPr>
        <w:tc>
          <w:tcPr>
            <w:tcW w:w="2665"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84786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政府采购项目来源</w:t>
            </w:r>
          </w:p>
        </w:tc>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6476E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采购物品名称</w:t>
            </w:r>
          </w:p>
        </w:tc>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94356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政府采购目录序号</w:t>
            </w:r>
          </w:p>
        </w:tc>
        <w:tc>
          <w:tcPr>
            <w:tcW w:w="709"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0FC69A">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计量</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单位</w:t>
            </w:r>
          </w:p>
        </w:tc>
        <w:tc>
          <w:tcPr>
            <w:tcW w:w="850"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D7083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数量</w:t>
            </w:r>
          </w:p>
        </w:tc>
        <w:tc>
          <w:tcPr>
            <w:tcW w:w="850"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BA959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单价</w:t>
            </w:r>
          </w:p>
        </w:tc>
        <w:tc>
          <w:tcPr>
            <w:tcW w:w="7712" w:type="dxa"/>
            <w:gridSpan w:val="8"/>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322D5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政府采购金额（当年部门预算安排资金）</w:t>
            </w:r>
          </w:p>
        </w:tc>
        <w:tc>
          <w:tcPr>
            <w:tcW w:w="96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F2A0C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2026</w:t>
            </w:r>
            <w:r>
              <w:rPr>
                <w:rFonts w:ascii="宋体" w:hAnsi="宋体" w:eastAsia="宋体" w:cs="宋体"/>
                <w:b/>
                <w:color w:val="auto"/>
                <w:spacing w:val="0"/>
                <w:position w:val="0"/>
                <w:sz w:val="21"/>
                <w:shd w:val="clear" w:fill="auto"/>
              </w:rPr>
              <w:t>年</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预留中</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小微企</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业份额</w:t>
            </w:r>
          </w:p>
        </w:tc>
      </w:tr>
      <w:tr w14:paraId="5787376E">
        <w:tblPrEx>
          <w:tblCellMar>
            <w:top w:w="0" w:type="dxa"/>
            <w:left w:w="10" w:type="dxa"/>
            <w:bottom w:w="0" w:type="dxa"/>
            <w:right w:w="10" w:type="dxa"/>
          </w:tblCellMar>
        </w:tblPrEx>
        <w:trPr>
          <w:trHeight w:val="1" w:hRule="atLeast"/>
          <w:jc w:val="center"/>
        </w:trPr>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66EF4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85B609">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预算</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74EA0625">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22A9F95C">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709"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052CAF15">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850"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794A1B75">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850"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7BDE378E">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6B70F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合计</w:t>
            </w: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5DF22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一般公共预算拨款</w:t>
            </w: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DFB3A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基金预算拨款</w:t>
            </w: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DCC83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国有资本经营预算拨款</w:t>
            </w: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78DEB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财政专户核拨</w:t>
            </w: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F227D7">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单位</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23011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财政拨款结转</w:t>
            </w: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6005A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非财政拨款结余</w:t>
            </w:r>
          </w:p>
        </w:tc>
        <w:tc>
          <w:tcPr>
            <w:tcW w:w="96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32C9571C">
            <w:pPr>
              <w:spacing w:before="0" w:after="200" w:line="276" w:lineRule="auto"/>
              <w:ind w:left="0" w:right="0" w:firstLine="0"/>
              <w:jc w:val="left"/>
              <w:rPr>
                <w:rFonts w:ascii="宋体" w:hAnsi="宋体" w:eastAsia="宋体" w:cs="宋体"/>
                <w:color w:val="auto"/>
                <w:spacing w:val="0"/>
                <w:position w:val="0"/>
                <w:sz w:val="22"/>
                <w:shd w:val="clear" w:fill="auto"/>
              </w:rPr>
            </w:pPr>
          </w:p>
        </w:tc>
      </w:tr>
      <w:tr w14:paraId="7850F5A2">
        <w:tblPrEx>
          <w:tblCellMar>
            <w:top w:w="0" w:type="dxa"/>
            <w:left w:w="10" w:type="dxa"/>
            <w:bottom w:w="0" w:type="dxa"/>
            <w:right w:w="10" w:type="dxa"/>
          </w:tblCellMar>
        </w:tblPrEx>
        <w:trPr>
          <w:trHeight w:val="1" w:hRule="atLeast"/>
          <w:jc w:val="center"/>
        </w:trPr>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F807A2">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合</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计</w:t>
            </w: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F9FCE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1BDCF1">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BB284B">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70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C481F0">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0CD38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1F3D1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782235">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1.00</w:t>
            </w: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71F82D">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1.00</w:t>
            </w: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861DA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4E459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B266D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90396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D7F0C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A7E16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60D113">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1.00</w:t>
            </w:r>
          </w:p>
        </w:tc>
      </w:tr>
      <w:tr w14:paraId="04CD09B1">
        <w:tblPrEx>
          <w:tblCellMar>
            <w:top w:w="0" w:type="dxa"/>
            <w:left w:w="10" w:type="dxa"/>
            <w:bottom w:w="0" w:type="dxa"/>
            <w:right w:w="10" w:type="dxa"/>
          </w:tblCellMar>
        </w:tblPrEx>
        <w:trPr>
          <w:trHeight w:val="1" w:hRule="atLeast"/>
          <w:jc w:val="center"/>
        </w:trPr>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3F14A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成安县市场监督管理局机关本级小计</w:t>
            </w: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D2DFC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926287">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C8B9DD">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70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388A96">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98B20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14185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F97D6E">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1.00</w:t>
            </w: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5D51AB">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1.00</w:t>
            </w: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95070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5ED3C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FD875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C1F30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798D3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AEFC8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0B2063">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1.00</w:t>
            </w:r>
          </w:p>
        </w:tc>
      </w:tr>
      <w:tr w14:paraId="6FC12D21">
        <w:tblPrEx>
          <w:tblCellMar>
            <w:top w:w="0" w:type="dxa"/>
            <w:left w:w="10" w:type="dxa"/>
            <w:bottom w:w="0" w:type="dxa"/>
            <w:right w:w="10" w:type="dxa"/>
          </w:tblCellMar>
        </w:tblPrEx>
        <w:trPr>
          <w:trHeight w:val="1" w:hRule="atLeast"/>
          <w:jc w:val="center"/>
        </w:trPr>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FFE8F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公用经费一</w:t>
            </w: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3D519F">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62.00</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E9AEF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其他文印设备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542A3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A02021299</w:t>
            </w:r>
          </w:p>
        </w:tc>
        <w:tc>
          <w:tcPr>
            <w:tcW w:w="70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9A792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台</w:t>
            </w:r>
          </w:p>
        </w:tc>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22B838">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w:t>
            </w:r>
          </w:p>
        </w:tc>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EF086A">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0.50</w:t>
            </w: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D38387">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w:t>
            </w: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1D2161">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w:t>
            </w: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9CE10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26A6B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06955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DD8E0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BAA0C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4BA33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730390">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w:t>
            </w:r>
          </w:p>
        </w:tc>
      </w:tr>
    </w:tbl>
    <w:p w14:paraId="358A597C">
      <w:pPr>
        <w:spacing w:before="0" w:after="0" w:line="500" w:lineRule="auto"/>
        <w:ind w:left="0" w:right="0" w:firstLine="420"/>
        <w:jc w:val="left"/>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21"/>
          <w:shd w:val="clear" w:fill="auto"/>
        </w:rPr>
        <w:t>注：同一采购目录序号的物品，其单价会因配置规格不同而变动，均符合资产配置标准。涉密采购事项按照相关规定执行。</w:t>
      </w:r>
    </w:p>
    <w:p w14:paraId="1AECAC43">
      <w:pPr>
        <w:spacing w:before="0" w:after="0" w:line="240" w:lineRule="auto"/>
        <w:ind w:left="0" w:right="0" w:firstLine="640"/>
        <w:jc w:val="left"/>
        <w:rPr>
          <w:rFonts w:ascii="Times New Roman" w:hAnsi="Times New Roman" w:eastAsia="Times New Roman" w:cs="Times New Roman"/>
          <w:color w:val="auto"/>
          <w:spacing w:val="0"/>
          <w:position w:val="0"/>
          <w:sz w:val="24"/>
          <w:shd w:val="clear" w:fill="auto"/>
        </w:rPr>
      </w:pPr>
      <w:r>
        <w:rPr>
          <w:rFonts w:ascii="Times New Roman" w:hAnsi="Times New Roman" w:eastAsia="Times New Roman" w:cs="Times New Roman"/>
          <w:color w:val="000000"/>
          <w:spacing w:val="0"/>
          <w:position w:val="0"/>
          <w:sz w:val="32"/>
          <w:shd w:val="clear" w:fill="auto"/>
        </w:rPr>
        <w:t xml:space="preserve"> </w:t>
      </w:r>
    </w:p>
    <w:p w14:paraId="6CF9F289">
      <w:pPr>
        <w:spacing w:before="10" w:after="10" w:line="240" w:lineRule="auto"/>
        <w:ind w:left="0" w:right="0" w:firstLine="640"/>
        <w:jc w:val="left"/>
        <w:rPr>
          <w:rFonts w:ascii="黑体" w:hAnsi="黑体" w:eastAsia="黑体" w:cs="黑体"/>
          <w:color w:val="000000"/>
          <w:spacing w:val="0"/>
          <w:position w:val="0"/>
          <w:sz w:val="32"/>
          <w:shd w:val="clear" w:fill="auto"/>
        </w:rPr>
      </w:pPr>
    </w:p>
    <w:p w14:paraId="15F76334">
      <w:pPr>
        <w:spacing w:before="10" w:after="10" w:line="240" w:lineRule="auto"/>
        <w:ind w:left="0" w:right="0" w:firstLine="640"/>
        <w:jc w:val="left"/>
        <w:rPr>
          <w:rFonts w:ascii="黑体" w:hAnsi="黑体" w:eastAsia="黑体" w:cs="黑体"/>
          <w:color w:val="000000"/>
          <w:spacing w:val="0"/>
          <w:position w:val="0"/>
          <w:sz w:val="32"/>
          <w:shd w:val="clear" w:fill="auto"/>
        </w:rPr>
      </w:pPr>
    </w:p>
    <w:p w14:paraId="57CC09CC">
      <w:pPr>
        <w:spacing w:before="10" w:after="10" w:line="240" w:lineRule="auto"/>
        <w:ind w:right="0"/>
        <w:jc w:val="left"/>
        <w:rPr>
          <w:rFonts w:hint="eastAsia" w:ascii="黑体" w:hAnsi="黑体" w:eastAsia="黑体" w:cs="黑体"/>
          <w:color w:val="000000"/>
          <w:spacing w:val="0"/>
          <w:position w:val="0"/>
          <w:sz w:val="32"/>
          <w:shd w:val="clear" w:fill="auto"/>
          <w:lang w:eastAsia="zh-CN"/>
        </w:rPr>
      </w:pPr>
      <w:r>
        <w:rPr>
          <w:rFonts w:hint="eastAsia" w:ascii="黑体" w:hAnsi="黑体" w:eastAsia="黑体" w:cs="黑体"/>
          <w:color w:val="000000"/>
          <w:spacing w:val="0"/>
          <w:position w:val="0"/>
          <w:sz w:val="32"/>
          <w:shd w:val="clear" w:fill="auto"/>
          <w:lang w:eastAsia="zh-CN"/>
        </w:rPr>
        <w:t>　</w:t>
      </w:r>
    </w:p>
    <w:p w14:paraId="17A2C73B">
      <w:pPr>
        <w:spacing w:before="10" w:after="10" w:line="240" w:lineRule="auto"/>
        <w:ind w:right="0"/>
        <w:jc w:val="left"/>
        <w:rPr>
          <w:rFonts w:ascii="Times New Roman" w:hAnsi="Times New Roman" w:eastAsia="Times New Roman" w:cs="Times New Roman"/>
          <w:color w:val="auto"/>
          <w:spacing w:val="0"/>
          <w:position w:val="0"/>
          <w:sz w:val="24"/>
          <w:shd w:val="clear" w:fill="auto"/>
        </w:rPr>
      </w:pPr>
      <w:r>
        <w:rPr>
          <w:rFonts w:hint="eastAsia" w:ascii="黑体" w:hAnsi="黑体" w:eastAsia="黑体" w:cs="黑体"/>
          <w:color w:val="000000"/>
          <w:spacing w:val="0"/>
          <w:position w:val="0"/>
          <w:sz w:val="32"/>
          <w:shd w:val="clear" w:fill="auto"/>
          <w:lang w:eastAsia="zh-CN"/>
        </w:rPr>
        <w:t>　</w:t>
      </w:r>
      <w:r>
        <w:rPr>
          <w:rFonts w:ascii="黑体" w:hAnsi="黑体" w:eastAsia="黑体" w:cs="黑体"/>
          <w:color w:val="000000"/>
          <w:spacing w:val="0"/>
          <w:position w:val="0"/>
          <w:sz w:val="32"/>
          <w:shd w:val="clear" w:fill="auto"/>
        </w:rPr>
        <w:t>七、国有资产信息</w:t>
      </w:r>
    </w:p>
    <w:p w14:paraId="6905BC3E">
      <w:pPr>
        <w:spacing w:before="0" w:after="0" w:line="500" w:lineRule="auto"/>
        <w:ind w:left="0" w:right="0" w:firstLine="560"/>
        <w:jc w:val="left"/>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28"/>
          <w:shd w:val="clear" w:fill="auto"/>
        </w:rPr>
        <w:t>成安县市场监督管理局机关本级上年末固定资产金额为</w:t>
      </w:r>
      <w:r>
        <w:rPr>
          <w:rFonts w:ascii="Times New Roman" w:hAnsi="Times New Roman" w:eastAsia="Times New Roman" w:cs="Times New Roman"/>
          <w:color w:val="000000"/>
          <w:spacing w:val="0"/>
          <w:position w:val="0"/>
          <w:sz w:val="28"/>
          <w:shd w:val="clear" w:fill="auto"/>
        </w:rPr>
        <w:t>0.00</w:t>
      </w:r>
      <w:r>
        <w:rPr>
          <w:rFonts w:ascii="宋体" w:hAnsi="宋体" w:eastAsia="宋体" w:cs="宋体"/>
          <w:color w:val="000000"/>
          <w:spacing w:val="0"/>
          <w:position w:val="0"/>
          <w:sz w:val="28"/>
          <w:shd w:val="clear" w:fill="auto"/>
        </w:rPr>
        <w:t>万元（详见下表）。本年度拟购置固定资产总额为</w:t>
      </w:r>
      <w:r>
        <w:rPr>
          <w:rFonts w:ascii="Times New Roman" w:hAnsi="Times New Roman" w:eastAsia="Times New Roman" w:cs="Times New Roman"/>
          <w:color w:val="000000"/>
          <w:spacing w:val="0"/>
          <w:position w:val="0"/>
          <w:sz w:val="28"/>
          <w:shd w:val="clear" w:fill="auto"/>
        </w:rPr>
        <w:t>0.00</w:t>
      </w:r>
      <w:r>
        <w:rPr>
          <w:rFonts w:ascii="宋体" w:hAnsi="宋体" w:eastAsia="宋体" w:cs="宋体"/>
          <w:color w:val="000000"/>
          <w:spacing w:val="0"/>
          <w:position w:val="0"/>
          <w:sz w:val="28"/>
          <w:shd w:val="clear" w:fill="auto"/>
        </w:rPr>
        <w:t>万元，已按要求列入政府采购预算，详见政府采购预算表。</w:t>
      </w:r>
    </w:p>
    <w:p w14:paraId="6E8FADFD">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36"/>
          <w:shd w:val="clear" w:fill="auto"/>
        </w:rPr>
        <w:t>单位固定资产占用情况表</w:t>
      </w:r>
    </w:p>
    <w:tbl>
      <w:tblPr>
        <w:tblStyle w:val="3"/>
        <w:tblW w:w="0" w:type="auto"/>
        <w:jc w:val="center"/>
        <w:tblLayout w:type="autofit"/>
        <w:tblCellMar>
          <w:top w:w="0" w:type="dxa"/>
          <w:left w:w="10" w:type="dxa"/>
          <w:bottom w:w="0" w:type="dxa"/>
          <w:right w:w="10" w:type="dxa"/>
        </w:tblCellMar>
      </w:tblPr>
      <w:tblGrid>
        <w:gridCol w:w="7370"/>
        <w:gridCol w:w="2835"/>
        <w:gridCol w:w="2835"/>
      </w:tblGrid>
      <w:tr w14:paraId="07543158">
        <w:tblPrEx>
          <w:tblCellMar>
            <w:top w:w="0" w:type="dxa"/>
            <w:left w:w="10" w:type="dxa"/>
            <w:bottom w:w="0" w:type="dxa"/>
            <w:right w:w="10" w:type="dxa"/>
          </w:tblCellMar>
        </w:tblPrEx>
        <w:trPr>
          <w:trHeight w:val="1" w:hRule="atLeast"/>
          <w:jc w:val="center"/>
        </w:trPr>
        <w:tc>
          <w:tcPr>
            <w:tcW w:w="7370"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46C3A8D0">
            <w:pPr>
              <w:spacing w:before="0" w:after="0" w:line="240" w:lineRule="auto"/>
              <w:ind w:left="0" w:right="0" w:firstLine="0"/>
              <w:jc w:val="left"/>
              <w:rPr>
                <w:color w:val="auto"/>
                <w:spacing w:val="0"/>
                <w:position w:val="0"/>
                <w:shd w:val="clear" w:fill="auto"/>
              </w:rPr>
            </w:pPr>
            <w:r>
              <w:rPr>
                <w:rFonts w:ascii="方正小标宋_GBK" w:hAnsi="方正小标宋_GBK" w:eastAsia="方正小标宋_GBK" w:cs="方正小标宋_GBK"/>
                <w:color w:val="auto"/>
                <w:spacing w:val="0"/>
                <w:position w:val="0"/>
                <w:sz w:val="24"/>
                <w:shd w:val="clear" w:fill="auto"/>
              </w:rPr>
              <w:t>816001</w:t>
            </w:r>
            <w:r>
              <w:rPr>
                <w:rFonts w:ascii="宋体" w:hAnsi="宋体" w:eastAsia="宋体" w:cs="宋体"/>
                <w:color w:val="auto"/>
                <w:spacing w:val="0"/>
                <w:position w:val="0"/>
                <w:sz w:val="24"/>
                <w:shd w:val="clear" w:fill="auto"/>
              </w:rPr>
              <w:t>成安县市场监督管理局机关本级</w:t>
            </w:r>
          </w:p>
        </w:tc>
        <w:tc>
          <w:tcPr>
            <w:tcW w:w="5670" w:type="dxa"/>
            <w:gridSpan w:val="2"/>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2B2A89BD">
            <w:pPr>
              <w:spacing w:before="0" w:after="0" w:line="240" w:lineRule="auto"/>
              <w:ind w:left="0" w:right="0" w:firstLine="0"/>
              <w:jc w:val="right"/>
              <w:rPr>
                <w:color w:val="auto"/>
                <w:spacing w:val="0"/>
                <w:position w:val="0"/>
                <w:shd w:val="clear" w:fill="auto"/>
              </w:rPr>
            </w:pPr>
            <w:r>
              <w:rPr>
                <w:rFonts w:ascii="宋体" w:hAnsi="宋体" w:eastAsia="宋体" w:cs="宋体"/>
                <w:color w:val="auto"/>
                <w:spacing w:val="0"/>
                <w:position w:val="0"/>
                <w:sz w:val="24"/>
                <w:shd w:val="clear" w:fill="auto"/>
              </w:rPr>
              <w:t>截止时间：</w:t>
            </w:r>
            <w:r>
              <w:rPr>
                <w:rFonts w:ascii="方正小标宋_GBK" w:hAnsi="方正小标宋_GBK" w:eastAsia="方正小标宋_GBK" w:cs="方正小标宋_GBK"/>
                <w:color w:val="auto"/>
                <w:spacing w:val="0"/>
                <w:position w:val="0"/>
                <w:sz w:val="24"/>
                <w:shd w:val="clear" w:fill="auto"/>
              </w:rPr>
              <w:t>2025-12-31</w:t>
            </w:r>
          </w:p>
        </w:tc>
      </w:tr>
      <w:tr w14:paraId="2CAFEE0E">
        <w:tblPrEx>
          <w:tblCellMar>
            <w:top w:w="0" w:type="dxa"/>
            <w:left w:w="10" w:type="dxa"/>
            <w:bottom w:w="0" w:type="dxa"/>
            <w:right w:w="10" w:type="dxa"/>
          </w:tblCellMar>
        </w:tblPrEx>
        <w:trPr>
          <w:trHeight w:val="1" w:hRule="atLeast"/>
          <w:jc w:val="center"/>
        </w:trPr>
        <w:tc>
          <w:tcPr>
            <w:tcW w:w="737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C9042B">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项</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目</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8D7D6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数量</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183A9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价值（金额单位：万元）</w:t>
            </w:r>
          </w:p>
        </w:tc>
      </w:tr>
      <w:tr w14:paraId="1C3E0066">
        <w:tblPrEx>
          <w:tblCellMar>
            <w:top w:w="0" w:type="dxa"/>
            <w:left w:w="10" w:type="dxa"/>
            <w:bottom w:w="0" w:type="dxa"/>
            <w:right w:w="10" w:type="dxa"/>
          </w:tblCellMar>
        </w:tblPrEx>
        <w:trPr>
          <w:trHeight w:val="275" w:hRule="atLeast"/>
          <w:jc w:val="center"/>
        </w:trPr>
        <w:tc>
          <w:tcPr>
            <w:tcW w:w="737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9A626E">
            <w:pPr>
              <w:jc w:val="center"/>
              <w:rPr>
                <w:rFonts w:ascii="宋体" w:hAnsi="宋体" w:eastAsia="宋体" w:cs="宋体"/>
                <w:color w:val="auto"/>
                <w:spacing w:val="0"/>
                <w:position w:val="0"/>
                <w:sz w:val="22"/>
                <w:shd w:val="clear" w:fill="auto"/>
              </w:rPr>
            </w:pPr>
            <w:r>
              <w:rPr>
                <w:rFonts w:hint="eastAsia" w:ascii="宋体" w:hAnsi="宋体" w:cs="宋体"/>
                <w:sz w:val="22"/>
                <w:szCs w:val="22"/>
              </w:rPr>
              <w:t>资产总额</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131AD2">
            <w:pPr>
              <w:jc w:val="center"/>
              <w:rPr>
                <w:rFonts w:ascii="宋体" w:hAnsi="宋体" w:eastAsia="宋体" w:cs="宋体"/>
                <w:color w:val="auto"/>
                <w:spacing w:val="0"/>
                <w:position w:val="0"/>
                <w:sz w:val="22"/>
                <w:shd w:val="clear" w:fill="auto"/>
              </w:rPr>
            </w:pPr>
            <w:r>
              <w:rPr>
                <w:rFonts w:ascii="宋体" w:hAnsi="宋体" w:cs="宋体"/>
              </w:rPr>
              <w:t>——</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AC01C7">
            <w:pPr>
              <w:jc w:val="center"/>
              <w:rPr>
                <w:rFonts w:ascii="宋体" w:hAnsi="宋体" w:eastAsia="宋体" w:cs="宋体"/>
                <w:color w:val="auto"/>
                <w:spacing w:val="0"/>
                <w:position w:val="0"/>
                <w:sz w:val="22"/>
                <w:shd w:val="clear" w:fill="auto"/>
              </w:rPr>
            </w:pPr>
            <w:r>
              <w:rPr>
                <w:rFonts w:hint="eastAsia" w:ascii="仿宋" w:hAnsi="仿宋" w:eastAsia="仿宋" w:cs="仿宋"/>
                <w:color w:val="000000"/>
                <w:lang w:eastAsia="zh-CN"/>
              </w:rPr>
              <w:t>1698.07</w:t>
            </w:r>
          </w:p>
        </w:tc>
      </w:tr>
      <w:tr w14:paraId="496AC942">
        <w:tblPrEx>
          <w:tblCellMar>
            <w:top w:w="0" w:type="dxa"/>
            <w:left w:w="10" w:type="dxa"/>
            <w:bottom w:w="0" w:type="dxa"/>
            <w:right w:w="10" w:type="dxa"/>
          </w:tblCellMar>
        </w:tblPrEx>
        <w:trPr>
          <w:trHeight w:val="1" w:hRule="atLeast"/>
          <w:jc w:val="center"/>
        </w:trPr>
        <w:tc>
          <w:tcPr>
            <w:tcW w:w="737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EC0ADA">
            <w:pPr>
              <w:rPr>
                <w:rFonts w:ascii="宋体" w:hAnsi="宋体" w:eastAsia="宋体" w:cs="宋体"/>
                <w:color w:val="auto"/>
                <w:spacing w:val="0"/>
                <w:position w:val="0"/>
                <w:sz w:val="22"/>
                <w:shd w:val="clear" w:fill="auto"/>
              </w:rPr>
            </w:pPr>
            <w:r>
              <w:rPr>
                <w:rFonts w:ascii="宋体" w:hAnsi="宋体" w:cs="宋体"/>
                <w:sz w:val="22"/>
                <w:szCs w:val="22"/>
              </w:rPr>
              <w:t>1</w:t>
            </w:r>
            <w:r>
              <w:rPr>
                <w:rFonts w:hint="eastAsia" w:ascii="宋体" w:hAnsi="宋体" w:cs="宋体"/>
                <w:sz w:val="22"/>
                <w:szCs w:val="22"/>
              </w:rPr>
              <w:t>、房屋（平方米）</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A8AFF2">
            <w:pPr>
              <w:jc w:val="center"/>
              <w:rPr>
                <w:rFonts w:ascii="宋体" w:hAnsi="宋体" w:eastAsia="宋体" w:cs="宋体"/>
                <w:color w:val="auto"/>
                <w:spacing w:val="0"/>
                <w:position w:val="0"/>
                <w:sz w:val="22"/>
                <w:shd w:val="clear" w:fill="auto"/>
              </w:rPr>
            </w:pPr>
            <w:r>
              <w:rPr>
                <w:rFonts w:hint="eastAsia" w:ascii="仿宋" w:hAnsi="仿宋" w:eastAsia="仿宋"/>
              </w:rPr>
              <w:t>5319</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83E69A">
            <w:pPr>
              <w:jc w:val="center"/>
              <w:rPr>
                <w:rFonts w:ascii="宋体" w:hAnsi="宋体" w:eastAsia="宋体" w:cs="宋体"/>
                <w:color w:val="auto"/>
                <w:spacing w:val="0"/>
                <w:position w:val="0"/>
                <w:sz w:val="22"/>
                <w:shd w:val="clear" w:fill="auto"/>
              </w:rPr>
            </w:pPr>
            <w:r>
              <w:rPr>
                <w:rFonts w:hint="eastAsia" w:ascii="仿宋" w:hAnsi="仿宋" w:eastAsia="仿宋" w:cs="仿宋"/>
              </w:rPr>
              <w:t>578.63</w:t>
            </w:r>
          </w:p>
        </w:tc>
      </w:tr>
      <w:tr w14:paraId="74F8D923">
        <w:tblPrEx>
          <w:tblCellMar>
            <w:top w:w="0" w:type="dxa"/>
            <w:left w:w="10" w:type="dxa"/>
            <w:bottom w:w="0" w:type="dxa"/>
            <w:right w:w="10" w:type="dxa"/>
          </w:tblCellMar>
        </w:tblPrEx>
        <w:trPr>
          <w:trHeight w:val="1" w:hRule="atLeast"/>
          <w:jc w:val="center"/>
        </w:trPr>
        <w:tc>
          <w:tcPr>
            <w:tcW w:w="737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74A24D">
            <w:pPr>
              <w:rPr>
                <w:rFonts w:ascii="宋体" w:hAnsi="宋体" w:eastAsia="宋体" w:cs="宋体"/>
                <w:color w:val="auto"/>
                <w:spacing w:val="0"/>
                <w:position w:val="0"/>
                <w:sz w:val="22"/>
                <w:shd w:val="clear" w:fill="auto"/>
              </w:rPr>
            </w:pPr>
            <w:r>
              <w:rPr>
                <w:rFonts w:ascii="宋体" w:hAnsi="宋体" w:cs="宋体"/>
                <w:sz w:val="22"/>
                <w:szCs w:val="22"/>
              </w:rPr>
              <w:t xml:space="preserve">   </w:t>
            </w:r>
            <w:r>
              <w:rPr>
                <w:rFonts w:hint="eastAsia" w:ascii="宋体" w:hAnsi="宋体" w:cs="宋体"/>
                <w:sz w:val="22"/>
                <w:szCs w:val="22"/>
              </w:rPr>
              <w:t>其中：办公用房（平方米）</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C0F6F3">
            <w:pPr>
              <w:jc w:val="center"/>
              <w:rPr>
                <w:rFonts w:ascii="宋体" w:hAnsi="宋体" w:eastAsia="宋体" w:cs="宋体"/>
                <w:color w:val="auto"/>
                <w:spacing w:val="0"/>
                <w:position w:val="0"/>
                <w:sz w:val="22"/>
                <w:shd w:val="clear" w:fill="auto"/>
              </w:rPr>
            </w:pPr>
            <w:r>
              <w:rPr>
                <w:rFonts w:hint="eastAsia" w:ascii="仿宋" w:hAnsi="仿宋" w:eastAsia="仿宋"/>
              </w:rPr>
              <w:t>4575</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4666B2">
            <w:pPr>
              <w:jc w:val="center"/>
              <w:rPr>
                <w:rFonts w:ascii="宋体" w:hAnsi="宋体" w:eastAsia="宋体" w:cs="宋体"/>
                <w:color w:val="auto"/>
                <w:spacing w:val="0"/>
                <w:position w:val="0"/>
                <w:sz w:val="22"/>
                <w:shd w:val="clear" w:fill="auto"/>
              </w:rPr>
            </w:pPr>
            <w:r>
              <w:rPr>
                <w:rFonts w:hint="eastAsia" w:ascii="仿宋" w:hAnsi="仿宋" w:eastAsia="仿宋" w:cs="仿宋"/>
              </w:rPr>
              <w:t>445.63</w:t>
            </w:r>
          </w:p>
        </w:tc>
      </w:tr>
      <w:tr w14:paraId="636100A7">
        <w:tblPrEx>
          <w:tblCellMar>
            <w:top w:w="0" w:type="dxa"/>
            <w:left w:w="10" w:type="dxa"/>
            <w:bottom w:w="0" w:type="dxa"/>
            <w:right w:w="10" w:type="dxa"/>
          </w:tblCellMar>
        </w:tblPrEx>
        <w:trPr>
          <w:trHeight w:val="1" w:hRule="atLeast"/>
          <w:jc w:val="center"/>
        </w:trPr>
        <w:tc>
          <w:tcPr>
            <w:tcW w:w="737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B0C8ED">
            <w:pPr>
              <w:rPr>
                <w:rFonts w:ascii="宋体" w:hAnsi="宋体" w:eastAsia="宋体" w:cs="宋体"/>
                <w:color w:val="auto"/>
                <w:spacing w:val="0"/>
                <w:position w:val="0"/>
                <w:sz w:val="22"/>
                <w:shd w:val="clear" w:fill="auto"/>
              </w:rPr>
            </w:pPr>
            <w:r>
              <w:rPr>
                <w:rFonts w:ascii="宋体" w:hAnsi="宋体" w:cs="宋体"/>
                <w:sz w:val="22"/>
                <w:szCs w:val="22"/>
              </w:rPr>
              <w:t>2</w:t>
            </w:r>
            <w:r>
              <w:rPr>
                <w:rFonts w:hint="eastAsia" w:ascii="宋体" w:hAnsi="宋体" w:cs="宋体"/>
                <w:sz w:val="22"/>
                <w:szCs w:val="22"/>
              </w:rPr>
              <w:t>、车辆（台、辆）</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4D6FEF">
            <w:pPr>
              <w:jc w:val="center"/>
              <w:rPr>
                <w:rFonts w:ascii="宋体" w:hAnsi="宋体" w:eastAsia="宋体" w:cs="宋体"/>
                <w:color w:val="auto"/>
                <w:spacing w:val="0"/>
                <w:position w:val="0"/>
                <w:sz w:val="22"/>
                <w:shd w:val="clear" w:fill="auto"/>
              </w:rPr>
            </w:pPr>
            <w:r>
              <w:rPr>
                <w:rFonts w:hint="eastAsia" w:ascii="仿宋" w:hAnsi="仿宋" w:eastAsia="仿宋" w:cs="Times New Roman"/>
                <w:lang w:eastAsia="zh-CN"/>
              </w:rPr>
              <w:t>19</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BF41A3">
            <w:pPr>
              <w:jc w:val="center"/>
              <w:rPr>
                <w:rFonts w:ascii="宋体" w:hAnsi="宋体" w:eastAsia="宋体" w:cs="宋体"/>
                <w:color w:val="auto"/>
                <w:spacing w:val="0"/>
                <w:position w:val="0"/>
                <w:sz w:val="22"/>
                <w:shd w:val="clear" w:fill="auto"/>
              </w:rPr>
            </w:pPr>
            <w:r>
              <w:rPr>
                <w:rFonts w:hint="eastAsia" w:ascii="仿宋" w:hAnsi="仿宋" w:eastAsia="仿宋" w:cs="仿宋"/>
                <w:color w:val="000000"/>
                <w:lang w:eastAsia="zh-CN"/>
              </w:rPr>
              <w:t>163.21</w:t>
            </w:r>
          </w:p>
        </w:tc>
      </w:tr>
      <w:tr w14:paraId="1B1D3886">
        <w:tblPrEx>
          <w:tblCellMar>
            <w:top w:w="0" w:type="dxa"/>
            <w:left w:w="10" w:type="dxa"/>
            <w:bottom w:w="0" w:type="dxa"/>
            <w:right w:w="10" w:type="dxa"/>
          </w:tblCellMar>
        </w:tblPrEx>
        <w:trPr>
          <w:trHeight w:val="1" w:hRule="atLeast"/>
          <w:jc w:val="center"/>
        </w:trPr>
        <w:tc>
          <w:tcPr>
            <w:tcW w:w="737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FD7BE6">
            <w:pPr>
              <w:rPr>
                <w:rFonts w:ascii="宋体" w:hAnsi="宋体" w:eastAsia="宋体" w:cs="宋体"/>
                <w:color w:val="auto"/>
                <w:spacing w:val="0"/>
                <w:position w:val="0"/>
                <w:sz w:val="22"/>
                <w:shd w:val="clear" w:fill="auto"/>
              </w:rPr>
            </w:pPr>
            <w:r>
              <w:rPr>
                <w:rFonts w:ascii="宋体" w:hAnsi="宋体" w:cs="宋体"/>
                <w:sz w:val="22"/>
                <w:szCs w:val="22"/>
              </w:rPr>
              <w:t>3</w:t>
            </w:r>
            <w:r>
              <w:rPr>
                <w:rFonts w:hint="eastAsia" w:ascii="宋体" w:hAnsi="宋体" w:cs="宋体"/>
                <w:sz w:val="22"/>
                <w:szCs w:val="22"/>
              </w:rPr>
              <w:t>、单价在</w:t>
            </w:r>
            <w:r>
              <w:rPr>
                <w:rFonts w:ascii="宋体" w:hAnsi="宋体" w:cs="宋体"/>
                <w:sz w:val="22"/>
                <w:szCs w:val="22"/>
              </w:rPr>
              <w:t>50</w:t>
            </w:r>
            <w:r>
              <w:rPr>
                <w:rFonts w:hint="eastAsia" w:ascii="宋体" w:hAnsi="宋体" w:cs="宋体"/>
                <w:sz w:val="22"/>
                <w:szCs w:val="22"/>
              </w:rPr>
              <w:t>万元以上的设备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08AE00">
            <w:pPr>
              <w:jc w:val="center"/>
              <w:rPr>
                <w:rFonts w:hint="default" w:ascii="宋体" w:hAnsi="宋体" w:eastAsia="宋体" w:cs="宋体"/>
                <w:color w:val="auto"/>
                <w:spacing w:val="0"/>
                <w:position w:val="0"/>
                <w:sz w:val="22"/>
                <w:shd w:val="clear" w:fill="auto"/>
                <w:lang w:val="en-US" w:eastAsia="zh-CN"/>
              </w:rPr>
            </w:pP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9A5AA2">
            <w:pPr>
              <w:jc w:val="center"/>
              <w:rPr>
                <w:rFonts w:ascii="宋体" w:hAnsi="宋体" w:eastAsia="宋体" w:cs="宋体"/>
                <w:color w:val="auto"/>
                <w:spacing w:val="0"/>
                <w:position w:val="0"/>
                <w:sz w:val="22"/>
                <w:shd w:val="clear" w:fill="auto"/>
              </w:rPr>
            </w:pPr>
          </w:p>
        </w:tc>
      </w:tr>
      <w:tr w14:paraId="76F1CFF5">
        <w:tblPrEx>
          <w:tblCellMar>
            <w:top w:w="0" w:type="dxa"/>
            <w:left w:w="10" w:type="dxa"/>
            <w:bottom w:w="0" w:type="dxa"/>
            <w:right w:w="10" w:type="dxa"/>
          </w:tblCellMar>
        </w:tblPrEx>
        <w:trPr>
          <w:trHeight w:val="1" w:hRule="atLeast"/>
          <w:jc w:val="center"/>
        </w:trPr>
        <w:tc>
          <w:tcPr>
            <w:tcW w:w="737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2E93C6">
            <w:pPr>
              <w:rPr>
                <w:rFonts w:ascii="宋体" w:hAnsi="宋体" w:cs="宋体"/>
                <w:sz w:val="22"/>
                <w:szCs w:val="22"/>
              </w:rPr>
            </w:pPr>
            <w:r>
              <w:rPr>
                <w:rFonts w:ascii="宋体" w:hAnsi="宋体" w:cs="宋体"/>
                <w:sz w:val="22"/>
                <w:szCs w:val="22"/>
              </w:rPr>
              <w:t>4</w:t>
            </w:r>
            <w:r>
              <w:rPr>
                <w:rFonts w:hint="eastAsia" w:ascii="宋体" w:hAnsi="宋体" w:cs="宋体"/>
                <w:sz w:val="22"/>
                <w:szCs w:val="22"/>
              </w:rPr>
              <w:t>、其他固定资产</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C985FD">
            <w:pPr>
              <w:jc w:val="center"/>
              <w:rPr>
                <w:rFonts w:hint="default" w:ascii="宋体" w:hAnsi="宋体" w:eastAsia="宋体" w:cs="宋体"/>
                <w:color w:val="auto"/>
                <w:spacing w:val="0"/>
                <w:position w:val="0"/>
                <w:sz w:val="22"/>
                <w:shd w:val="clear" w:fill="auto"/>
                <w:lang w:val="en-US" w:eastAsia="zh-CN"/>
              </w:rPr>
            </w:pPr>
            <w:r>
              <w:rPr>
                <w:rFonts w:hint="eastAsia" w:ascii="宋体" w:hAnsi="宋体" w:eastAsia="宋体" w:cs="宋体"/>
                <w:color w:val="auto"/>
                <w:spacing w:val="0"/>
                <w:position w:val="0"/>
                <w:sz w:val="22"/>
                <w:shd w:val="clear" w:fill="auto"/>
                <w:lang w:val="en-US" w:eastAsia="zh-CN"/>
              </w:rPr>
              <w:t>1107</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25733A">
            <w:pPr>
              <w:jc w:val="center"/>
              <w:rPr>
                <w:rFonts w:hint="default" w:ascii="宋体" w:hAnsi="宋体" w:eastAsia="宋体" w:cs="宋体"/>
                <w:color w:val="auto"/>
                <w:spacing w:val="0"/>
                <w:position w:val="0"/>
                <w:sz w:val="22"/>
                <w:shd w:val="clear" w:fill="auto"/>
                <w:lang w:val="en-US" w:eastAsia="zh-CN"/>
              </w:rPr>
            </w:pPr>
            <w:r>
              <w:rPr>
                <w:rFonts w:hint="eastAsia" w:ascii="宋体" w:hAnsi="宋体" w:eastAsia="宋体" w:cs="宋体"/>
                <w:color w:val="auto"/>
                <w:spacing w:val="0"/>
                <w:position w:val="0"/>
                <w:sz w:val="22"/>
                <w:shd w:val="clear" w:fill="auto"/>
                <w:lang w:val="en-US" w:eastAsia="zh-CN"/>
              </w:rPr>
              <w:t>510.6</w:t>
            </w:r>
          </w:p>
        </w:tc>
      </w:tr>
    </w:tbl>
    <w:p w14:paraId="7424A7E4">
      <w:pPr>
        <w:spacing w:before="0" w:after="0" w:line="240" w:lineRule="auto"/>
        <w:ind w:left="0" w:right="0" w:firstLine="420"/>
        <w:jc w:val="left"/>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21"/>
          <w:shd w:val="clear" w:fill="auto"/>
        </w:rPr>
        <w:t>注：无固定资产占用情况，空表列示。</w:t>
      </w:r>
    </w:p>
    <w:p w14:paraId="0AADDD05">
      <w:pPr>
        <w:spacing w:before="0" w:after="0" w:line="240" w:lineRule="auto"/>
        <w:ind w:left="0" w:right="0" w:firstLine="640"/>
        <w:jc w:val="left"/>
        <w:rPr>
          <w:rFonts w:ascii="Times New Roman" w:hAnsi="Times New Roman" w:eastAsia="Times New Roman" w:cs="Times New Roman"/>
          <w:color w:val="auto"/>
          <w:spacing w:val="0"/>
          <w:position w:val="0"/>
          <w:sz w:val="24"/>
          <w:shd w:val="clear" w:fill="auto"/>
        </w:rPr>
      </w:pPr>
      <w:r>
        <w:rPr>
          <w:rFonts w:ascii="Times New Roman" w:hAnsi="Times New Roman" w:eastAsia="Times New Roman" w:cs="Times New Roman"/>
          <w:color w:val="000000"/>
          <w:spacing w:val="0"/>
          <w:position w:val="0"/>
          <w:sz w:val="32"/>
          <w:shd w:val="clear" w:fill="auto"/>
        </w:rPr>
        <w:t xml:space="preserve"> </w:t>
      </w:r>
    </w:p>
    <w:p w14:paraId="5E321410">
      <w:pPr>
        <w:spacing w:before="10" w:after="10" w:line="240" w:lineRule="auto"/>
        <w:ind w:left="0" w:right="0" w:firstLine="640"/>
        <w:jc w:val="left"/>
        <w:rPr>
          <w:rFonts w:ascii="黑体" w:hAnsi="黑体" w:eastAsia="黑体" w:cs="黑体"/>
          <w:color w:val="000000"/>
          <w:spacing w:val="0"/>
          <w:position w:val="0"/>
          <w:sz w:val="32"/>
          <w:shd w:val="clear" w:fill="auto"/>
        </w:rPr>
      </w:pPr>
    </w:p>
    <w:p w14:paraId="2F743B02">
      <w:pPr>
        <w:spacing w:before="10" w:after="10" w:line="240" w:lineRule="auto"/>
        <w:ind w:right="0"/>
        <w:jc w:val="left"/>
        <w:rPr>
          <w:rFonts w:ascii="黑体" w:hAnsi="黑体" w:eastAsia="黑体" w:cs="黑体"/>
          <w:color w:val="000000"/>
          <w:spacing w:val="0"/>
          <w:position w:val="0"/>
          <w:sz w:val="32"/>
          <w:shd w:val="clear" w:fill="auto"/>
        </w:rPr>
      </w:pPr>
    </w:p>
    <w:p w14:paraId="2668BF48">
      <w:pPr>
        <w:spacing w:before="10" w:after="10" w:line="240" w:lineRule="auto"/>
        <w:ind w:left="0" w:right="0" w:firstLine="640"/>
        <w:jc w:val="left"/>
        <w:rPr>
          <w:rFonts w:ascii="黑体" w:hAnsi="黑体" w:eastAsia="黑体" w:cs="黑体"/>
          <w:color w:val="000000"/>
          <w:spacing w:val="0"/>
          <w:position w:val="0"/>
          <w:sz w:val="32"/>
          <w:shd w:val="clear" w:fill="auto"/>
        </w:rPr>
      </w:pPr>
    </w:p>
    <w:p w14:paraId="5366922B">
      <w:pPr>
        <w:spacing w:before="10" w:after="10" w:line="240" w:lineRule="auto"/>
        <w:ind w:left="0" w:right="0" w:firstLine="640"/>
        <w:jc w:val="left"/>
        <w:rPr>
          <w:rFonts w:ascii="黑体" w:hAnsi="黑体" w:eastAsia="黑体" w:cs="黑体"/>
          <w:color w:val="000000"/>
          <w:spacing w:val="0"/>
          <w:position w:val="0"/>
          <w:sz w:val="32"/>
          <w:shd w:val="clear" w:fill="auto"/>
        </w:rPr>
      </w:pPr>
    </w:p>
    <w:p w14:paraId="44AA7035">
      <w:pPr>
        <w:spacing w:before="10" w:after="10" w:line="240" w:lineRule="auto"/>
        <w:ind w:left="0" w:right="0" w:firstLine="640"/>
        <w:jc w:val="left"/>
        <w:rPr>
          <w:rFonts w:ascii="Times New Roman" w:hAnsi="Times New Roman" w:eastAsia="Times New Roman" w:cs="Times New Roman"/>
          <w:color w:val="auto"/>
          <w:spacing w:val="0"/>
          <w:position w:val="0"/>
          <w:sz w:val="24"/>
          <w:shd w:val="clear" w:fill="auto"/>
        </w:rPr>
      </w:pPr>
      <w:r>
        <w:rPr>
          <w:rFonts w:ascii="黑体" w:hAnsi="黑体" w:eastAsia="黑体" w:cs="黑体"/>
          <w:color w:val="000000"/>
          <w:spacing w:val="0"/>
          <w:position w:val="0"/>
          <w:sz w:val="32"/>
          <w:shd w:val="clear" w:fill="auto"/>
        </w:rPr>
        <w:t>八、名词解释</w:t>
      </w:r>
    </w:p>
    <w:p w14:paraId="500357E3">
      <w:pPr>
        <w:spacing w:before="0" w:after="0" w:line="500" w:lineRule="auto"/>
        <w:ind w:left="0" w:right="0" w:firstLine="560"/>
        <w:jc w:val="left"/>
        <w:rPr>
          <w:rFonts w:ascii="Times New Roman" w:hAnsi="Times New Roman" w:eastAsia="Times New Roman" w:cs="Times New Roman"/>
          <w:color w:val="auto"/>
          <w:spacing w:val="0"/>
          <w:position w:val="0"/>
          <w:sz w:val="24"/>
          <w:shd w:val="clear" w:fill="auto"/>
        </w:rPr>
      </w:pPr>
      <w:r>
        <w:rPr>
          <w:rFonts w:ascii="Times New Roman" w:hAnsi="Times New Roman" w:eastAsia="Times New Roman" w:cs="Times New Roman"/>
          <w:color w:val="000000"/>
          <w:spacing w:val="0"/>
          <w:position w:val="0"/>
          <w:sz w:val="28"/>
          <w:shd w:val="clear" w:fill="auto"/>
        </w:rPr>
        <w:t>1</w:t>
      </w:r>
      <w:r>
        <w:rPr>
          <w:rFonts w:ascii="宋体" w:hAnsi="宋体" w:eastAsia="宋体" w:cs="宋体"/>
          <w:color w:val="000000"/>
          <w:spacing w:val="0"/>
          <w:position w:val="0"/>
          <w:sz w:val="28"/>
          <w:shd w:val="clear" w:fill="auto"/>
        </w:rPr>
        <w:t>、</w:t>
      </w:r>
      <w:r>
        <w:rPr>
          <w:rFonts w:ascii="宋体" w:hAnsi="宋体" w:eastAsia="宋体" w:cs="宋体"/>
          <w:b/>
          <w:color w:val="000000"/>
          <w:spacing w:val="0"/>
          <w:position w:val="0"/>
          <w:sz w:val="28"/>
          <w:shd w:val="clear" w:fill="auto"/>
        </w:rPr>
        <w:t>财政拨款收入：</w:t>
      </w:r>
      <w:r>
        <w:rPr>
          <w:rFonts w:ascii="宋体" w:hAnsi="宋体" w:eastAsia="宋体" w:cs="宋体"/>
          <w:color w:val="000000"/>
          <w:spacing w:val="0"/>
          <w:position w:val="0"/>
          <w:sz w:val="28"/>
          <w:shd w:val="clear" w:fill="auto"/>
        </w:rPr>
        <w:t>指本级财政当年拨付的资金，包括一般公共预算拨款、政府性基金预算拨款、国有资本经营预算拨款。</w:t>
      </w:r>
    </w:p>
    <w:p w14:paraId="0ED8A047">
      <w:pPr>
        <w:spacing w:before="0" w:after="0" w:line="500" w:lineRule="auto"/>
        <w:ind w:left="0" w:right="0" w:firstLine="560"/>
        <w:jc w:val="left"/>
        <w:rPr>
          <w:rFonts w:ascii="Times New Roman" w:hAnsi="Times New Roman" w:eastAsia="Times New Roman" w:cs="Times New Roman"/>
          <w:color w:val="auto"/>
          <w:spacing w:val="0"/>
          <w:position w:val="0"/>
          <w:sz w:val="24"/>
          <w:shd w:val="clear" w:fill="auto"/>
        </w:rPr>
      </w:pPr>
      <w:r>
        <w:rPr>
          <w:rFonts w:ascii="Times New Roman" w:hAnsi="Times New Roman" w:eastAsia="Times New Roman" w:cs="Times New Roman"/>
          <w:color w:val="000000"/>
          <w:spacing w:val="0"/>
          <w:position w:val="0"/>
          <w:sz w:val="28"/>
          <w:shd w:val="clear" w:fill="auto"/>
        </w:rPr>
        <w:t>2</w:t>
      </w:r>
      <w:r>
        <w:rPr>
          <w:rFonts w:ascii="宋体" w:hAnsi="宋体" w:eastAsia="宋体" w:cs="宋体"/>
          <w:color w:val="000000"/>
          <w:spacing w:val="0"/>
          <w:position w:val="0"/>
          <w:sz w:val="28"/>
          <w:shd w:val="clear" w:fill="auto"/>
        </w:rPr>
        <w:t>、</w:t>
      </w:r>
      <w:r>
        <w:rPr>
          <w:rFonts w:ascii="宋体" w:hAnsi="宋体" w:eastAsia="宋体" w:cs="宋体"/>
          <w:b/>
          <w:color w:val="000000"/>
          <w:spacing w:val="0"/>
          <w:position w:val="0"/>
          <w:sz w:val="28"/>
          <w:shd w:val="clear" w:fill="auto"/>
        </w:rPr>
        <w:t>财政专户管理资金收入：</w:t>
      </w:r>
      <w:r>
        <w:rPr>
          <w:rFonts w:ascii="宋体" w:hAnsi="宋体" w:eastAsia="宋体" w:cs="宋体"/>
          <w:color w:val="000000"/>
          <w:spacing w:val="0"/>
          <w:position w:val="0"/>
          <w:sz w:val="28"/>
          <w:shd w:val="clear" w:fill="auto"/>
        </w:rPr>
        <w:t>缴入财政专户、实行专项管理的教育收费收入。</w:t>
      </w:r>
    </w:p>
    <w:p w14:paraId="5EE19B21">
      <w:pPr>
        <w:spacing w:before="0" w:after="0" w:line="500" w:lineRule="auto"/>
        <w:ind w:left="0" w:right="0" w:firstLine="560"/>
        <w:jc w:val="left"/>
        <w:rPr>
          <w:rFonts w:ascii="Times New Roman" w:hAnsi="Times New Roman" w:eastAsia="Times New Roman" w:cs="Times New Roman"/>
          <w:color w:val="auto"/>
          <w:spacing w:val="0"/>
          <w:position w:val="0"/>
          <w:sz w:val="24"/>
          <w:shd w:val="clear" w:fill="auto"/>
        </w:rPr>
      </w:pPr>
      <w:r>
        <w:rPr>
          <w:rFonts w:ascii="Times New Roman" w:hAnsi="Times New Roman" w:eastAsia="Times New Roman" w:cs="Times New Roman"/>
          <w:color w:val="000000"/>
          <w:spacing w:val="0"/>
          <w:position w:val="0"/>
          <w:sz w:val="28"/>
          <w:shd w:val="clear" w:fill="auto"/>
        </w:rPr>
        <w:t>3</w:t>
      </w:r>
      <w:r>
        <w:rPr>
          <w:rFonts w:ascii="宋体" w:hAnsi="宋体" w:eastAsia="宋体" w:cs="宋体"/>
          <w:color w:val="000000"/>
          <w:spacing w:val="0"/>
          <w:position w:val="0"/>
          <w:sz w:val="28"/>
          <w:shd w:val="clear" w:fill="auto"/>
        </w:rPr>
        <w:t>、</w:t>
      </w:r>
      <w:r>
        <w:rPr>
          <w:rFonts w:ascii="宋体" w:hAnsi="宋体" w:eastAsia="宋体" w:cs="宋体"/>
          <w:b/>
          <w:color w:val="000000"/>
          <w:spacing w:val="0"/>
          <w:position w:val="0"/>
          <w:sz w:val="28"/>
          <w:shd w:val="clear" w:fill="auto"/>
        </w:rPr>
        <w:t>单位资金收入：</w:t>
      </w:r>
      <w:r>
        <w:rPr>
          <w:rFonts w:ascii="宋体" w:hAnsi="宋体" w:eastAsia="宋体" w:cs="宋体"/>
          <w:color w:val="000000"/>
          <w:spacing w:val="0"/>
          <w:position w:val="0"/>
          <w:sz w:val="28"/>
          <w:shd w:val="clear" w:fill="auto"/>
        </w:rPr>
        <w:t>指除财政拨款收入和财政专户管理资金以外的收入，包括事业收入（不含教育收费）、上级补助收入、附属单位上缴收入、事业单位经营收入及其他收入，其中，其他收入主要包括债务收入、投资收益等。</w:t>
      </w:r>
    </w:p>
    <w:p w14:paraId="60A889FD">
      <w:pPr>
        <w:spacing w:before="0" w:after="0" w:line="500" w:lineRule="auto"/>
        <w:ind w:left="0" w:right="0" w:firstLine="560"/>
        <w:jc w:val="left"/>
        <w:rPr>
          <w:rFonts w:ascii="Times New Roman" w:hAnsi="Times New Roman" w:eastAsia="Times New Roman" w:cs="Times New Roman"/>
          <w:color w:val="auto"/>
          <w:spacing w:val="0"/>
          <w:position w:val="0"/>
          <w:sz w:val="24"/>
          <w:shd w:val="clear" w:fill="auto"/>
        </w:rPr>
      </w:pPr>
      <w:r>
        <w:rPr>
          <w:rFonts w:ascii="Times New Roman" w:hAnsi="Times New Roman" w:eastAsia="Times New Roman" w:cs="Times New Roman"/>
          <w:color w:val="000000"/>
          <w:spacing w:val="0"/>
          <w:position w:val="0"/>
          <w:sz w:val="28"/>
          <w:shd w:val="clear" w:fill="auto"/>
        </w:rPr>
        <w:t>4</w:t>
      </w:r>
      <w:r>
        <w:rPr>
          <w:rFonts w:ascii="宋体" w:hAnsi="宋体" w:eastAsia="宋体" w:cs="宋体"/>
          <w:color w:val="000000"/>
          <w:spacing w:val="0"/>
          <w:position w:val="0"/>
          <w:sz w:val="28"/>
          <w:shd w:val="clear" w:fill="auto"/>
        </w:rPr>
        <w:t>、</w:t>
      </w:r>
      <w:r>
        <w:rPr>
          <w:rFonts w:ascii="宋体" w:hAnsi="宋体" w:eastAsia="宋体" w:cs="宋体"/>
          <w:b/>
          <w:color w:val="000000"/>
          <w:spacing w:val="0"/>
          <w:position w:val="0"/>
          <w:sz w:val="28"/>
          <w:shd w:val="clear" w:fill="auto"/>
        </w:rPr>
        <w:t>事业收入：</w:t>
      </w:r>
      <w:r>
        <w:rPr>
          <w:rFonts w:ascii="宋体" w:hAnsi="宋体" w:eastAsia="宋体" w:cs="宋体"/>
          <w:color w:val="000000"/>
          <w:spacing w:val="0"/>
          <w:position w:val="0"/>
          <w:sz w:val="28"/>
          <w:shd w:val="clear" w:fill="auto"/>
        </w:rPr>
        <w:t>指事业单位开展专业业务活动及辅助活动所取得的收入。</w:t>
      </w:r>
    </w:p>
    <w:p w14:paraId="0A6F833A">
      <w:pPr>
        <w:spacing w:before="0" w:after="0" w:line="500" w:lineRule="auto"/>
        <w:ind w:left="0" w:right="0" w:firstLine="560"/>
        <w:jc w:val="left"/>
        <w:rPr>
          <w:rFonts w:ascii="Times New Roman" w:hAnsi="Times New Roman" w:eastAsia="Times New Roman" w:cs="Times New Roman"/>
          <w:color w:val="auto"/>
          <w:spacing w:val="0"/>
          <w:position w:val="0"/>
          <w:sz w:val="24"/>
          <w:shd w:val="clear" w:fill="auto"/>
        </w:rPr>
      </w:pPr>
      <w:r>
        <w:rPr>
          <w:rFonts w:ascii="Times New Roman" w:hAnsi="Times New Roman" w:eastAsia="Times New Roman" w:cs="Times New Roman"/>
          <w:color w:val="000000"/>
          <w:spacing w:val="0"/>
          <w:position w:val="0"/>
          <w:sz w:val="28"/>
          <w:shd w:val="clear" w:fill="auto"/>
        </w:rPr>
        <w:t>5</w:t>
      </w:r>
      <w:r>
        <w:rPr>
          <w:rFonts w:ascii="宋体" w:hAnsi="宋体" w:eastAsia="宋体" w:cs="宋体"/>
          <w:color w:val="000000"/>
          <w:spacing w:val="0"/>
          <w:position w:val="0"/>
          <w:sz w:val="28"/>
          <w:shd w:val="clear" w:fill="auto"/>
        </w:rPr>
        <w:t>、</w:t>
      </w:r>
      <w:r>
        <w:rPr>
          <w:rFonts w:ascii="宋体" w:hAnsi="宋体" w:eastAsia="宋体" w:cs="宋体"/>
          <w:b/>
          <w:color w:val="000000"/>
          <w:spacing w:val="0"/>
          <w:position w:val="0"/>
          <w:sz w:val="28"/>
          <w:shd w:val="clear" w:fill="auto"/>
        </w:rPr>
        <w:t>事业单位经营收入：</w:t>
      </w:r>
      <w:r>
        <w:rPr>
          <w:rFonts w:ascii="宋体" w:hAnsi="宋体" w:eastAsia="宋体" w:cs="宋体"/>
          <w:color w:val="000000"/>
          <w:spacing w:val="0"/>
          <w:position w:val="0"/>
          <w:sz w:val="28"/>
          <w:shd w:val="clear" w:fill="auto"/>
        </w:rPr>
        <w:t>指事业单位在专业业务活动及其辅助活动之外开展非独立核算经营活动取得的收入。</w:t>
      </w:r>
    </w:p>
    <w:p w14:paraId="658660B8">
      <w:pPr>
        <w:spacing w:before="0" w:after="0" w:line="500" w:lineRule="auto"/>
        <w:ind w:left="0" w:right="0" w:firstLine="560"/>
        <w:jc w:val="left"/>
        <w:rPr>
          <w:rFonts w:ascii="Times New Roman" w:hAnsi="Times New Roman" w:eastAsia="Times New Roman" w:cs="Times New Roman"/>
          <w:color w:val="auto"/>
          <w:spacing w:val="0"/>
          <w:position w:val="0"/>
          <w:sz w:val="24"/>
          <w:shd w:val="clear" w:fill="auto"/>
        </w:rPr>
      </w:pPr>
      <w:r>
        <w:rPr>
          <w:rFonts w:ascii="Times New Roman" w:hAnsi="Times New Roman" w:eastAsia="Times New Roman" w:cs="Times New Roman"/>
          <w:color w:val="000000"/>
          <w:spacing w:val="0"/>
          <w:position w:val="0"/>
          <w:sz w:val="28"/>
          <w:shd w:val="clear" w:fill="auto"/>
        </w:rPr>
        <w:t>6</w:t>
      </w:r>
      <w:r>
        <w:rPr>
          <w:rFonts w:ascii="宋体" w:hAnsi="宋体" w:eastAsia="宋体" w:cs="宋体"/>
          <w:color w:val="000000"/>
          <w:spacing w:val="0"/>
          <w:position w:val="0"/>
          <w:sz w:val="28"/>
          <w:shd w:val="clear" w:fill="auto"/>
        </w:rPr>
        <w:t>、</w:t>
      </w:r>
      <w:r>
        <w:rPr>
          <w:rFonts w:ascii="宋体" w:hAnsi="宋体" w:eastAsia="宋体" w:cs="宋体"/>
          <w:b/>
          <w:color w:val="000000"/>
          <w:spacing w:val="0"/>
          <w:position w:val="0"/>
          <w:sz w:val="28"/>
          <w:shd w:val="clear" w:fill="auto"/>
        </w:rPr>
        <w:t>上年结转：</w:t>
      </w:r>
      <w:r>
        <w:rPr>
          <w:rFonts w:ascii="宋体" w:hAnsi="宋体" w:eastAsia="宋体" w:cs="宋体"/>
          <w:color w:val="000000"/>
          <w:spacing w:val="0"/>
          <w:position w:val="0"/>
          <w:sz w:val="28"/>
          <w:shd w:val="clear" w:fill="auto"/>
        </w:rPr>
        <w:t>指以前年度安排、结转到本年仍按原规定用途继续使用的资金。</w:t>
      </w:r>
    </w:p>
    <w:p w14:paraId="5637E09B">
      <w:pPr>
        <w:spacing w:before="0" w:after="0" w:line="500" w:lineRule="auto"/>
        <w:ind w:left="0" w:right="0" w:firstLine="560"/>
        <w:jc w:val="left"/>
        <w:rPr>
          <w:rFonts w:ascii="Times New Roman" w:hAnsi="Times New Roman" w:eastAsia="Times New Roman" w:cs="Times New Roman"/>
          <w:color w:val="auto"/>
          <w:spacing w:val="0"/>
          <w:position w:val="0"/>
          <w:sz w:val="24"/>
          <w:shd w:val="clear" w:fill="auto"/>
        </w:rPr>
      </w:pPr>
      <w:r>
        <w:rPr>
          <w:rFonts w:ascii="Times New Roman" w:hAnsi="Times New Roman" w:eastAsia="Times New Roman" w:cs="Times New Roman"/>
          <w:color w:val="000000"/>
          <w:spacing w:val="0"/>
          <w:position w:val="0"/>
          <w:sz w:val="28"/>
          <w:shd w:val="clear" w:fill="auto"/>
        </w:rPr>
        <w:t>7</w:t>
      </w:r>
      <w:r>
        <w:rPr>
          <w:rFonts w:ascii="宋体" w:hAnsi="宋体" w:eastAsia="宋体" w:cs="宋体"/>
          <w:color w:val="000000"/>
          <w:spacing w:val="0"/>
          <w:position w:val="0"/>
          <w:sz w:val="28"/>
          <w:shd w:val="clear" w:fill="auto"/>
        </w:rPr>
        <w:t>、</w:t>
      </w:r>
      <w:r>
        <w:rPr>
          <w:rFonts w:ascii="宋体" w:hAnsi="宋体" w:eastAsia="宋体" w:cs="宋体"/>
          <w:b/>
          <w:color w:val="000000"/>
          <w:spacing w:val="0"/>
          <w:position w:val="0"/>
          <w:sz w:val="28"/>
          <w:shd w:val="clear" w:fill="auto"/>
        </w:rPr>
        <w:t>单位预算支出：</w:t>
      </w:r>
      <w:r>
        <w:rPr>
          <w:rFonts w:ascii="宋体" w:hAnsi="宋体" w:eastAsia="宋体" w:cs="宋体"/>
          <w:color w:val="000000"/>
          <w:spacing w:val="0"/>
          <w:position w:val="0"/>
          <w:sz w:val="28"/>
          <w:shd w:val="clear" w:fill="auto"/>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575EED8">
      <w:pPr>
        <w:spacing w:before="0" w:after="0" w:line="500" w:lineRule="auto"/>
        <w:ind w:left="0" w:right="0" w:firstLine="560"/>
        <w:jc w:val="left"/>
        <w:rPr>
          <w:rFonts w:ascii="Times New Roman" w:hAnsi="Times New Roman" w:eastAsia="Times New Roman" w:cs="Times New Roman"/>
          <w:color w:val="auto"/>
          <w:spacing w:val="0"/>
          <w:position w:val="0"/>
          <w:sz w:val="24"/>
          <w:shd w:val="clear" w:fill="auto"/>
        </w:rPr>
      </w:pPr>
      <w:r>
        <w:rPr>
          <w:rFonts w:ascii="Times New Roman" w:hAnsi="Times New Roman" w:eastAsia="Times New Roman" w:cs="Times New Roman"/>
          <w:color w:val="000000"/>
          <w:spacing w:val="0"/>
          <w:position w:val="0"/>
          <w:sz w:val="28"/>
          <w:shd w:val="clear" w:fill="auto"/>
        </w:rPr>
        <w:t>8</w:t>
      </w:r>
      <w:r>
        <w:rPr>
          <w:rFonts w:ascii="宋体" w:hAnsi="宋体" w:eastAsia="宋体" w:cs="宋体"/>
          <w:color w:val="000000"/>
          <w:spacing w:val="0"/>
          <w:position w:val="0"/>
          <w:sz w:val="28"/>
          <w:shd w:val="clear" w:fill="auto"/>
        </w:rPr>
        <w:t>、</w:t>
      </w:r>
      <w:r>
        <w:rPr>
          <w:rFonts w:ascii="宋体" w:hAnsi="宋体" w:eastAsia="宋体" w:cs="宋体"/>
          <w:b/>
          <w:color w:val="000000"/>
          <w:spacing w:val="0"/>
          <w:position w:val="0"/>
          <w:sz w:val="28"/>
          <w:shd w:val="clear" w:fill="auto"/>
        </w:rPr>
        <w:t>事业单位经营支出：</w:t>
      </w:r>
      <w:r>
        <w:rPr>
          <w:rFonts w:ascii="宋体" w:hAnsi="宋体" w:eastAsia="宋体" w:cs="宋体"/>
          <w:color w:val="000000"/>
          <w:spacing w:val="0"/>
          <w:position w:val="0"/>
          <w:sz w:val="28"/>
          <w:shd w:val="clear" w:fill="auto"/>
        </w:rPr>
        <w:t>指事业单位在专业业务活动及其辅助活动之外开展非独立核算经营活动发生的支出。</w:t>
      </w:r>
    </w:p>
    <w:p w14:paraId="3A7880E1">
      <w:pPr>
        <w:spacing w:before="0" w:after="0" w:line="500" w:lineRule="auto"/>
        <w:ind w:left="0" w:right="0" w:firstLine="560"/>
        <w:jc w:val="left"/>
        <w:rPr>
          <w:rFonts w:ascii="Times New Roman" w:hAnsi="Times New Roman" w:eastAsia="Times New Roman" w:cs="Times New Roman"/>
          <w:color w:val="auto"/>
          <w:spacing w:val="0"/>
          <w:position w:val="0"/>
          <w:sz w:val="24"/>
          <w:shd w:val="clear" w:fill="auto"/>
        </w:rPr>
      </w:pPr>
      <w:r>
        <w:rPr>
          <w:rFonts w:ascii="Times New Roman" w:hAnsi="Times New Roman" w:eastAsia="Times New Roman" w:cs="Times New Roman"/>
          <w:color w:val="000000"/>
          <w:spacing w:val="0"/>
          <w:position w:val="0"/>
          <w:sz w:val="28"/>
          <w:shd w:val="clear" w:fill="auto"/>
        </w:rPr>
        <w:t>9</w:t>
      </w:r>
      <w:r>
        <w:rPr>
          <w:rFonts w:ascii="宋体" w:hAnsi="宋体" w:eastAsia="宋体" w:cs="宋体"/>
          <w:color w:val="000000"/>
          <w:spacing w:val="0"/>
          <w:position w:val="0"/>
          <w:sz w:val="28"/>
          <w:shd w:val="clear" w:fill="auto"/>
        </w:rPr>
        <w:t>、</w:t>
      </w:r>
      <w:r>
        <w:rPr>
          <w:rFonts w:ascii="宋体" w:hAnsi="宋体" w:eastAsia="宋体" w:cs="宋体"/>
          <w:b/>
          <w:color w:val="000000"/>
          <w:spacing w:val="0"/>
          <w:position w:val="0"/>
          <w:sz w:val="28"/>
          <w:shd w:val="clear" w:fill="auto"/>
        </w:rPr>
        <w:t>“三公”经费：</w:t>
      </w:r>
      <w:r>
        <w:rPr>
          <w:rFonts w:ascii="宋体" w:hAnsi="宋体" w:eastAsia="宋体" w:cs="宋体"/>
          <w:color w:val="000000"/>
          <w:spacing w:val="0"/>
          <w:position w:val="0"/>
          <w:sz w:val="28"/>
          <w:shd w:val="clear" w:fill="auto"/>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DBFE381">
      <w:pPr>
        <w:spacing w:before="0" w:after="0" w:line="500" w:lineRule="auto"/>
        <w:ind w:left="0" w:right="0" w:firstLine="560"/>
        <w:jc w:val="left"/>
        <w:rPr>
          <w:rFonts w:ascii="Times New Roman" w:hAnsi="Times New Roman" w:eastAsia="Times New Roman" w:cs="Times New Roman"/>
          <w:color w:val="auto"/>
          <w:spacing w:val="0"/>
          <w:position w:val="0"/>
          <w:sz w:val="24"/>
          <w:shd w:val="clear" w:fill="auto"/>
        </w:rPr>
      </w:pPr>
      <w:r>
        <w:rPr>
          <w:rFonts w:ascii="Times New Roman" w:hAnsi="Times New Roman" w:eastAsia="Times New Roman" w:cs="Times New Roman"/>
          <w:color w:val="000000"/>
          <w:spacing w:val="0"/>
          <w:position w:val="0"/>
          <w:sz w:val="28"/>
          <w:shd w:val="clear" w:fill="auto"/>
        </w:rPr>
        <w:t>10</w:t>
      </w:r>
      <w:r>
        <w:rPr>
          <w:rFonts w:ascii="宋体" w:hAnsi="宋体" w:eastAsia="宋体" w:cs="宋体"/>
          <w:color w:val="000000"/>
          <w:spacing w:val="0"/>
          <w:position w:val="0"/>
          <w:sz w:val="28"/>
          <w:shd w:val="clear" w:fill="auto"/>
        </w:rPr>
        <w:t>、</w:t>
      </w:r>
      <w:r>
        <w:rPr>
          <w:rFonts w:ascii="宋体" w:hAnsi="宋体" w:eastAsia="宋体" w:cs="宋体"/>
          <w:b/>
          <w:color w:val="000000"/>
          <w:spacing w:val="0"/>
          <w:position w:val="0"/>
          <w:sz w:val="28"/>
          <w:shd w:val="clear" w:fill="auto"/>
        </w:rPr>
        <w:t>机关运行经费：</w:t>
      </w:r>
      <w:r>
        <w:rPr>
          <w:rFonts w:ascii="宋体" w:hAnsi="宋体" w:eastAsia="宋体" w:cs="宋体"/>
          <w:color w:val="000000"/>
          <w:spacing w:val="0"/>
          <w:position w:val="0"/>
          <w:sz w:val="28"/>
          <w:shd w:val="clear" w:fill="auto"/>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6A7774D">
      <w:pPr>
        <w:spacing w:before="10" w:after="10" w:line="240" w:lineRule="auto"/>
        <w:ind w:left="0" w:right="0" w:firstLine="640"/>
        <w:jc w:val="left"/>
        <w:rPr>
          <w:rFonts w:ascii="Times New Roman" w:hAnsi="Times New Roman" w:eastAsia="Times New Roman" w:cs="Times New Roman"/>
          <w:color w:val="auto"/>
          <w:spacing w:val="0"/>
          <w:position w:val="0"/>
          <w:sz w:val="24"/>
          <w:shd w:val="clear" w:fill="auto"/>
        </w:rPr>
      </w:pPr>
      <w:r>
        <w:rPr>
          <w:rFonts w:ascii="黑体" w:hAnsi="黑体" w:eastAsia="黑体" w:cs="黑体"/>
          <w:color w:val="000000"/>
          <w:spacing w:val="0"/>
          <w:position w:val="0"/>
          <w:sz w:val="32"/>
          <w:shd w:val="clear" w:fill="auto"/>
        </w:rPr>
        <w:t>九、其他需要说明的事项</w:t>
      </w:r>
    </w:p>
    <w:p w14:paraId="5435B4D6">
      <w:pPr>
        <w:spacing w:before="0" w:after="0" w:line="500" w:lineRule="auto"/>
        <w:ind w:left="0" w:right="0" w:firstLine="560"/>
        <w:jc w:val="left"/>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28"/>
          <w:shd w:val="clear" w:fill="auto"/>
        </w:rPr>
        <w:t>我单位无其他需要说明的事项。</w:t>
      </w:r>
    </w:p>
    <w:p w14:paraId="73EEF869">
      <w:pPr>
        <w:spacing w:before="0" w:after="0" w:line="240" w:lineRule="auto"/>
        <w:ind w:left="0" w:right="0" w:firstLine="0"/>
        <w:jc w:val="center"/>
        <w:rPr>
          <w:rFonts w:ascii="宋体" w:hAnsi="宋体" w:eastAsia="宋体" w:cs="宋体"/>
          <w:color w:val="000000"/>
          <w:spacing w:val="0"/>
          <w:position w:val="0"/>
          <w:sz w:val="44"/>
          <w:shd w:val="clear" w:fill="auto"/>
        </w:rPr>
      </w:pPr>
    </w:p>
    <w:p w14:paraId="6F3F45F0">
      <w:pPr>
        <w:spacing w:before="0" w:after="0" w:line="500" w:lineRule="auto"/>
        <w:ind w:left="0" w:right="0" w:firstLine="560"/>
        <w:jc w:val="left"/>
        <w:rPr>
          <w:rFonts w:ascii="Times New Roman" w:hAnsi="Times New Roman" w:eastAsia="Times New Roman" w:cs="Times New Roman"/>
          <w:color w:val="auto"/>
          <w:spacing w:val="0"/>
          <w:position w:val="0"/>
          <w:sz w:val="24"/>
          <w:shd w:val="clear" w:fill="auto"/>
        </w:rPr>
      </w:pPr>
    </w:p>
    <w:sectPr>
      <w:pgSz w:w="16838" w:h="11906" w:orient="landscape"/>
      <w:pgMar w:top="1800" w:right="1440" w:bottom="1800" w:left="1440"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panose1 w:val="02000000000000000000"/>
    <w:charset w:val="86"/>
    <w:family w:val="auto"/>
    <w:pitch w:val="default"/>
    <w:sig w:usb0="A00002BF" w:usb1="38CF7CFA" w:usb2="00082016" w:usb3="00000000" w:csb0="00040001" w:csb1="00000000"/>
  </w:font>
  <w:font w:name="方正楷体_GBK">
    <w:panose1 w:val="02000000000000000000"/>
    <w:charset w:val="86"/>
    <w:family w:val="auto"/>
    <w:pitch w:val="default"/>
    <w:sig w:usb0="A00002BF" w:usb1="38CF7CFA" w:usb2="00082016" w:usb3="00000000" w:csb0="00040001" w:csb1="00000000"/>
  </w:font>
  <w:font w:name="方正小标宋_GBK">
    <w:panose1 w:val="02000000000000000000"/>
    <w:charset w:val="86"/>
    <w:family w:val="auto"/>
    <w:pitch w:val="default"/>
    <w:sig w:usb0="A00002BF" w:usb1="38CF7CFA" w:usb2="00082016" w:usb3="00000000" w:csb0="00040001" w:csb1="00000000"/>
  </w:font>
  <w:font w:name="方正书宋_GBK">
    <w:panose1 w:val="02000000000000000000"/>
    <w:charset w:val="86"/>
    <w:family w:val="auto"/>
    <w:pitch w:val="default"/>
    <w:sig w:usb0="A00002BF" w:usb1="38CF7CFA" w:usb2="00082016" w:usb3="00000000" w:csb0="00040001"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compat>
    <w:useFELayout/>
    <w:splitPgBreakAndParaMark/>
    <w:compatSetting w:name="compatibilityMode" w:uri="http://schemas.microsoft.com/office/word" w:val="12"/>
  </w:compat>
  <w:rsids>
    <w:rsidRoot w:val="00000000"/>
    <w:rsid w:val="0D321B03"/>
    <w:rsid w:val="1CD50B10"/>
    <w:rsid w:val="2DA44158"/>
    <w:rsid w:val="388E58C3"/>
    <w:rsid w:val="3EED0ECD"/>
    <w:rsid w:val="526A79EA"/>
    <w:rsid w:val="62C96638"/>
    <w:rsid w:val="7A0E0BA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character" w:default="1" w:styleId="4">
    <w:name w:val="Default Paragraph Font"/>
    <w:semiHidden/>
    <w:uiPriority w:val="0"/>
  </w:style>
  <w:style w:type="table" w:default="1" w:styleId="3">
    <w:name w:val="Normal Table"/>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ind w:firstLine="560"/>
    </w:pPr>
    <w:rPr>
      <w:rFonts w:eastAsia="方正仿宋_GBK" w:cs="Times New Roman"/>
      <w:color w:val="000000"/>
      <w:sz w:val="28"/>
    </w:rPr>
  </w:style>
  <w:style w:type="paragraph" w:customStyle="1" w:styleId="5">
    <w:name w:val="插入文本样式-插入预算公开单位财政拨款三公经费预算情况及增减变化原因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6">
    <w:name w:val="TOC 1"/>
    <w:basedOn w:val="1"/>
    <w:qFormat/>
    <w:uiPriority w:val="0"/>
    <w:pPr>
      <w:spacing w:before="120"/>
      <w:ind w:firstLine="560"/>
    </w:pPr>
    <w:rPr>
      <w:rFonts w:eastAsia="方正仿宋_GBK"/>
      <w:color w:val="000000"/>
      <w:sz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45</Pages>
  <Words>854</Words>
  <Characters>1026</Characters>
  <TotalTime>0</TotalTime>
  <ScaleCrop>false</ScaleCrop>
  <LinksUpToDate>false</LinksUpToDate>
  <CharactersWithSpaces>1049</CharactersWithSpaces>
  <Application>WPS Office_12.1.0.24657_F1E327BC-269C-435d-A152-05C5408002CA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2026-02-11T07:39:00Z</dcterms:created>
  <dc:creator>Administrator</dc:creator>
  <cp:lastModifiedBy>朱丽叶</cp:lastModifiedBy>
  <dcterms:modified xsi:type="dcterms:W3CDTF">2026-04-23T03:51:21Z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eyJoZGlkIjoiZGIyYjVkM2Q3OGI3NjgyMmRhNzc4Mzg1ZjJiNjZhOGYiLCJ1c2VySWQiOiI3MzMyODkyODMifQ==</vt:lpwstr>
  </property>
  <property fmtid="{D5CDD505-2E9C-101B-9397-08002B2CF9AE}" pid="3" name="KSOProductBuildVer">
    <vt:lpwstr>2052-12.1.0.24657</vt:lpwstr>
  </property>
  <property fmtid="{D5CDD505-2E9C-101B-9397-08002B2CF9AE}" pid="4" name="ICV">
    <vt:lpwstr>7421E477920D42A495522633941A5587_12</vt:lpwstr>
  </property>
</Properties>
</file>